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24814" w14:textId="111E2142" w:rsidR="00A513A7" w:rsidRDefault="00A513A7" w:rsidP="00A513A7">
      <w:pPr>
        <w:jc w:val="right"/>
        <w:rPr>
          <w:rFonts w:ascii="Times New Roman" w:hAnsi="Times New Roman" w:cs="Times New Roman"/>
          <w:sz w:val="24"/>
          <w:szCs w:val="24"/>
        </w:rPr>
      </w:pPr>
      <w:r>
        <w:rPr>
          <w:rFonts w:ascii="Times New Roman" w:hAnsi="Times New Roman" w:cs="Times New Roman"/>
          <w:sz w:val="24"/>
          <w:szCs w:val="24"/>
        </w:rPr>
        <w:t>Lisa 3</w:t>
      </w:r>
    </w:p>
    <w:p w14:paraId="1C7F83C5" w14:textId="77777777" w:rsidR="00A513A7" w:rsidRDefault="00A513A7" w:rsidP="00D2223C">
      <w:pPr>
        <w:jc w:val="center"/>
        <w:rPr>
          <w:rFonts w:ascii="Times New Roman" w:hAnsi="Times New Roman" w:cs="Times New Roman"/>
          <w:sz w:val="24"/>
          <w:szCs w:val="24"/>
        </w:rPr>
      </w:pPr>
    </w:p>
    <w:p w14:paraId="0AC9D2F3" w14:textId="2CEDD7FB" w:rsidR="00D2223C" w:rsidRPr="008F16F7" w:rsidRDefault="00D2223C" w:rsidP="00D2223C">
      <w:pPr>
        <w:jc w:val="center"/>
        <w:rPr>
          <w:rFonts w:ascii="Times New Roman" w:hAnsi="Times New Roman" w:cs="Times New Roman"/>
          <w:sz w:val="24"/>
          <w:szCs w:val="24"/>
        </w:rPr>
      </w:pPr>
      <w:r w:rsidRPr="008F16F7">
        <w:rPr>
          <w:rFonts w:ascii="Times New Roman" w:hAnsi="Times New Roman" w:cs="Times New Roman"/>
          <w:sz w:val="24"/>
          <w:szCs w:val="24"/>
        </w:rPr>
        <w:t>Märkustega arvestamise tabel</w:t>
      </w:r>
      <w:r w:rsidR="00940AA2">
        <w:rPr>
          <w:rFonts w:ascii="Times New Roman" w:hAnsi="Times New Roman" w:cs="Times New Roman"/>
          <w:sz w:val="24"/>
          <w:szCs w:val="24"/>
        </w:rPr>
        <w:t xml:space="preserve"> jäätmeseaduse muutmise seaduse eelnõu juurde</w:t>
      </w:r>
    </w:p>
    <w:p w14:paraId="7BAE6700" w14:textId="77777777" w:rsidR="00D2223C" w:rsidRPr="003F584C" w:rsidRDefault="00D2223C" w:rsidP="00D2223C">
      <w:pPr>
        <w:spacing w:after="0" w:line="240" w:lineRule="auto"/>
        <w:jc w:val="center"/>
        <w:rPr>
          <w:rFonts w:ascii="Times New Roman" w:hAnsi="Times New Roman" w:cs="Times New Roman"/>
        </w:rPr>
      </w:pPr>
    </w:p>
    <w:tbl>
      <w:tblPr>
        <w:tblStyle w:val="Kontuurtabel"/>
        <w:tblW w:w="13779" w:type="dxa"/>
        <w:tblLayout w:type="fixed"/>
        <w:tblLook w:val="04A0" w:firstRow="1" w:lastRow="0" w:firstColumn="1" w:lastColumn="0" w:noHBand="0" w:noVBand="1"/>
      </w:tblPr>
      <w:tblGrid>
        <w:gridCol w:w="988"/>
        <w:gridCol w:w="1275"/>
        <w:gridCol w:w="5681"/>
        <w:gridCol w:w="5835"/>
      </w:tblGrid>
      <w:tr w:rsidR="00D2223C" w:rsidRPr="00701D87" w14:paraId="12798BA9" w14:textId="77777777" w:rsidTr="3EC31467">
        <w:tc>
          <w:tcPr>
            <w:tcW w:w="988" w:type="dxa"/>
          </w:tcPr>
          <w:p w14:paraId="6CB26A13" w14:textId="77777777" w:rsidR="00D2223C" w:rsidRPr="00701D87" w:rsidRDefault="07DE348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Esitaja</w:t>
            </w:r>
          </w:p>
        </w:tc>
        <w:tc>
          <w:tcPr>
            <w:tcW w:w="1275" w:type="dxa"/>
          </w:tcPr>
          <w:p w14:paraId="139C5D81" w14:textId="77777777" w:rsidR="00D2223C" w:rsidRPr="00701D87" w:rsidRDefault="07DE348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või koht eelnõus</w:t>
            </w:r>
          </w:p>
        </w:tc>
        <w:tc>
          <w:tcPr>
            <w:tcW w:w="5681" w:type="dxa"/>
          </w:tcPr>
          <w:p w14:paraId="70BBE86A" w14:textId="77777777" w:rsidR="00D2223C" w:rsidRPr="00701D87" w:rsidRDefault="07DE348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Ettepanek/arvamus</w:t>
            </w:r>
          </w:p>
        </w:tc>
        <w:tc>
          <w:tcPr>
            <w:tcW w:w="5835" w:type="dxa"/>
          </w:tcPr>
          <w:p w14:paraId="73D02071" w14:textId="77777777" w:rsidR="00D2223C" w:rsidRPr="00701D87" w:rsidRDefault="07DE348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Kliimaministeeriumi arvamus ja uued sõnastused</w:t>
            </w:r>
          </w:p>
        </w:tc>
      </w:tr>
      <w:tr w:rsidR="00D2223C" w:rsidRPr="00701D87" w14:paraId="51396E64" w14:textId="77777777" w:rsidTr="3EC31467">
        <w:tc>
          <w:tcPr>
            <w:tcW w:w="988" w:type="dxa"/>
          </w:tcPr>
          <w:p w14:paraId="5BEF8891" w14:textId="2809EA20" w:rsidR="00D2223C" w:rsidRPr="00701D87" w:rsidRDefault="60611F99"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Regionaal- ja Põllumajandusministeerium</w:t>
            </w:r>
          </w:p>
        </w:tc>
        <w:tc>
          <w:tcPr>
            <w:tcW w:w="1275" w:type="dxa"/>
          </w:tcPr>
          <w:p w14:paraId="0F570908" w14:textId="56946485" w:rsidR="00D2223C" w:rsidRPr="00701D87" w:rsidRDefault="00D2223C" w:rsidP="4A6D7F86">
            <w:pPr>
              <w:rPr>
                <w:rFonts w:ascii="Times New Roman" w:eastAsia="Times New Roman" w:hAnsi="Times New Roman" w:cs="Times New Roman"/>
                <w:sz w:val="24"/>
                <w:szCs w:val="24"/>
              </w:rPr>
            </w:pPr>
          </w:p>
        </w:tc>
        <w:tc>
          <w:tcPr>
            <w:tcW w:w="5681" w:type="dxa"/>
          </w:tcPr>
          <w:p w14:paraId="285AFB62" w14:textId="4642EA38" w:rsidR="00D2223C" w:rsidRPr="00701D87" w:rsidRDefault="60611F99"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25 lõike 93 järgi teostab Põllumajandus- ja Toiduamet (edaspidi PTA) järelevalvet jäätmeseaduse (edaspidi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§-s 228 sätestatud toidu annetamise koostöölepingu ettepaneku tegemise kohustuse täitmise üle. Toidu ümberjagajale sisulise lepingu ettepaneku tegemine on üks osa toidujäätmete tekke vältimise tegevuskavast, mis saab tulevikus olema üheks osaks. Kohustuse laiem eesmärk on kasutada toidu tootmiseks kulunud ressursse võimalikult säästlikult ning vähendada seeläbi keskkonna- ja kliimamõju. Kohustuse allikaks on jäätmete raamdirektiiv ja selle ülevõtmine on kavandatud </w:t>
            </w:r>
            <w:proofErr w:type="spellStart"/>
            <w:r w:rsidRPr="4A6D7F86">
              <w:rPr>
                <w:rFonts w:ascii="Times New Roman" w:eastAsia="Times New Roman" w:hAnsi="Times New Roman" w:cs="Times New Roman"/>
                <w:sz w:val="24"/>
                <w:szCs w:val="24"/>
              </w:rPr>
              <w:t>JäätSi</w:t>
            </w:r>
            <w:proofErr w:type="spellEnd"/>
            <w:r w:rsidRPr="4A6D7F86">
              <w:rPr>
                <w:rFonts w:ascii="Times New Roman" w:eastAsia="Times New Roman" w:hAnsi="Times New Roman" w:cs="Times New Roman"/>
                <w:sz w:val="24"/>
                <w:szCs w:val="24"/>
              </w:rPr>
              <w:t xml:space="preserve">. Seega, kuna kavandatud kohustus on seotud toidujäätmete tekke vähendamise meetmetega ja puudutab koostöölepingu ettepaneku tegemise fakti, mitte annetatavat toitu, siis peaks ka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§-s 228 sätestatud kohustuse täitmise üle tegema järelevalvet Keskkonnaamet. Regionaal- ja Põllumajandusministeerium ei pea põhjendatuks nimetatud nõude kontrollimise ülesande panemist PTA-</w:t>
            </w:r>
            <w:proofErr w:type="spellStart"/>
            <w:r w:rsidRPr="4A6D7F86">
              <w:rPr>
                <w:rFonts w:ascii="Times New Roman" w:eastAsia="Times New Roman" w:hAnsi="Times New Roman" w:cs="Times New Roman"/>
                <w:sz w:val="24"/>
                <w:szCs w:val="24"/>
              </w:rPr>
              <w:t>le</w:t>
            </w:r>
            <w:proofErr w:type="spellEnd"/>
            <w:r w:rsidRPr="4A6D7F86">
              <w:rPr>
                <w:rFonts w:ascii="Times New Roman" w:eastAsia="Times New Roman" w:hAnsi="Times New Roman" w:cs="Times New Roman"/>
                <w:sz w:val="24"/>
                <w:szCs w:val="24"/>
              </w:rPr>
              <w:t xml:space="preserve">, kuna tegemist ei ole PTA eriteadmisi või -oskusi nõudva järelevalveülesandega. PTA pädevus ja järelevalve on suunatud toiduohutuse ning toidu </w:t>
            </w:r>
            <w:r w:rsidRPr="4A6D7F86">
              <w:rPr>
                <w:rFonts w:ascii="Times New Roman" w:eastAsia="Times New Roman" w:hAnsi="Times New Roman" w:cs="Times New Roman"/>
                <w:sz w:val="24"/>
                <w:szCs w:val="24"/>
              </w:rPr>
              <w:lastRenderedPageBreak/>
              <w:t xml:space="preserve">käitlemise nõuete täitmise kontrollimisele, et kaitsta inimeste elu ja tervist. Keskkonnaameti pädevus ja järelevalve on aga suunatud keskkonnakaitsele, mille osaks on ka toidujäätmete tekke vältimine või vähendamine, ja seega peaks ka asjakohast järelevalvet tegema vastava põhieesmärgiga asutus, et saada oma valdkonna tervikpildist ülevaade ning sellest lähtuvalt valdkonna järelevalvet juhtida. Lisaks ei saa nõustuda ka eelnõu seletuskirjas esitatud hinnanguga, et kavandatud järelevalvelahendus ei suurenda järelevalveasutuste koormust ega kulusid. Kui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228 kohustuse täitmise üle hakkaks järelevalvet tegema PTA, siis oleks see PTA-</w:t>
            </w:r>
            <w:proofErr w:type="spellStart"/>
            <w:r w:rsidRPr="4A6D7F86">
              <w:rPr>
                <w:rFonts w:ascii="Times New Roman" w:eastAsia="Times New Roman" w:hAnsi="Times New Roman" w:cs="Times New Roman"/>
                <w:sz w:val="24"/>
                <w:szCs w:val="24"/>
              </w:rPr>
              <w:t>le</w:t>
            </w:r>
            <w:proofErr w:type="spellEnd"/>
            <w:r w:rsidRPr="4A6D7F86">
              <w:rPr>
                <w:rFonts w:ascii="Times New Roman" w:eastAsia="Times New Roman" w:hAnsi="Times New Roman" w:cs="Times New Roman"/>
                <w:sz w:val="24"/>
                <w:szCs w:val="24"/>
              </w:rPr>
              <w:t xml:space="preserve"> täiendav ülesanne, mis eeldab tööaja, pädevuse ja menetlusressursi kasutamist väljaspool PTA põhijärelevalve fookust. PTA-</w:t>
            </w:r>
            <w:proofErr w:type="spellStart"/>
            <w:r w:rsidRPr="4A6D7F86">
              <w:rPr>
                <w:rFonts w:ascii="Times New Roman" w:eastAsia="Times New Roman" w:hAnsi="Times New Roman" w:cs="Times New Roman"/>
                <w:sz w:val="24"/>
                <w:szCs w:val="24"/>
              </w:rPr>
              <w:t>le</w:t>
            </w:r>
            <w:proofErr w:type="spellEnd"/>
            <w:r w:rsidRPr="4A6D7F86">
              <w:rPr>
                <w:rFonts w:ascii="Times New Roman" w:eastAsia="Times New Roman" w:hAnsi="Times New Roman" w:cs="Times New Roman"/>
                <w:sz w:val="24"/>
                <w:szCs w:val="24"/>
              </w:rPr>
              <w:t xml:space="preserve"> seadustega pandud ja põhimääruses nimetatud järelevalveülesanded on otseselt seotud toiduohutuse tagamisega igas toidukäitlemise etapis, sealhulgas toidu ümberjagamisel. Leiame, et ei ole põhjendatud PTA pädevuse ja eesmärkide laiendamine jäätmete valdkonnale. Asjaolu, et toidujäätmete tekkekohti valdavad toidukäitlejad on PTA järelevalve objektiks, ei ole selleks piisav alus. PTA tehtava järelevalve eesmärk peab olema seotud otseselt asutuse eesmärgiga – tagada toiduohutuse nõuete täitmine.</w:t>
            </w:r>
          </w:p>
          <w:p w14:paraId="0FBB9C0B" w14:textId="77323830" w:rsidR="00D2223C" w:rsidRPr="00701D87" w:rsidRDefault="60611F99"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Eelnõus kavandatud järelevalve jaotamine kahe asutuse vahel toob kaasa halduskoormuse kasvu nii ettevõtjatele kui ka riigiasutustele. Arvamus, et PTA juba kontrollib toidukäitlejaid ja võiks seetõttu kontrollida ka toidu ümberjagajale sisulise lepingu ettepaneku tegemist, ei </w:t>
            </w:r>
            <w:r w:rsidRPr="4A6D7F86">
              <w:rPr>
                <w:rFonts w:ascii="Times New Roman" w:eastAsia="Times New Roman" w:hAnsi="Times New Roman" w:cs="Times New Roman"/>
                <w:sz w:val="24"/>
                <w:szCs w:val="24"/>
              </w:rPr>
              <w:lastRenderedPageBreak/>
              <w:t xml:space="preserve">ole põhjendatud. PTA on korrakaitseorgan, kes tegutseb eelkõige ohuprognoosi põhjal – lähtudes toiduga kaasnevast võimalikust ohust inimese elule ja tervisele. Sisulise lepingu ettepaneku tegemisega ei kaasne ohtu inimese elule ja tervisele, seega ei saa see tegevus kõrget riskiskoori ja sellest lähtuvalt oleks kontrolli teostamise sagedus väike. Lisaks tooks </w:t>
            </w:r>
            <w:proofErr w:type="spellStart"/>
            <w:r w:rsidRPr="4A6D7F86">
              <w:rPr>
                <w:rFonts w:ascii="Times New Roman" w:eastAsia="Times New Roman" w:hAnsi="Times New Roman" w:cs="Times New Roman"/>
                <w:sz w:val="24"/>
                <w:szCs w:val="24"/>
              </w:rPr>
              <w:t>JäätSi</w:t>
            </w:r>
            <w:proofErr w:type="spellEnd"/>
            <w:r w:rsidRPr="4A6D7F86">
              <w:rPr>
                <w:rFonts w:ascii="Times New Roman" w:eastAsia="Times New Roman" w:hAnsi="Times New Roman" w:cs="Times New Roman"/>
                <w:sz w:val="24"/>
                <w:szCs w:val="24"/>
              </w:rPr>
              <w:t xml:space="preserve"> nõuete täitmise järelevalve jaotamine kahe järelevalveasutuse vahel toidukäitlejale juurde põhjendamatu halduskoormuse, kuna selle raames kontrollib käitlejaid mitu asutust, mis omakorda toob kaasa kontrollide arvu suurenemise käitleja jaoks ja tõenäoline on ka olukorra teke, kus sama dokumenti või muud materjali hindavad mitu erinevat asutust. Eespool toodust tulenevalt ei saa pidada põhjendatuks toidu annetamise koostöölepingu ettepaneku tegemise kohustuse täitmise järelevalve kohustuse panemist PTA-</w:t>
            </w:r>
            <w:proofErr w:type="spellStart"/>
            <w:r w:rsidRPr="4A6D7F86">
              <w:rPr>
                <w:rFonts w:ascii="Times New Roman" w:eastAsia="Times New Roman" w:hAnsi="Times New Roman" w:cs="Times New Roman"/>
                <w:sz w:val="24"/>
                <w:szCs w:val="24"/>
              </w:rPr>
              <w:t>le</w:t>
            </w:r>
            <w:proofErr w:type="spellEnd"/>
            <w:r w:rsidRPr="4A6D7F86">
              <w:rPr>
                <w:rFonts w:ascii="Times New Roman" w:eastAsia="Times New Roman" w:hAnsi="Times New Roman" w:cs="Times New Roman"/>
                <w:sz w:val="24"/>
                <w:szCs w:val="24"/>
              </w:rPr>
              <w:t>.</w:t>
            </w:r>
          </w:p>
        </w:tc>
        <w:tc>
          <w:tcPr>
            <w:tcW w:w="5835" w:type="dxa"/>
          </w:tcPr>
          <w:p w14:paraId="02898658" w14:textId="77777777" w:rsidR="00FF448F" w:rsidRDefault="78FA05D0" w:rsidP="4A6D7F86">
            <w:pPr>
              <w:rPr>
                <w:rFonts w:ascii="Times New Roman" w:eastAsia="Times New Roman" w:hAnsi="Times New Roman" w:cs="Times New Roman"/>
                <w:b/>
                <w:bCs/>
                <w:sz w:val="24"/>
                <w:szCs w:val="24"/>
              </w:rPr>
            </w:pPr>
            <w:r w:rsidRPr="46036C43">
              <w:rPr>
                <w:rFonts w:ascii="Times New Roman" w:eastAsia="Times New Roman" w:hAnsi="Times New Roman" w:cs="Times New Roman"/>
                <w:b/>
                <w:bCs/>
                <w:sz w:val="24"/>
                <w:szCs w:val="24"/>
              </w:rPr>
              <w:lastRenderedPageBreak/>
              <w:t>Arvest</w:t>
            </w:r>
            <w:r w:rsidR="1EAF666C" w:rsidRPr="46036C43">
              <w:rPr>
                <w:rFonts w:ascii="Times New Roman" w:eastAsia="Times New Roman" w:hAnsi="Times New Roman" w:cs="Times New Roman"/>
                <w:b/>
                <w:bCs/>
                <w:sz w:val="24"/>
                <w:szCs w:val="24"/>
              </w:rPr>
              <w:t>atud</w:t>
            </w:r>
            <w:r w:rsidR="52BB941F" w:rsidRPr="46036C43">
              <w:rPr>
                <w:rFonts w:ascii="Times New Roman" w:eastAsia="Times New Roman" w:hAnsi="Times New Roman" w:cs="Times New Roman"/>
                <w:b/>
                <w:bCs/>
                <w:sz w:val="24"/>
                <w:szCs w:val="24"/>
              </w:rPr>
              <w:t xml:space="preserve">. </w:t>
            </w:r>
          </w:p>
          <w:p w14:paraId="1DA7F81E" w14:textId="6EC7D028" w:rsidR="00D2223C" w:rsidRPr="00701D87" w:rsidRDefault="52BB941F" w:rsidP="4A6D7F86">
            <w:pPr>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E</w:t>
            </w:r>
            <w:r w:rsidR="46F2D735" w:rsidRPr="46036C43">
              <w:rPr>
                <w:rFonts w:ascii="Times New Roman" w:eastAsia="Times New Roman" w:hAnsi="Times New Roman" w:cs="Times New Roman"/>
                <w:sz w:val="24"/>
                <w:szCs w:val="24"/>
              </w:rPr>
              <w:t>elnõ</w:t>
            </w:r>
            <w:r w:rsidR="3356BCA1" w:rsidRPr="46036C43">
              <w:rPr>
                <w:rFonts w:ascii="Times New Roman" w:eastAsia="Times New Roman" w:hAnsi="Times New Roman" w:cs="Times New Roman"/>
                <w:sz w:val="24"/>
                <w:szCs w:val="24"/>
              </w:rPr>
              <w:t>u ja seletusk</w:t>
            </w:r>
            <w:r w:rsidR="29802EA1" w:rsidRPr="46036C43">
              <w:rPr>
                <w:rFonts w:ascii="Times New Roman" w:eastAsia="Times New Roman" w:hAnsi="Times New Roman" w:cs="Times New Roman"/>
                <w:sz w:val="24"/>
                <w:szCs w:val="24"/>
              </w:rPr>
              <w:t>iri muudetu</w:t>
            </w:r>
            <w:r w:rsidR="61CFF678" w:rsidRPr="46036C43">
              <w:rPr>
                <w:rFonts w:ascii="Times New Roman" w:eastAsia="Times New Roman" w:hAnsi="Times New Roman" w:cs="Times New Roman"/>
                <w:sz w:val="24"/>
                <w:szCs w:val="24"/>
              </w:rPr>
              <w:t xml:space="preserve">d. </w:t>
            </w:r>
          </w:p>
          <w:p w14:paraId="039A4AEF" w14:textId="7D50AA04" w:rsidR="00D2223C" w:rsidRPr="00701D87" w:rsidRDefault="00D2223C" w:rsidP="4A6D7F86">
            <w:pPr>
              <w:rPr>
                <w:rFonts w:ascii="Times New Roman" w:eastAsia="Times New Roman" w:hAnsi="Times New Roman" w:cs="Times New Roman"/>
                <w:sz w:val="24"/>
                <w:szCs w:val="24"/>
              </w:rPr>
            </w:pPr>
          </w:p>
        </w:tc>
      </w:tr>
      <w:tr w:rsidR="11BC4BCD" w14:paraId="52FB6F1D" w14:textId="77777777" w:rsidTr="3EC31467">
        <w:trPr>
          <w:trHeight w:val="300"/>
        </w:trPr>
        <w:tc>
          <w:tcPr>
            <w:tcW w:w="988" w:type="dxa"/>
          </w:tcPr>
          <w:p w14:paraId="7190D466" w14:textId="310B66F7" w:rsidR="11BC4BCD" w:rsidRDefault="11BC4BCD" w:rsidP="4A6D7F86">
            <w:pPr>
              <w:rPr>
                <w:rFonts w:ascii="Times New Roman" w:eastAsia="Times New Roman" w:hAnsi="Times New Roman" w:cs="Times New Roman"/>
                <w:sz w:val="24"/>
                <w:szCs w:val="24"/>
              </w:rPr>
            </w:pPr>
          </w:p>
        </w:tc>
        <w:tc>
          <w:tcPr>
            <w:tcW w:w="1275" w:type="dxa"/>
          </w:tcPr>
          <w:p w14:paraId="492C4BC8" w14:textId="1771CAA5" w:rsidR="11BC4BCD" w:rsidRDefault="11BC4BCD" w:rsidP="4A6D7F86">
            <w:pPr>
              <w:rPr>
                <w:rFonts w:ascii="Times New Roman" w:eastAsia="Times New Roman" w:hAnsi="Times New Roman" w:cs="Times New Roman"/>
                <w:sz w:val="24"/>
                <w:szCs w:val="24"/>
              </w:rPr>
            </w:pPr>
          </w:p>
        </w:tc>
        <w:tc>
          <w:tcPr>
            <w:tcW w:w="5681" w:type="dxa"/>
          </w:tcPr>
          <w:p w14:paraId="583CAA1F" w14:textId="15C9AE5D" w:rsidR="11BC4BCD"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227 lõike 3 kohaselt peab toidukäitleja pidama tegevuskoha põhjal arvestust kalendriaasta jooksul oma tegevuses tekkinud toidujäätmete ja annetatud toidu koguste üle igas toidukäitlemise etapis. Eelnõu seletuskirjast ei nähtu, millistel põhjustel tuleb toidukäitlejatel pidada arvestust annetatud toidu koguste üle igas toidukäitlemise etapis. Teeme ettepaneku asendada mõiste „toidukäitlemise etapp“ mõne muu asjakohasema mõistega, näiteks „potentsiaalne jäätmetekkekoht“. Kõik toidukäitlemise etapid ei pruugi olla jäätmetekkekohad ja jäätmed võivad tekkida ka olukorras või kohas, mis ei ole käsitatavad toidukäitlemise etapina, näiteks toitlustuses taldrikule </w:t>
            </w:r>
            <w:r w:rsidRPr="4A6D7F86">
              <w:rPr>
                <w:rFonts w:ascii="Times New Roman" w:eastAsia="Times New Roman" w:hAnsi="Times New Roman" w:cs="Times New Roman"/>
                <w:sz w:val="24"/>
                <w:szCs w:val="24"/>
              </w:rPr>
              <w:lastRenderedPageBreak/>
              <w:t xml:space="preserve">järele jäänud toit. Eelnõu seletuskirja § 227 lõike 3 selgitustes leheküljel 9 on märgitud, et arvestuse pidamise kohustus hõlmab peamiselt Eestis tegutsevaid suuremaid ja võimekamaid </w:t>
            </w:r>
            <w:proofErr w:type="spellStart"/>
            <w:r w:rsidRPr="4A6D7F86">
              <w:rPr>
                <w:rFonts w:ascii="Times New Roman" w:eastAsia="Times New Roman" w:hAnsi="Times New Roman" w:cs="Times New Roman"/>
                <w:sz w:val="24"/>
                <w:szCs w:val="24"/>
              </w:rPr>
              <w:t>jaekette</w:t>
            </w:r>
            <w:proofErr w:type="spellEnd"/>
            <w:r w:rsidRPr="4A6D7F86">
              <w:rPr>
                <w:rFonts w:ascii="Times New Roman" w:eastAsia="Times New Roman" w:hAnsi="Times New Roman" w:cs="Times New Roman"/>
                <w:sz w:val="24"/>
                <w:szCs w:val="24"/>
              </w:rPr>
              <w:t xml:space="preserve"> ning tarbijate ühistuid, keda on hinnanguliselt 20–25, ning kõiki nende kauplusi. Palume selguse huvides eelnõu seletuskirjas täpsustada, millistele andmetele tugineb selline hinnang. Lisaks tuleks selgitustes välja tuua ka hõlmatud kaupluste arv, et oleks mõistetavam kohustuse tegelik ulatus. Praegu on viidatud üksnes eelnõu seletuskirja VI osas „Seaduse mõjud“, et hõlmatud võib olla enam kui 700 kauplust. Lisaks on eelnõu seletuskirja selgitustes arvestuse pidamise kohustuse alt välja jäävate ettevõtete näitena nimetatud mugavuspoode ja pimepoode. Kuna pimepoe mõistet on eelnõu seletuskirjas selgitatud, siis teeme ettepaneku selgitada sarnaselt ka mugavuspoe mõistet. Mõiste „mugavuspood“ ei ole üheselt piiritletud mõiste ja võib praktikas tähendada erinevaid müügikohti.</w:t>
            </w:r>
          </w:p>
        </w:tc>
        <w:tc>
          <w:tcPr>
            <w:tcW w:w="5835" w:type="dxa"/>
          </w:tcPr>
          <w:p w14:paraId="6CD2D1CE" w14:textId="77777777" w:rsidR="00FF448F" w:rsidRDefault="005F0701"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Arvestatud</w:t>
            </w:r>
            <w:r w:rsidR="005332C0">
              <w:rPr>
                <w:rFonts w:ascii="Times New Roman" w:eastAsia="Times New Roman" w:hAnsi="Times New Roman" w:cs="Times New Roman"/>
                <w:b/>
                <w:bCs/>
                <w:sz w:val="24"/>
                <w:szCs w:val="24"/>
              </w:rPr>
              <w:t xml:space="preserve">. </w:t>
            </w:r>
          </w:p>
          <w:p w14:paraId="4E8146BA" w14:textId="095DC171" w:rsidR="00645709" w:rsidRDefault="005332C0" w:rsidP="4A6D7F86">
            <w:r w:rsidRPr="005332C0">
              <w:rPr>
                <w:rFonts w:ascii="Times New Roman" w:eastAsia="Times New Roman" w:hAnsi="Times New Roman" w:cs="Times New Roman"/>
                <w:sz w:val="24"/>
                <w:szCs w:val="24"/>
              </w:rPr>
              <w:t>E</w:t>
            </w:r>
            <w:r w:rsidR="005F0701" w:rsidRPr="005332C0">
              <w:rPr>
                <w:rFonts w:ascii="Times New Roman" w:eastAsia="Times New Roman" w:hAnsi="Times New Roman" w:cs="Times New Roman"/>
                <w:sz w:val="24"/>
                <w:szCs w:val="24"/>
              </w:rPr>
              <w:t>elnõu ja seletuskiri muudetud.</w:t>
            </w:r>
            <w:r w:rsidR="005F0701">
              <w:rPr>
                <w:rFonts w:ascii="Times New Roman" w:eastAsia="Times New Roman" w:hAnsi="Times New Roman" w:cs="Times New Roman"/>
                <w:b/>
                <w:bCs/>
                <w:sz w:val="24"/>
                <w:szCs w:val="24"/>
              </w:rPr>
              <w:t xml:space="preserve"> </w:t>
            </w:r>
          </w:p>
          <w:p w14:paraId="110B5E26" w14:textId="3C3CB4C5" w:rsidR="00645709" w:rsidRDefault="2C6A846E" w:rsidP="4A6D7F86">
            <w:pPr>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Eelnõu</w:t>
            </w:r>
            <w:r w:rsidR="49E1AA9F" w:rsidRPr="46036C43">
              <w:rPr>
                <w:rFonts w:ascii="Times New Roman" w:eastAsia="Times New Roman" w:hAnsi="Times New Roman" w:cs="Times New Roman"/>
                <w:sz w:val="24"/>
                <w:szCs w:val="24"/>
              </w:rPr>
              <w:t>s</w:t>
            </w:r>
            <w:r w:rsidR="067B6191" w:rsidRPr="46036C43">
              <w:rPr>
                <w:rFonts w:ascii="Times New Roman" w:eastAsia="Times New Roman" w:hAnsi="Times New Roman" w:cs="Times New Roman"/>
                <w:sz w:val="24"/>
                <w:szCs w:val="24"/>
              </w:rPr>
              <w:t xml:space="preserve"> </w:t>
            </w:r>
            <w:r w:rsidR="65C73E9A" w:rsidRPr="46036C43">
              <w:rPr>
                <w:rFonts w:ascii="Times New Roman" w:eastAsia="Times New Roman" w:hAnsi="Times New Roman" w:cs="Times New Roman"/>
                <w:sz w:val="24"/>
                <w:szCs w:val="24"/>
              </w:rPr>
              <w:t>§ 22</w:t>
            </w:r>
            <w:r w:rsidR="65C73E9A" w:rsidRPr="46036C43">
              <w:rPr>
                <w:rFonts w:ascii="Times New Roman" w:eastAsia="Times New Roman" w:hAnsi="Times New Roman" w:cs="Times New Roman"/>
                <w:sz w:val="24"/>
                <w:szCs w:val="24"/>
                <w:vertAlign w:val="superscript"/>
              </w:rPr>
              <w:t>7</w:t>
            </w:r>
            <w:r w:rsidR="65C73E9A" w:rsidRPr="46036C43">
              <w:rPr>
                <w:rFonts w:ascii="Times New Roman" w:eastAsia="Times New Roman" w:hAnsi="Times New Roman" w:cs="Times New Roman"/>
                <w:sz w:val="24"/>
                <w:szCs w:val="24"/>
              </w:rPr>
              <w:t xml:space="preserve"> lg </w:t>
            </w:r>
            <w:r w:rsidR="5ABD3F3D" w:rsidRPr="46036C43">
              <w:rPr>
                <w:rFonts w:ascii="Times New Roman" w:eastAsia="Times New Roman" w:hAnsi="Times New Roman" w:cs="Times New Roman"/>
                <w:sz w:val="24"/>
                <w:szCs w:val="24"/>
              </w:rPr>
              <w:t>3</w:t>
            </w:r>
            <w:r w:rsidR="0CC98877" w:rsidRPr="46036C43">
              <w:rPr>
                <w:rFonts w:ascii="Times New Roman" w:eastAsia="Times New Roman" w:hAnsi="Times New Roman" w:cs="Times New Roman"/>
                <w:sz w:val="24"/>
                <w:szCs w:val="24"/>
              </w:rPr>
              <w:t xml:space="preserve"> </w:t>
            </w:r>
            <w:r w:rsidR="7E9C425E" w:rsidRPr="46036C43">
              <w:rPr>
                <w:rFonts w:ascii="Times New Roman" w:eastAsia="Times New Roman" w:hAnsi="Times New Roman" w:cs="Times New Roman"/>
                <w:sz w:val="24"/>
                <w:szCs w:val="24"/>
              </w:rPr>
              <w:t>sõnastu</w:t>
            </w:r>
            <w:r w:rsidR="4B62BAB1" w:rsidRPr="46036C43">
              <w:rPr>
                <w:rFonts w:ascii="Times New Roman" w:eastAsia="Times New Roman" w:hAnsi="Times New Roman" w:cs="Times New Roman"/>
                <w:sz w:val="24"/>
                <w:szCs w:val="24"/>
              </w:rPr>
              <w:t>ses</w:t>
            </w:r>
            <w:r w:rsidR="0056447E">
              <w:rPr>
                <w:rFonts w:ascii="Times New Roman" w:eastAsia="Times New Roman" w:hAnsi="Times New Roman" w:cs="Times New Roman"/>
                <w:sz w:val="24"/>
                <w:szCs w:val="24"/>
              </w:rPr>
              <w:t>t on</w:t>
            </w:r>
            <w:r w:rsidR="29028FDD" w:rsidRPr="46036C43">
              <w:rPr>
                <w:rFonts w:ascii="Times New Roman" w:eastAsia="Times New Roman" w:hAnsi="Times New Roman" w:cs="Times New Roman"/>
                <w:sz w:val="24"/>
                <w:szCs w:val="24"/>
              </w:rPr>
              <w:t xml:space="preserve"> </w:t>
            </w:r>
            <w:r w:rsidR="14B9D18A" w:rsidRPr="46036C43">
              <w:rPr>
                <w:rFonts w:ascii="Times New Roman" w:eastAsia="Times New Roman" w:hAnsi="Times New Roman" w:cs="Times New Roman"/>
                <w:sz w:val="24"/>
                <w:szCs w:val="24"/>
              </w:rPr>
              <w:t>„</w:t>
            </w:r>
            <w:r w:rsidR="4ED65CF6" w:rsidRPr="46036C43">
              <w:rPr>
                <w:rFonts w:ascii="Times New Roman" w:eastAsia="Times New Roman" w:hAnsi="Times New Roman" w:cs="Times New Roman"/>
                <w:sz w:val="24"/>
                <w:szCs w:val="24"/>
              </w:rPr>
              <w:t>igas toidukä</w:t>
            </w:r>
            <w:r w:rsidR="58452E3C" w:rsidRPr="46036C43">
              <w:rPr>
                <w:rFonts w:ascii="Times New Roman" w:eastAsia="Times New Roman" w:hAnsi="Times New Roman" w:cs="Times New Roman"/>
                <w:sz w:val="24"/>
                <w:szCs w:val="24"/>
              </w:rPr>
              <w:t xml:space="preserve">itlemise etapis“ </w:t>
            </w:r>
            <w:r w:rsidR="0056447E">
              <w:rPr>
                <w:rFonts w:ascii="Times New Roman" w:eastAsia="Times New Roman" w:hAnsi="Times New Roman" w:cs="Times New Roman"/>
                <w:sz w:val="24"/>
                <w:szCs w:val="24"/>
              </w:rPr>
              <w:t xml:space="preserve">välja jäetud. Arvestust tuleb pidada oma tegevuses tekkivate toidujäätmete ja annetatud toidu koguste üle, </w:t>
            </w:r>
            <w:r w:rsidR="00137FBA">
              <w:rPr>
                <w:rFonts w:ascii="Times New Roman" w:eastAsia="Times New Roman" w:hAnsi="Times New Roman" w:cs="Times New Roman"/>
                <w:sz w:val="24"/>
                <w:szCs w:val="24"/>
              </w:rPr>
              <w:t xml:space="preserve">seega </w:t>
            </w:r>
            <w:r w:rsidR="0056447E">
              <w:rPr>
                <w:rFonts w:ascii="Times New Roman" w:eastAsia="Times New Roman" w:hAnsi="Times New Roman" w:cs="Times New Roman"/>
                <w:sz w:val="24"/>
                <w:szCs w:val="24"/>
              </w:rPr>
              <w:t>kohustus puudutab toidujäätmete teket ja toiduannetamist asjakohastes etappides</w:t>
            </w:r>
            <w:r w:rsidR="5C0B6A2C" w:rsidRPr="46036C43">
              <w:rPr>
                <w:rFonts w:ascii="Times New Roman" w:eastAsia="Times New Roman" w:hAnsi="Times New Roman" w:cs="Times New Roman"/>
                <w:sz w:val="24"/>
                <w:szCs w:val="24"/>
              </w:rPr>
              <w:t xml:space="preserve">. </w:t>
            </w:r>
          </w:p>
          <w:p w14:paraId="1BFBBBB4" w14:textId="6F1203B0" w:rsidR="0020212B" w:rsidRDefault="00BB7A4E"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Mugav</w:t>
            </w:r>
            <w:r w:rsidR="009140A6">
              <w:rPr>
                <w:rFonts w:ascii="Times New Roman" w:eastAsia="Times New Roman" w:hAnsi="Times New Roman" w:cs="Times New Roman"/>
                <w:sz w:val="24"/>
                <w:szCs w:val="24"/>
              </w:rPr>
              <w:t>us</w:t>
            </w:r>
            <w:r w:rsidR="00E43A2D">
              <w:rPr>
                <w:rFonts w:ascii="Times New Roman" w:eastAsia="Times New Roman" w:hAnsi="Times New Roman" w:cs="Times New Roman"/>
                <w:sz w:val="24"/>
                <w:szCs w:val="24"/>
              </w:rPr>
              <w:t>poe</w:t>
            </w:r>
            <w:r w:rsidR="00B11554">
              <w:rPr>
                <w:rFonts w:ascii="Times New Roman" w:eastAsia="Times New Roman" w:hAnsi="Times New Roman" w:cs="Times New Roman"/>
                <w:sz w:val="24"/>
                <w:szCs w:val="24"/>
              </w:rPr>
              <w:t xml:space="preserve"> mõiste seletuskirjas a</w:t>
            </w:r>
            <w:r w:rsidR="00BD38D7">
              <w:rPr>
                <w:rFonts w:ascii="Times New Roman" w:eastAsia="Times New Roman" w:hAnsi="Times New Roman" w:cs="Times New Roman"/>
                <w:sz w:val="24"/>
                <w:szCs w:val="24"/>
              </w:rPr>
              <w:t xml:space="preserve">sendatud </w:t>
            </w:r>
            <w:r w:rsidR="007D5C56">
              <w:rPr>
                <w:rFonts w:ascii="Times New Roman" w:eastAsia="Times New Roman" w:hAnsi="Times New Roman" w:cs="Times New Roman"/>
                <w:sz w:val="24"/>
                <w:szCs w:val="24"/>
              </w:rPr>
              <w:t xml:space="preserve">sõnaga </w:t>
            </w:r>
            <w:r w:rsidR="002155A4">
              <w:rPr>
                <w:rFonts w:ascii="Times New Roman" w:eastAsia="Times New Roman" w:hAnsi="Times New Roman" w:cs="Times New Roman"/>
                <w:sz w:val="24"/>
                <w:szCs w:val="24"/>
              </w:rPr>
              <w:t>„</w:t>
            </w:r>
            <w:proofErr w:type="spellStart"/>
            <w:r w:rsidR="002155A4">
              <w:rPr>
                <w:rFonts w:ascii="Times New Roman" w:eastAsia="Times New Roman" w:hAnsi="Times New Roman" w:cs="Times New Roman"/>
                <w:sz w:val="24"/>
                <w:szCs w:val="24"/>
              </w:rPr>
              <w:t>pisipood</w:t>
            </w:r>
            <w:proofErr w:type="spellEnd"/>
            <w:r w:rsidR="002155A4">
              <w:rPr>
                <w:rFonts w:ascii="Times New Roman" w:eastAsia="Times New Roman" w:hAnsi="Times New Roman" w:cs="Times New Roman"/>
                <w:sz w:val="24"/>
                <w:szCs w:val="24"/>
              </w:rPr>
              <w:t xml:space="preserve">“, </w:t>
            </w:r>
            <w:r w:rsidR="00BC0B6A">
              <w:rPr>
                <w:rFonts w:ascii="Times New Roman" w:eastAsia="Times New Roman" w:hAnsi="Times New Roman" w:cs="Times New Roman"/>
                <w:sz w:val="24"/>
                <w:szCs w:val="24"/>
              </w:rPr>
              <w:t>läht</w:t>
            </w:r>
            <w:r w:rsidR="00EC2BEF">
              <w:rPr>
                <w:rFonts w:ascii="Times New Roman" w:eastAsia="Times New Roman" w:hAnsi="Times New Roman" w:cs="Times New Roman"/>
                <w:sz w:val="24"/>
                <w:szCs w:val="24"/>
              </w:rPr>
              <w:t xml:space="preserve">udes </w:t>
            </w:r>
            <w:r w:rsidR="00EE265E">
              <w:rPr>
                <w:rFonts w:ascii="Times New Roman" w:eastAsia="Times New Roman" w:hAnsi="Times New Roman" w:cs="Times New Roman"/>
                <w:sz w:val="24"/>
                <w:szCs w:val="24"/>
              </w:rPr>
              <w:t>EKI keelenõuandes</w:t>
            </w:r>
            <w:r w:rsidR="006724B2">
              <w:rPr>
                <w:rFonts w:ascii="Times New Roman" w:eastAsia="Times New Roman" w:hAnsi="Times New Roman" w:cs="Times New Roman"/>
                <w:sz w:val="24"/>
                <w:szCs w:val="24"/>
              </w:rPr>
              <w:t xml:space="preserve">t: </w:t>
            </w:r>
            <w:hyperlink r:id="rId11" w:history="1">
              <w:r w:rsidR="006724B2" w:rsidRPr="005F0701">
                <w:rPr>
                  <w:rFonts w:ascii="Times New Roman" w:eastAsia="Times New Roman" w:hAnsi="Times New Roman" w:cs="Times New Roman"/>
                  <w:color w:val="0070C0"/>
                  <w:sz w:val="24"/>
                  <w:szCs w:val="24"/>
                </w:rPr>
                <w:t>EKI keelenõuanne</w:t>
              </w:r>
            </w:hyperlink>
          </w:p>
        </w:tc>
      </w:tr>
      <w:tr w:rsidR="66936A71" w14:paraId="2D255FEA" w14:textId="77777777" w:rsidTr="3EC31467">
        <w:trPr>
          <w:trHeight w:val="300"/>
        </w:trPr>
        <w:tc>
          <w:tcPr>
            <w:tcW w:w="988" w:type="dxa"/>
          </w:tcPr>
          <w:p w14:paraId="00BE0481" w14:textId="5B556920" w:rsidR="66936A71" w:rsidRDefault="66936A71" w:rsidP="4A6D7F86">
            <w:pPr>
              <w:rPr>
                <w:rFonts w:ascii="Times New Roman" w:eastAsia="Times New Roman" w:hAnsi="Times New Roman" w:cs="Times New Roman"/>
                <w:sz w:val="24"/>
                <w:szCs w:val="24"/>
              </w:rPr>
            </w:pPr>
          </w:p>
        </w:tc>
        <w:tc>
          <w:tcPr>
            <w:tcW w:w="1275" w:type="dxa"/>
          </w:tcPr>
          <w:p w14:paraId="406EBDC0" w14:textId="74C3FA92" w:rsidR="66936A71" w:rsidRDefault="66936A71" w:rsidP="4A6D7F86">
            <w:pPr>
              <w:rPr>
                <w:rFonts w:ascii="Times New Roman" w:eastAsia="Times New Roman" w:hAnsi="Times New Roman" w:cs="Times New Roman"/>
                <w:sz w:val="24"/>
                <w:szCs w:val="24"/>
              </w:rPr>
            </w:pPr>
          </w:p>
        </w:tc>
        <w:tc>
          <w:tcPr>
            <w:tcW w:w="5681" w:type="dxa"/>
          </w:tcPr>
          <w:p w14:paraId="56564256" w14:textId="36CE9D66" w:rsidR="66936A71"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227 lõike 4 järgi ei loeta toidukäitlejaks ettevõtjat, kelle tegevusala või tegevusalad on üksnes alkoholiseaduse § 2 lõike 1 tähenduses alkoholi tootmine, alkoholi jae- või hulgimüük või jookide serveerimine. Palume täpsustada, kas kavandatu kohaselt tuleb näiteks suurematel alkoholimüüjatel, kelle tegevus ei piirdu üksnes alkoholiga, pidada arvestust toidujäätmete üle, arvestades, et paljud alkoholi jaemüüjad ja jookide </w:t>
            </w:r>
            <w:proofErr w:type="spellStart"/>
            <w:r w:rsidRPr="4A6D7F86">
              <w:rPr>
                <w:rFonts w:ascii="Times New Roman" w:eastAsia="Times New Roman" w:hAnsi="Times New Roman" w:cs="Times New Roman"/>
                <w:sz w:val="24"/>
                <w:szCs w:val="24"/>
              </w:rPr>
              <w:t>serveerijad</w:t>
            </w:r>
            <w:proofErr w:type="spellEnd"/>
            <w:r w:rsidRPr="4A6D7F86">
              <w:rPr>
                <w:rFonts w:ascii="Times New Roman" w:eastAsia="Times New Roman" w:hAnsi="Times New Roman" w:cs="Times New Roman"/>
                <w:sz w:val="24"/>
                <w:szCs w:val="24"/>
              </w:rPr>
              <w:t xml:space="preserve"> pakuvad lisaks alkoholile ka toitu ning alkoholivabasid jooke. Lisaks oleks asjakohane ka eelnõu seletuskirja leheküljel 10 </w:t>
            </w:r>
            <w:r w:rsidRPr="4A6D7F86">
              <w:rPr>
                <w:rFonts w:ascii="Times New Roman" w:eastAsia="Times New Roman" w:hAnsi="Times New Roman" w:cs="Times New Roman"/>
                <w:sz w:val="24"/>
                <w:szCs w:val="24"/>
              </w:rPr>
              <w:lastRenderedPageBreak/>
              <w:t xml:space="preserve">täpsustada, kui paljusid ettevõtteid puudutab ainult alkoholiga seotud tegevusalade erand. See on vajalik sätte tegeliku mõju hindamiseks, kuna paljud alkoholi jae- või hulgimüüjad ning jookide </w:t>
            </w:r>
            <w:proofErr w:type="spellStart"/>
            <w:r w:rsidRPr="4A6D7F86">
              <w:rPr>
                <w:rFonts w:ascii="Times New Roman" w:eastAsia="Times New Roman" w:hAnsi="Times New Roman" w:cs="Times New Roman"/>
                <w:sz w:val="24"/>
                <w:szCs w:val="24"/>
              </w:rPr>
              <w:t>serveerijad</w:t>
            </w:r>
            <w:proofErr w:type="spellEnd"/>
            <w:r w:rsidRPr="4A6D7F86">
              <w:rPr>
                <w:rFonts w:ascii="Times New Roman" w:eastAsia="Times New Roman" w:hAnsi="Times New Roman" w:cs="Times New Roman"/>
                <w:sz w:val="24"/>
                <w:szCs w:val="24"/>
              </w:rPr>
              <w:t xml:space="preserve"> ei piirdu praktikas üksnes alkoholiga, vaid pakuvad ka toitu ja alkoholivabasid jooke.</w:t>
            </w:r>
          </w:p>
        </w:tc>
        <w:tc>
          <w:tcPr>
            <w:tcW w:w="5835" w:type="dxa"/>
          </w:tcPr>
          <w:p w14:paraId="6D810305" w14:textId="77777777" w:rsidR="00FF448F" w:rsidRDefault="005332C0"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Arvestatud. </w:t>
            </w:r>
          </w:p>
          <w:p w14:paraId="3C082AD7" w14:textId="3E797C2F" w:rsidR="66936A71" w:rsidRPr="005332C0" w:rsidRDefault="005332C0" w:rsidP="4A6D7F86">
            <w:pPr>
              <w:rPr>
                <w:rFonts w:ascii="Times New Roman" w:eastAsia="Times New Roman" w:hAnsi="Times New Roman" w:cs="Times New Roman"/>
                <w:b/>
                <w:bCs/>
                <w:sz w:val="24"/>
                <w:szCs w:val="24"/>
              </w:rPr>
            </w:pPr>
            <w:r w:rsidRPr="005332C0">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elnõu ja seletuskiri muudetud. </w:t>
            </w:r>
            <w:r w:rsidR="00B11885" w:rsidRPr="0002722F">
              <w:rPr>
                <w:rFonts w:ascii="Times New Roman" w:eastAsia="Times New Roman" w:hAnsi="Times New Roman" w:cs="Times New Roman"/>
                <w:sz w:val="24"/>
                <w:szCs w:val="24"/>
              </w:rPr>
              <w:t xml:space="preserve">Erand seotakse põhitegevusalaga, seega kui </w:t>
            </w:r>
            <w:r w:rsidR="00C756D9" w:rsidRPr="0002722F">
              <w:rPr>
                <w:rFonts w:ascii="Times New Roman" w:eastAsia="Times New Roman" w:hAnsi="Times New Roman" w:cs="Times New Roman"/>
                <w:sz w:val="24"/>
                <w:szCs w:val="24"/>
              </w:rPr>
              <w:t xml:space="preserve">põhitegevusala on seotud alkoholiga, ei laiene kohustused. </w:t>
            </w:r>
          </w:p>
        </w:tc>
      </w:tr>
      <w:tr w:rsidR="675C1B7B" w14:paraId="65CC132B" w14:textId="77777777" w:rsidTr="3EC31467">
        <w:trPr>
          <w:trHeight w:val="300"/>
        </w:trPr>
        <w:tc>
          <w:tcPr>
            <w:tcW w:w="988" w:type="dxa"/>
          </w:tcPr>
          <w:p w14:paraId="18E50A7F" w14:textId="115D8421" w:rsidR="675C1B7B" w:rsidRDefault="675C1B7B" w:rsidP="4A6D7F86">
            <w:pPr>
              <w:rPr>
                <w:rFonts w:ascii="Times New Roman" w:eastAsia="Times New Roman" w:hAnsi="Times New Roman" w:cs="Times New Roman"/>
                <w:sz w:val="24"/>
                <w:szCs w:val="24"/>
              </w:rPr>
            </w:pPr>
          </w:p>
        </w:tc>
        <w:tc>
          <w:tcPr>
            <w:tcW w:w="1275" w:type="dxa"/>
          </w:tcPr>
          <w:p w14:paraId="1C5B132A" w14:textId="16C11B6A" w:rsidR="675C1B7B" w:rsidRDefault="675C1B7B" w:rsidP="4A6D7F86">
            <w:pPr>
              <w:rPr>
                <w:rFonts w:ascii="Times New Roman" w:eastAsia="Times New Roman" w:hAnsi="Times New Roman" w:cs="Times New Roman"/>
                <w:sz w:val="24"/>
                <w:szCs w:val="24"/>
              </w:rPr>
            </w:pPr>
          </w:p>
        </w:tc>
        <w:tc>
          <w:tcPr>
            <w:tcW w:w="5681" w:type="dxa"/>
          </w:tcPr>
          <w:p w14:paraId="3C16C684" w14:textId="31EF3186" w:rsidR="675C1B7B"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227 lõike 6 kohaselt tuleb jaemüügiettevõttel, kellel on vähemalt üks füüsiline toidukauplus müügipinnaga vähemalt 400 m2 ja toidutööstusettevõttel, kelle eelmise kalendriaasta käive ületas 2 miljonit eurot, avalikustada annetatud toidu osakaal </w:t>
            </w:r>
            <w:proofErr w:type="spellStart"/>
            <w:r w:rsidRPr="4A6D7F86">
              <w:rPr>
                <w:rFonts w:ascii="Times New Roman" w:eastAsia="Times New Roman" w:hAnsi="Times New Roman" w:cs="Times New Roman"/>
                <w:sz w:val="24"/>
                <w:szCs w:val="24"/>
              </w:rPr>
              <w:t>mahakantud</w:t>
            </w:r>
            <w:proofErr w:type="spellEnd"/>
            <w:r w:rsidRPr="4A6D7F86">
              <w:rPr>
                <w:rFonts w:ascii="Times New Roman" w:eastAsia="Times New Roman" w:hAnsi="Times New Roman" w:cs="Times New Roman"/>
                <w:sz w:val="24"/>
                <w:szCs w:val="24"/>
              </w:rPr>
              <w:t xml:space="preserve"> toidu massist, välja arvatud alkoholist. Leiame, et toidujäätmete tekke vähendamise seisukohalt oleks mõjusam avalikustada andmed toidujäätmete tekke kohta tervikuna, mitte üksnes annetatud toidu osakaal. Annetatud toidu osakaalu andmed ei anna piisavat ülevaadet sellest, kui palju toitu jääb kasutamata või muutub toidujäätmeteks. Toidujäätmete tekke andmete avalikustamine suurendaks läbipaistvust, looks ettevõtjatele stiimuli oma tegevust analüüsida ning võimaldaks võrrelda eri tegevusalade ja ettevõtjate praktikaid. Samuti aitaks see hinnata toidujäätmete vähendamise meetmete tulemuslikkust. Seetõttu teeme ettepaneku kaaluda avalikustamise kohustuse laiendamist ka tekkinud toidujäätmete andmetele.</w:t>
            </w:r>
          </w:p>
        </w:tc>
        <w:tc>
          <w:tcPr>
            <w:tcW w:w="5835" w:type="dxa"/>
          </w:tcPr>
          <w:p w14:paraId="0B926189" w14:textId="3B92F4DF" w:rsidR="00FF448F" w:rsidRPr="00D106AB" w:rsidRDefault="003F6099" w:rsidP="4A6D7F86">
            <w:pPr>
              <w:spacing w:line="300" w:lineRule="auto"/>
              <w:rPr>
                <w:rFonts w:ascii="Times New Roman" w:eastAsia="Times New Roman" w:hAnsi="Times New Roman" w:cs="Times New Roman"/>
                <w:sz w:val="24"/>
                <w:szCs w:val="24"/>
              </w:rPr>
            </w:pPr>
            <w:r w:rsidRPr="00D106AB">
              <w:rPr>
                <w:rFonts w:ascii="Times New Roman" w:eastAsia="Times New Roman" w:hAnsi="Times New Roman" w:cs="Times New Roman"/>
                <w:b/>
                <w:bCs/>
                <w:sz w:val="24"/>
                <w:szCs w:val="24"/>
              </w:rPr>
              <w:t>Mittearvestatud</w:t>
            </w:r>
            <w:r w:rsidR="0080679A" w:rsidRPr="00D106AB">
              <w:rPr>
                <w:rFonts w:ascii="Times New Roman" w:eastAsia="Times New Roman" w:hAnsi="Times New Roman" w:cs="Times New Roman"/>
                <w:sz w:val="24"/>
                <w:szCs w:val="24"/>
              </w:rPr>
              <w:t xml:space="preserve">. </w:t>
            </w:r>
          </w:p>
          <w:p w14:paraId="45F42071" w14:textId="4F931C22" w:rsidR="00A7175B" w:rsidRPr="00555DD9" w:rsidRDefault="00BE2174" w:rsidP="4A6D7F86">
            <w:pPr>
              <w:spacing w:line="30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Kuigi nõustume, et </w:t>
            </w:r>
            <w:r w:rsidR="00D106AB">
              <w:rPr>
                <w:rFonts w:ascii="Times New Roman" w:eastAsia="Times New Roman" w:hAnsi="Times New Roman" w:cs="Times New Roman"/>
                <w:sz w:val="24"/>
                <w:szCs w:val="24"/>
              </w:rPr>
              <w:t xml:space="preserve">eelnõu </w:t>
            </w:r>
            <w:r w:rsidR="00434B39">
              <w:rPr>
                <w:rFonts w:ascii="Times New Roman" w:eastAsia="Times New Roman" w:hAnsi="Times New Roman" w:cs="Times New Roman"/>
                <w:sz w:val="24"/>
                <w:szCs w:val="24"/>
              </w:rPr>
              <w:t xml:space="preserve">eesmärk on eelkõige vältida ja vähendada toidujäätmete teket, on kavandatud avalikustamise kohustus vaid </w:t>
            </w:r>
            <w:r w:rsidR="00434B39" w:rsidRPr="00555DD9">
              <w:rPr>
                <w:rFonts w:ascii="Times New Roman" w:eastAsia="Times New Roman" w:hAnsi="Times New Roman" w:cs="Times New Roman"/>
                <w:sz w:val="24"/>
                <w:szCs w:val="24"/>
              </w:rPr>
              <w:t>annetamise osakaalule</w:t>
            </w:r>
            <w:r w:rsidR="00A80A1E" w:rsidRPr="00555DD9">
              <w:rPr>
                <w:rFonts w:ascii="Times New Roman" w:eastAsia="Times New Roman" w:hAnsi="Times New Roman" w:cs="Times New Roman"/>
                <w:sz w:val="24"/>
                <w:szCs w:val="24"/>
              </w:rPr>
              <w:t>. Võrreldes annetatud toidu osakaalu avalikustamisega kujutaks toidujäätmete tekkekoguste avalikustamine endast ettevõtjate jaoks oluliselt intensiivsemat riivet.</w:t>
            </w:r>
            <w:r w:rsidR="00851114" w:rsidRPr="00555DD9">
              <w:rPr>
                <w:rFonts w:ascii="Times New Roman" w:eastAsia="Times New Roman" w:hAnsi="Times New Roman" w:cs="Times New Roman"/>
                <w:sz w:val="24"/>
                <w:szCs w:val="24"/>
              </w:rPr>
              <w:t xml:space="preserve"> </w:t>
            </w:r>
          </w:p>
          <w:p w14:paraId="4D23FE43" w14:textId="6831E9A2" w:rsidR="675C1B7B" w:rsidRDefault="00A7175B" w:rsidP="00D106AB">
            <w:pPr>
              <w:spacing w:line="300" w:lineRule="auto"/>
              <w:rPr>
                <w:rFonts w:ascii="Times New Roman" w:eastAsia="Times New Roman" w:hAnsi="Times New Roman" w:cs="Times New Roman"/>
                <w:color w:val="D86DCB" w:themeColor="accent5" w:themeTint="99"/>
                <w:sz w:val="24"/>
                <w:szCs w:val="24"/>
              </w:rPr>
            </w:pPr>
            <w:r w:rsidRPr="00555DD9">
              <w:rPr>
                <w:rFonts w:ascii="Times New Roman" w:eastAsia="Times New Roman" w:hAnsi="Times New Roman" w:cs="Times New Roman"/>
                <w:sz w:val="24"/>
                <w:szCs w:val="24"/>
              </w:rPr>
              <w:t>Eelnõuga luuakse esmalt kohustus pidada toidujäätmete üle arvestust. See võimaldab</w:t>
            </w:r>
            <w:r w:rsidR="00F11224" w:rsidRPr="00555DD9">
              <w:rPr>
                <w:rFonts w:ascii="Times New Roman" w:eastAsia="Times New Roman" w:hAnsi="Times New Roman" w:cs="Times New Roman"/>
                <w:sz w:val="24"/>
                <w:szCs w:val="24"/>
              </w:rPr>
              <w:t xml:space="preserve"> edaspidi</w:t>
            </w:r>
            <w:r w:rsidRPr="00555DD9">
              <w:rPr>
                <w:rFonts w:ascii="Times New Roman" w:eastAsia="Times New Roman" w:hAnsi="Times New Roman" w:cs="Times New Roman"/>
                <w:sz w:val="24"/>
                <w:szCs w:val="24"/>
              </w:rPr>
              <w:t xml:space="preserve"> hinnata kogutavate andmete kvaliteeti, võrreldavust ja praktilist kasutatavust. Nende kogemuste põhjal on võimalik </w:t>
            </w:r>
            <w:r w:rsidR="00F11224" w:rsidRPr="00555DD9">
              <w:rPr>
                <w:rFonts w:ascii="Times New Roman" w:eastAsia="Times New Roman" w:hAnsi="Times New Roman" w:cs="Times New Roman"/>
                <w:sz w:val="24"/>
                <w:szCs w:val="24"/>
              </w:rPr>
              <w:t>edaspidi</w:t>
            </w:r>
            <w:r w:rsidRPr="00555DD9">
              <w:rPr>
                <w:rFonts w:ascii="Times New Roman" w:eastAsia="Times New Roman" w:hAnsi="Times New Roman" w:cs="Times New Roman"/>
                <w:sz w:val="24"/>
                <w:szCs w:val="24"/>
              </w:rPr>
              <w:t xml:space="preserve"> hinnata, kas toidujäätmete tekkekoguste avalikustamise kohustuse kehtestamine oleks põhjendatud ja proportsionaalne.</w:t>
            </w:r>
          </w:p>
        </w:tc>
      </w:tr>
      <w:tr w:rsidR="6D618D5F" w14:paraId="49C3EEA2" w14:textId="77777777" w:rsidTr="3EC31467">
        <w:trPr>
          <w:trHeight w:val="300"/>
        </w:trPr>
        <w:tc>
          <w:tcPr>
            <w:tcW w:w="988" w:type="dxa"/>
          </w:tcPr>
          <w:p w14:paraId="4CAB29DE" w14:textId="381A5530" w:rsidR="6D618D5F" w:rsidRDefault="6D618D5F" w:rsidP="4A6D7F86">
            <w:pPr>
              <w:rPr>
                <w:rFonts w:ascii="Times New Roman" w:eastAsia="Times New Roman" w:hAnsi="Times New Roman" w:cs="Times New Roman"/>
                <w:sz w:val="24"/>
                <w:szCs w:val="24"/>
              </w:rPr>
            </w:pPr>
          </w:p>
        </w:tc>
        <w:tc>
          <w:tcPr>
            <w:tcW w:w="1275" w:type="dxa"/>
          </w:tcPr>
          <w:p w14:paraId="0CFCE1E8" w14:textId="226D8FDB" w:rsidR="6D618D5F" w:rsidRDefault="6D618D5F" w:rsidP="4A6D7F86">
            <w:pPr>
              <w:rPr>
                <w:rFonts w:ascii="Times New Roman" w:eastAsia="Times New Roman" w:hAnsi="Times New Roman" w:cs="Times New Roman"/>
                <w:sz w:val="24"/>
                <w:szCs w:val="24"/>
              </w:rPr>
            </w:pPr>
          </w:p>
        </w:tc>
        <w:tc>
          <w:tcPr>
            <w:tcW w:w="5681" w:type="dxa"/>
          </w:tcPr>
          <w:p w14:paraId="107D9965" w14:textId="13D135DA" w:rsidR="6D618D5F"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227 lõige 8 sätestab miinimumnõuded toidujäätmete tekke vältimise tegevuskava sisu kohta. Eelnõu seletuskirjas aga märgitakse, et täpsed valdkonnad ja teemad valib iga ettevõte ise ning kui </w:t>
            </w:r>
            <w:r w:rsidRPr="4A6D7F86">
              <w:rPr>
                <w:rFonts w:ascii="Times New Roman" w:eastAsia="Times New Roman" w:hAnsi="Times New Roman" w:cs="Times New Roman"/>
                <w:sz w:val="24"/>
                <w:szCs w:val="24"/>
              </w:rPr>
              <w:lastRenderedPageBreak/>
              <w:t>mõni nimetatust ei ole asjakohane, siis neid teemasid ei kajastata. Seetõttu jääb tegevuskava sisu osas ebaselgeks, millised tegevuskava osad on kohustuslikud ja millised sõltuvad ettevõtte tegevuse eripärast. Teeme ettepaneku selguse huvides täpsustada eelnõu ja seletuskirja ning eristada kohustuslikud elemendid teemadest, mida tuleb käsitleda üksnes juhul, kui need on konkreetse ettevõtte tegevuse puhul asjakohased.</w:t>
            </w:r>
          </w:p>
        </w:tc>
        <w:tc>
          <w:tcPr>
            <w:tcW w:w="5835" w:type="dxa"/>
          </w:tcPr>
          <w:p w14:paraId="32E19C0E" w14:textId="77777777" w:rsidR="00FF448F" w:rsidRDefault="00012BE3"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Arvestatud. </w:t>
            </w:r>
          </w:p>
          <w:p w14:paraId="42326B00" w14:textId="55001B1C" w:rsidR="6D618D5F" w:rsidRPr="00012BE3" w:rsidRDefault="00012BE3"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Eelnõu ja seletuskiri muudetud. </w:t>
            </w:r>
          </w:p>
        </w:tc>
      </w:tr>
      <w:tr w:rsidR="4F2F1936" w14:paraId="17FBF37C" w14:textId="77777777" w:rsidTr="3EC31467">
        <w:trPr>
          <w:trHeight w:val="300"/>
        </w:trPr>
        <w:tc>
          <w:tcPr>
            <w:tcW w:w="988" w:type="dxa"/>
          </w:tcPr>
          <w:p w14:paraId="2F43E4BD" w14:textId="5913DC8E" w:rsidR="4F2F1936" w:rsidRDefault="4F2F1936" w:rsidP="4A6D7F86">
            <w:pPr>
              <w:rPr>
                <w:rFonts w:ascii="Times New Roman" w:eastAsia="Times New Roman" w:hAnsi="Times New Roman" w:cs="Times New Roman"/>
                <w:sz w:val="24"/>
                <w:szCs w:val="24"/>
              </w:rPr>
            </w:pPr>
          </w:p>
        </w:tc>
        <w:tc>
          <w:tcPr>
            <w:tcW w:w="1275" w:type="dxa"/>
          </w:tcPr>
          <w:p w14:paraId="77A9137F" w14:textId="1BB75373" w:rsidR="4F2F1936" w:rsidRDefault="4F2F1936" w:rsidP="4A6D7F86">
            <w:pPr>
              <w:rPr>
                <w:rFonts w:ascii="Times New Roman" w:eastAsia="Times New Roman" w:hAnsi="Times New Roman" w:cs="Times New Roman"/>
                <w:sz w:val="24"/>
                <w:szCs w:val="24"/>
              </w:rPr>
            </w:pPr>
          </w:p>
        </w:tc>
        <w:tc>
          <w:tcPr>
            <w:tcW w:w="5681" w:type="dxa"/>
          </w:tcPr>
          <w:p w14:paraId="0E165AFB" w14:textId="6E8BDCC0" w:rsidR="72277407"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 228 lõige 4 sätestab, et toidu annetamisele ja toidu muul viisil </w:t>
            </w:r>
            <w:proofErr w:type="spellStart"/>
            <w:r w:rsidRPr="4A6D7F86">
              <w:rPr>
                <w:rFonts w:ascii="Times New Roman" w:eastAsia="Times New Roman" w:hAnsi="Times New Roman" w:cs="Times New Roman"/>
                <w:sz w:val="24"/>
                <w:szCs w:val="24"/>
              </w:rPr>
              <w:t>inimtarbimiseks</w:t>
            </w:r>
            <w:proofErr w:type="spellEnd"/>
            <w:r w:rsidRPr="4A6D7F86">
              <w:rPr>
                <w:rFonts w:ascii="Times New Roman" w:eastAsia="Times New Roman" w:hAnsi="Times New Roman" w:cs="Times New Roman"/>
                <w:sz w:val="24"/>
                <w:szCs w:val="24"/>
              </w:rPr>
              <w:t xml:space="preserve"> ümberjaotamisele kohaldatakse toidu käitlemist reguleerivaid õigusakte. Teeme ettepaneku eelnimetatud säte eelnõust välja jätta. Leiame, et selline säte ei ole vajalik, kuna toidu käitlemist reguleerivad õigusaktid kohalduvad ka neile viitamata.</w:t>
            </w:r>
          </w:p>
        </w:tc>
        <w:tc>
          <w:tcPr>
            <w:tcW w:w="5835" w:type="dxa"/>
          </w:tcPr>
          <w:p w14:paraId="06E5268F" w14:textId="1E28CC01" w:rsidR="4F2F1936" w:rsidRPr="007A0F76" w:rsidRDefault="00384457" w:rsidP="4A6D7F86">
            <w:pPr>
              <w:spacing w:line="300" w:lineRule="auto"/>
            </w:pPr>
            <w:r w:rsidRPr="46036C43">
              <w:rPr>
                <w:rFonts w:ascii="Times New Roman" w:eastAsia="Times New Roman" w:hAnsi="Times New Roman" w:cs="Times New Roman"/>
                <w:b/>
                <w:bCs/>
                <w:sz w:val="24"/>
                <w:szCs w:val="24"/>
              </w:rPr>
              <w:t>Mittea</w:t>
            </w:r>
            <w:r w:rsidR="00E7554C" w:rsidRPr="46036C43">
              <w:rPr>
                <w:rFonts w:ascii="Times New Roman" w:eastAsia="Times New Roman" w:hAnsi="Times New Roman" w:cs="Times New Roman"/>
                <w:b/>
                <w:bCs/>
                <w:sz w:val="24"/>
                <w:szCs w:val="24"/>
              </w:rPr>
              <w:t>rvestatud.</w:t>
            </w:r>
            <w:r w:rsidR="00B80E1E" w:rsidRPr="46036C43">
              <w:rPr>
                <w:rFonts w:ascii="Times New Roman" w:eastAsia="Times New Roman" w:hAnsi="Times New Roman" w:cs="Times New Roman"/>
                <w:sz w:val="24"/>
                <w:szCs w:val="24"/>
              </w:rPr>
              <w:t xml:space="preserve"> </w:t>
            </w:r>
          </w:p>
          <w:p w14:paraId="2F5A1E94" w14:textId="38A085F2" w:rsidR="4F2F1936" w:rsidRPr="007A0F76" w:rsidRDefault="00D97F8F" w:rsidP="4A6D7F86">
            <w:pPr>
              <w:spacing w:line="300" w:lineRule="auto"/>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 xml:space="preserve">Toidu käitlemist reguleerivad õigusaktid kohalduvad </w:t>
            </w:r>
            <w:r w:rsidR="00663D83">
              <w:rPr>
                <w:rFonts w:ascii="Times New Roman" w:eastAsia="Times New Roman" w:hAnsi="Times New Roman" w:cs="Times New Roman"/>
                <w:sz w:val="24"/>
                <w:szCs w:val="24"/>
              </w:rPr>
              <w:t xml:space="preserve">küll </w:t>
            </w:r>
            <w:r w:rsidR="00FD6204" w:rsidRPr="46036C43">
              <w:rPr>
                <w:rFonts w:ascii="Times New Roman" w:eastAsia="Times New Roman" w:hAnsi="Times New Roman" w:cs="Times New Roman"/>
                <w:sz w:val="24"/>
                <w:szCs w:val="24"/>
              </w:rPr>
              <w:t xml:space="preserve">ka </w:t>
            </w:r>
            <w:r w:rsidR="00D56A8C" w:rsidRPr="46036C43">
              <w:rPr>
                <w:rFonts w:ascii="Times New Roman" w:eastAsia="Times New Roman" w:hAnsi="Times New Roman" w:cs="Times New Roman"/>
                <w:sz w:val="24"/>
                <w:szCs w:val="24"/>
              </w:rPr>
              <w:t xml:space="preserve">neile viitamata, kuid </w:t>
            </w:r>
            <w:r w:rsidR="737D0589" w:rsidRPr="46036C43">
              <w:rPr>
                <w:rFonts w:ascii="Times New Roman" w:eastAsia="Times New Roman" w:hAnsi="Times New Roman" w:cs="Times New Roman"/>
                <w:sz w:val="24"/>
                <w:szCs w:val="24"/>
              </w:rPr>
              <w:t>k</w:t>
            </w:r>
            <w:r w:rsidR="0631B2AE" w:rsidRPr="46036C43">
              <w:rPr>
                <w:rFonts w:ascii="Times New Roman" w:eastAsia="Times New Roman" w:hAnsi="Times New Roman" w:cs="Times New Roman"/>
                <w:sz w:val="24"/>
                <w:szCs w:val="24"/>
              </w:rPr>
              <w:t xml:space="preserve">una jäätmeseadus tegeleb jäätmetega, mitte toiduga ja jäätmeseadus hakkab </w:t>
            </w:r>
            <w:r w:rsidR="00617381" w:rsidRPr="46036C43">
              <w:rPr>
                <w:rFonts w:ascii="Times New Roman" w:eastAsia="Times New Roman" w:hAnsi="Times New Roman" w:cs="Times New Roman"/>
                <w:sz w:val="24"/>
                <w:szCs w:val="24"/>
              </w:rPr>
              <w:t xml:space="preserve">osaliselt </w:t>
            </w:r>
            <w:r w:rsidR="0631B2AE" w:rsidRPr="46036C43">
              <w:rPr>
                <w:rFonts w:ascii="Times New Roman" w:eastAsia="Times New Roman" w:hAnsi="Times New Roman" w:cs="Times New Roman"/>
                <w:sz w:val="24"/>
                <w:szCs w:val="24"/>
              </w:rPr>
              <w:t xml:space="preserve">reguleerima </w:t>
            </w:r>
            <w:r w:rsidR="00DA413C" w:rsidRPr="46036C43">
              <w:rPr>
                <w:rFonts w:ascii="Times New Roman" w:eastAsia="Times New Roman" w:hAnsi="Times New Roman" w:cs="Times New Roman"/>
                <w:sz w:val="24"/>
                <w:szCs w:val="24"/>
              </w:rPr>
              <w:t xml:space="preserve">toidu </w:t>
            </w:r>
            <w:r w:rsidR="0631B2AE" w:rsidRPr="46036C43">
              <w:rPr>
                <w:rFonts w:ascii="Times New Roman" w:eastAsia="Times New Roman" w:hAnsi="Times New Roman" w:cs="Times New Roman"/>
                <w:sz w:val="24"/>
                <w:szCs w:val="24"/>
              </w:rPr>
              <w:t>annetamist</w:t>
            </w:r>
            <w:r w:rsidR="00FB6673" w:rsidRPr="46036C43">
              <w:rPr>
                <w:rFonts w:ascii="Times New Roman" w:eastAsia="Times New Roman" w:hAnsi="Times New Roman" w:cs="Times New Roman"/>
                <w:sz w:val="24"/>
                <w:szCs w:val="24"/>
              </w:rPr>
              <w:t xml:space="preserve"> ja </w:t>
            </w:r>
            <w:r w:rsidR="0631B2AE" w:rsidRPr="46036C43">
              <w:rPr>
                <w:rFonts w:ascii="Times New Roman" w:eastAsia="Times New Roman" w:hAnsi="Times New Roman" w:cs="Times New Roman"/>
                <w:sz w:val="24"/>
                <w:szCs w:val="24"/>
              </w:rPr>
              <w:t xml:space="preserve">ümberjaotamist </w:t>
            </w:r>
            <w:r w:rsidR="006B3747" w:rsidRPr="46036C43">
              <w:rPr>
                <w:rFonts w:ascii="Times New Roman" w:eastAsia="Times New Roman" w:hAnsi="Times New Roman" w:cs="Times New Roman"/>
                <w:sz w:val="24"/>
                <w:szCs w:val="24"/>
              </w:rPr>
              <w:t>ehk</w:t>
            </w:r>
            <w:r w:rsidR="7FA55A7A" w:rsidRPr="46036C43">
              <w:rPr>
                <w:rFonts w:ascii="Times New Roman" w:eastAsia="Times New Roman" w:hAnsi="Times New Roman" w:cs="Times New Roman"/>
                <w:sz w:val="24"/>
                <w:szCs w:val="24"/>
              </w:rPr>
              <w:t xml:space="preserve"> toidu</w:t>
            </w:r>
            <w:r w:rsidR="0631B2AE" w:rsidRPr="46036C43">
              <w:rPr>
                <w:rFonts w:ascii="Times New Roman" w:eastAsia="Times New Roman" w:hAnsi="Times New Roman" w:cs="Times New Roman"/>
                <w:sz w:val="24"/>
                <w:szCs w:val="24"/>
              </w:rPr>
              <w:t xml:space="preserve"> liikumist</w:t>
            </w:r>
            <w:r w:rsidR="7E0C8E5F" w:rsidRPr="46036C43">
              <w:rPr>
                <w:rFonts w:ascii="Times New Roman" w:eastAsia="Times New Roman" w:hAnsi="Times New Roman" w:cs="Times New Roman"/>
                <w:sz w:val="24"/>
                <w:szCs w:val="24"/>
              </w:rPr>
              <w:t>, siis võib tekkida ekslik arusaam, et tegemist on jäätmekäitluse erikorraga</w:t>
            </w:r>
            <w:r w:rsidR="0FAC020D" w:rsidRPr="46036C43">
              <w:rPr>
                <w:rFonts w:ascii="Times New Roman" w:eastAsia="Times New Roman" w:hAnsi="Times New Roman" w:cs="Times New Roman"/>
                <w:sz w:val="24"/>
                <w:szCs w:val="24"/>
              </w:rPr>
              <w:t xml:space="preserve"> või lihtsustatud toidu käitlemisega</w:t>
            </w:r>
            <w:r w:rsidR="7E0C8E5F" w:rsidRPr="46036C43">
              <w:rPr>
                <w:rFonts w:ascii="Times New Roman" w:eastAsia="Times New Roman" w:hAnsi="Times New Roman" w:cs="Times New Roman"/>
                <w:sz w:val="24"/>
                <w:szCs w:val="24"/>
              </w:rPr>
              <w:t xml:space="preserve"> ja kehtivad leebemad nõuded. Lg 4 annab </w:t>
            </w:r>
            <w:r w:rsidR="5F5D5F44" w:rsidRPr="46036C43">
              <w:rPr>
                <w:rFonts w:ascii="Times New Roman" w:eastAsia="Times New Roman" w:hAnsi="Times New Roman" w:cs="Times New Roman"/>
                <w:sz w:val="24"/>
                <w:szCs w:val="24"/>
              </w:rPr>
              <w:t xml:space="preserve">selge signaali - </w:t>
            </w:r>
            <w:r w:rsidR="7E0C8E5F" w:rsidRPr="46036C43">
              <w:rPr>
                <w:rFonts w:ascii="Times New Roman" w:eastAsia="Times New Roman" w:hAnsi="Times New Roman" w:cs="Times New Roman"/>
                <w:sz w:val="24"/>
                <w:szCs w:val="24"/>
              </w:rPr>
              <w:t>annetamine ei vabasta toiduohutuse nõuete täitmisest.</w:t>
            </w:r>
            <w:r w:rsidR="3334FCBB" w:rsidRPr="46036C43">
              <w:rPr>
                <w:rFonts w:ascii="Times New Roman" w:eastAsia="Times New Roman" w:hAnsi="Times New Roman" w:cs="Times New Roman"/>
                <w:sz w:val="24"/>
                <w:szCs w:val="24"/>
              </w:rPr>
              <w:t xml:space="preserve"> Ehk</w:t>
            </w:r>
            <w:r w:rsidR="007A6B87" w:rsidRPr="46036C43">
              <w:rPr>
                <w:rFonts w:ascii="Times New Roman" w:eastAsia="Times New Roman" w:hAnsi="Times New Roman" w:cs="Times New Roman"/>
                <w:sz w:val="24"/>
                <w:szCs w:val="24"/>
              </w:rPr>
              <w:t xml:space="preserve"> sätte lisamise eesmärk </w:t>
            </w:r>
            <w:r w:rsidR="002561E0" w:rsidRPr="46036C43">
              <w:rPr>
                <w:rFonts w:ascii="Times New Roman" w:eastAsia="Times New Roman" w:hAnsi="Times New Roman" w:cs="Times New Roman"/>
                <w:sz w:val="24"/>
                <w:szCs w:val="24"/>
              </w:rPr>
              <w:t>on</w:t>
            </w:r>
            <w:r w:rsidR="3334FCBB" w:rsidRPr="46036C43">
              <w:rPr>
                <w:rFonts w:ascii="Times New Roman" w:eastAsia="Times New Roman" w:hAnsi="Times New Roman" w:cs="Times New Roman"/>
                <w:sz w:val="24"/>
                <w:szCs w:val="24"/>
              </w:rPr>
              <w:t xml:space="preserve"> õigusselgus - kohustatud isik saab info ühest seadusest, ühemõtt</w:t>
            </w:r>
            <w:r w:rsidR="75174F65" w:rsidRPr="46036C43">
              <w:rPr>
                <w:rFonts w:ascii="Times New Roman" w:eastAsia="Times New Roman" w:hAnsi="Times New Roman" w:cs="Times New Roman"/>
                <w:sz w:val="24"/>
                <w:szCs w:val="24"/>
              </w:rPr>
              <w:t>e</w:t>
            </w:r>
            <w:r w:rsidR="3334FCBB" w:rsidRPr="46036C43">
              <w:rPr>
                <w:rFonts w:ascii="Times New Roman" w:eastAsia="Times New Roman" w:hAnsi="Times New Roman" w:cs="Times New Roman"/>
                <w:sz w:val="24"/>
                <w:szCs w:val="24"/>
              </w:rPr>
              <w:t xml:space="preserve">liselt, </w:t>
            </w:r>
            <w:r w:rsidR="5A957FF1" w:rsidRPr="46036C43">
              <w:rPr>
                <w:rFonts w:ascii="Times New Roman" w:eastAsia="Times New Roman" w:hAnsi="Times New Roman" w:cs="Times New Roman"/>
                <w:sz w:val="24"/>
                <w:szCs w:val="24"/>
              </w:rPr>
              <w:t xml:space="preserve">ning </w:t>
            </w:r>
            <w:r w:rsidR="3A1C1C33" w:rsidRPr="46036C43">
              <w:rPr>
                <w:rFonts w:ascii="Times New Roman" w:eastAsia="Times New Roman" w:hAnsi="Times New Roman" w:cs="Times New Roman"/>
                <w:sz w:val="24"/>
                <w:szCs w:val="24"/>
              </w:rPr>
              <w:t xml:space="preserve">see </w:t>
            </w:r>
            <w:r w:rsidR="3334FCBB" w:rsidRPr="46036C43">
              <w:rPr>
                <w:rFonts w:ascii="Times New Roman" w:eastAsia="Times New Roman" w:hAnsi="Times New Roman" w:cs="Times New Roman"/>
                <w:sz w:val="24"/>
                <w:szCs w:val="24"/>
              </w:rPr>
              <w:t>eemaldab vaidluse, kas toit liigub mingil hetkel jäätme</w:t>
            </w:r>
            <w:r w:rsidR="529A7840" w:rsidRPr="46036C43">
              <w:rPr>
                <w:rFonts w:ascii="Times New Roman" w:eastAsia="Times New Roman" w:hAnsi="Times New Roman" w:cs="Times New Roman"/>
                <w:sz w:val="24"/>
                <w:szCs w:val="24"/>
              </w:rPr>
              <w:t>id</w:t>
            </w:r>
            <w:r w:rsidR="3334FCBB" w:rsidRPr="46036C43">
              <w:rPr>
                <w:rFonts w:ascii="Times New Roman" w:eastAsia="Times New Roman" w:hAnsi="Times New Roman" w:cs="Times New Roman"/>
                <w:sz w:val="24"/>
                <w:szCs w:val="24"/>
              </w:rPr>
              <w:t xml:space="preserve"> v</w:t>
            </w:r>
            <w:r w:rsidR="727602DE" w:rsidRPr="46036C43">
              <w:rPr>
                <w:rFonts w:ascii="Times New Roman" w:eastAsia="Times New Roman" w:hAnsi="Times New Roman" w:cs="Times New Roman"/>
                <w:sz w:val="24"/>
                <w:szCs w:val="24"/>
              </w:rPr>
              <w:t>õi</w:t>
            </w:r>
            <w:r w:rsidR="3334FCBB" w:rsidRPr="46036C43">
              <w:rPr>
                <w:rFonts w:ascii="Times New Roman" w:eastAsia="Times New Roman" w:hAnsi="Times New Roman" w:cs="Times New Roman"/>
                <w:sz w:val="24"/>
                <w:szCs w:val="24"/>
              </w:rPr>
              <w:t xml:space="preserve"> toi</w:t>
            </w:r>
            <w:r w:rsidR="34A51847" w:rsidRPr="46036C43">
              <w:rPr>
                <w:rFonts w:ascii="Times New Roman" w:eastAsia="Times New Roman" w:hAnsi="Times New Roman" w:cs="Times New Roman"/>
                <w:sz w:val="24"/>
                <w:szCs w:val="24"/>
              </w:rPr>
              <w:t>tu reguleeriva õiguse alla</w:t>
            </w:r>
            <w:r w:rsidR="6F6A4FBB" w:rsidRPr="46036C43">
              <w:rPr>
                <w:rFonts w:ascii="Times New Roman" w:eastAsia="Times New Roman" w:hAnsi="Times New Roman" w:cs="Times New Roman"/>
                <w:sz w:val="24"/>
                <w:szCs w:val="24"/>
              </w:rPr>
              <w:t xml:space="preserve">. </w:t>
            </w:r>
            <w:r w:rsidR="4E930097" w:rsidRPr="46036C43">
              <w:rPr>
                <w:rFonts w:ascii="Times New Roman" w:eastAsia="Times New Roman" w:hAnsi="Times New Roman" w:cs="Times New Roman"/>
                <w:sz w:val="24"/>
                <w:szCs w:val="24"/>
              </w:rPr>
              <w:t>Selline lähenemine on paljudes seadustes</w:t>
            </w:r>
            <w:r w:rsidR="00AC6F48" w:rsidRPr="46036C43">
              <w:rPr>
                <w:rFonts w:ascii="Times New Roman" w:eastAsia="Times New Roman" w:hAnsi="Times New Roman" w:cs="Times New Roman"/>
                <w:sz w:val="24"/>
                <w:szCs w:val="24"/>
              </w:rPr>
              <w:t xml:space="preserve">, kus </w:t>
            </w:r>
            <w:r w:rsidR="002E6B5A" w:rsidRPr="46036C43">
              <w:rPr>
                <w:rFonts w:ascii="Times New Roman" w:eastAsia="Times New Roman" w:hAnsi="Times New Roman" w:cs="Times New Roman"/>
                <w:sz w:val="24"/>
                <w:szCs w:val="24"/>
              </w:rPr>
              <w:t xml:space="preserve">viidatakse </w:t>
            </w:r>
            <w:r w:rsidR="009707CB" w:rsidRPr="46036C43">
              <w:rPr>
                <w:rFonts w:ascii="Times New Roman" w:eastAsia="Times New Roman" w:hAnsi="Times New Roman" w:cs="Times New Roman"/>
                <w:sz w:val="24"/>
                <w:szCs w:val="24"/>
              </w:rPr>
              <w:t>muude valdkondade n</w:t>
            </w:r>
            <w:r w:rsidR="008B255D" w:rsidRPr="46036C43">
              <w:rPr>
                <w:rFonts w:ascii="Times New Roman" w:eastAsia="Times New Roman" w:hAnsi="Times New Roman" w:cs="Times New Roman"/>
                <w:sz w:val="24"/>
                <w:szCs w:val="24"/>
              </w:rPr>
              <w:t>õuetele.</w:t>
            </w:r>
          </w:p>
          <w:p w14:paraId="586230F7" w14:textId="17909FA1" w:rsidR="4F2F1936" w:rsidRDefault="4F2F1936" w:rsidP="4A6D7F86">
            <w:pPr>
              <w:rPr>
                <w:rFonts w:ascii="Times New Roman" w:eastAsia="Times New Roman" w:hAnsi="Times New Roman" w:cs="Times New Roman"/>
                <w:color w:val="D86DCB" w:themeColor="accent5" w:themeTint="99"/>
                <w:sz w:val="24"/>
                <w:szCs w:val="24"/>
              </w:rPr>
            </w:pPr>
          </w:p>
        </w:tc>
      </w:tr>
      <w:tr w:rsidR="304243B7" w14:paraId="1EFDF26B" w14:textId="77777777" w:rsidTr="3EC31467">
        <w:trPr>
          <w:trHeight w:val="300"/>
        </w:trPr>
        <w:tc>
          <w:tcPr>
            <w:tcW w:w="988" w:type="dxa"/>
          </w:tcPr>
          <w:p w14:paraId="47848957" w14:textId="632FD267" w:rsidR="304243B7" w:rsidRDefault="304243B7" w:rsidP="4A6D7F86">
            <w:pPr>
              <w:rPr>
                <w:rFonts w:ascii="Times New Roman" w:eastAsia="Times New Roman" w:hAnsi="Times New Roman" w:cs="Times New Roman"/>
                <w:sz w:val="24"/>
                <w:szCs w:val="24"/>
              </w:rPr>
            </w:pPr>
          </w:p>
        </w:tc>
        <w:tc>
          <w:tcPr>
            <w:tcW w:w="1275" w:type="dxa"/>
          </w:tcPr>
          <w:p w14:paraId="400A9CF1" w14:textId="05AAC5E5" w:rsidR="304243B7" w:rsidRDefault="304243B7" w:rsidP="4A6D7F86">
            <w:pPr>
              <w:rPr>
                <w:rFonts w:ascii="Times New Roman" w:eastAsia="Times New Roman" w:hAnsi="Times New Roman" w:cs="Times New Roman"/>
                <w:sz w:val="24"/>
                <w:szCs w:val="24"/>
              </w:rPr>
            </w:pPr>
          </w:p>
        </w:tc>
        <w:tc>
          <w:tcPr>
            <w:tcW w:w="5681" w:type="dxa"/>
          </w:tcPr>
          <w:p w14:paraId="420F4AF5" w14:textId="4B2951BD" w:rsidR="304243B7"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punktis 4 ja seletuskirjas tuleb läbivalt üle kontrollida ja täpsustada terminite ettevõtja ja ettevõte kasutamine. Seletuskirjas on õigesti märgitud, et </w:t>
            </w:r>
            <w:r w:rsidRPr="4A6D7F86">
              <w:rPr>
                <w:rFonts w:ascii="Times New Roman" w:eastAsia="Times New Roman" w:hAnsi="Times New Roman" w:cs="Times New Roman"/>
                <w:sz w:val="24"/>
                <w:szCs w:val="24"/>
              </w:rPr>
              <w:lastRenderedPageBreak/>
              <w:t xml:space="preserve">„Toidukäitlejat käsitatakse Euroopa Parlamendi ja nõukogu määruse (EÜ) nr 178/2002 artikli 3 lõike 3 tähenduses ehk füüsiline või juriidiline isik, kelle ülesanne on tagada toidualaste õigusnormide nõuete täitmine tema kontrollitavas </w:t>
            </w:r>
            <w:proofErr w:type="spellStart"/>
            <w:r w:rsidRPr="4A6D7F86">
              <w:rPr>
                <w:rFonts w:ascii="Times New Roman" w:eastAsia="Times New Roman" w:hAnsi="Times New Roman" w:cs="Times New Roman"/>
                <w:sz w:val="24"/>
                <w:szCs w:val="24"/>
              </w:rPr>
              <w:t>toidukäitlemisettevõttes</w:t>
            </w:r>
            <w:proofErr w:type="spellEnd"/>
            <w:r w:rsidRPr="4A6D7F86">
              <w:rPr>
                <w:rFonts w:ascii="Times New Roman" w:eastAsia="Times New Roman" w:hAnsi="Times New Roman" w:cs="Times New Roman"/>
                <w:sz w:val="24"/>
                <w:szCs w:val="24"/>
              </w:rPr>
              <w:t>.“ Majandustegevuse seadustiku § 5 lõike 1 kohaselt on ettevõtja majandustegevust alustav või seda teostav füüsiline või juriidiline isik. Ettevõte on aga tsiviilseadustiku üldosa seaduse § 661 kohaselt majandusüksus, mille kaudu isik tegutseb. Seega on põhitegevusalad, nagu jaemüük või hulgimüük, ja füüsiline toidukauplus ettevõtjatel, mitte ettevõtetel ja vaid ettevõtjad saavad tagada teabe olemasolu enda veebilehel ja täita muid eelnõuga kavandatavaid kohustusi. Teeme ettepaneku eelnõu ja seletuskiri nende õigusaktidega kooskõlla viia.</w:t>
            </w:r>
          </w:p>
        </w:tc>
        <w:tc>
          <w:tcPr>
            <w:tcW w:w="5835" w:type="dxa"/>
          </w:tcPr>
          <w:p w14:paraId="62E74051" w14:textId="77777777" w:rsidR="304243B7" w:rsidRDefault="00FF448F" w:rsidP="4A6D7F86">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Arvestatud. </w:t>
            </w:r>
          </w:p>
          <w:p w14:paraId="763C8081" w14:textId="23CEB9FC" w:rsidR="00FF448F" w:rsidRPr="00FF448F" w:rsidRDefault="00FF448F"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Eelnõu ja seletuskiri muudetud. </w:t>
            </w:r>
          </w:p>
        </w:tc>
      </w:tr>
      <w:tr w:rsidR="632C1CA1" w14:paraId="60744DC4" w14:textId="77777777" w:rsidTr="3EC31467">
        <w:trPr>
          <w:trHeight w:val="300"/>
        </w:trPr>
        <w:tc>
          <w:tcPr>
            <w:tcW w:w="988" w:type="dxa"/>
          </w:tcPr>
          <w:p w14:paraId="6E851EA9" w14:textId="0FDAFD27" w:rsidR="632C1CA1" w:rsidRDefault="632C1CA1" w:rsidP="4A6D7F86">
            <w:pPr>
              <w:rPr>
                <w:rFonts w:ascii="Times New Roman" w:eastAsia="Times New Roman" w:hAnsi="Times New Roman" w:cs="Times New Roman"/>
                <w:sz w:val="24"/>
                <w:szCs w:val="24"/>
              </w:rPr>
            </w:pPr>
          </w:p>
        </w:tc>
        <w:tc>
          <w:tcPr>
            <w:tcW w:w="1275" w:type="dxa"/>
          </w:tcPr>
          <w:p w14:paraId="293D924F" w14:textId="52E58696" w:rsidR="632C1CA1" w:rsidRDefault="632C1CA1" w:rsidP="4A6D7F86">
            <w:pPr>
              <w:rPr>
                <w:rFonts w:ascii="Times New Roman" w:eastAsia="Times New Roman" w:hAnsi="Times New Roman" w:cs="Times New Roman"/>
                <w:sz w:val="24"/>
                <w:szCs w:val="24"/>
              </w:rPr>
            </w:pPr>
          </w:p>
        </w:tc>
        <w:tc>
          <w:tcPr>
            <w:tcW w:w="5681" w:type="dxa"/>
          </w:tcPr>
          <w:p w14:paraId="403CCADF" w14:textId="5B29BE4C" w:rsidR="72277407"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seletuskirja § 119 lõigete 93 ja 94 selgitustes leheküljel 36 on märgitud, et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228 sätestab toidukäitlemise ja toidu annetamise korralduse. Juhime tähelepanu, et eelnõu kohaselt reguleerib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228 siiski toidu annetamist ja muul viisil </w:t>
            </w:r>
            <w:proofErr w:type="spellStart"/>
            <w:r w:rsidRPr="4A6D7F86">
              <w:rPr>
                <w:rFonts w:ascii="Times New Roman" w:eastAsia="Times New Roman" w:hAnsi="Times New Roman" w:cs="Times New Roman"/>
                <w:sz w:val="24"/>
                <w:szCs w:val="24"/>
              </w:rPr>
              <w:t>inimtarbimiseks</w:t>
            </w:r>
            <w:proofErr w:type="spellEnd"/>
            <w:r w:rsidRPr="4A6D7F86">
              <w:rPr>
                <w:rFonts w:ascii="Times New Roman" w:eastAsia="Times New Roman" w:hAnsi="Times New Roman" w:cs="Times New Roman"/>
                <w:sz w:val="24"/>
                <w:szCs w:val="24"/>
              </w:rPr>
              <w:t xml:space="preserve"> ümberjaotamist ning toidukäitlemise korraldust reguleerivad toiduohutuse valdkonna õigusaktid. Seetõttu palume seletuskirja vastavalt muuta.</w:t>
            </w:r>
          </w:p>
        </w:tc>
        <w:tc>
          <w:tcPr>
            <w:tcW w:w="5835" w:type="dxa"/>
          </w:tcPr>
          <w:p w14:paraId="238F34FC" w14:textId="3455FB9A" w:rsidR="632C1CA1" w:rsidRPr="00F372D7" w:rsidRDefault="70D1068A" w:rsidP="4A6D7F86">
            <w:r w:rsidRPr="46036C43">
              <w:rPr>
                <w:rFonts w:ascii="Times New Roman" w:eastAsia="Times New Roman" w:hAnsi="Times New Roman" w:cs="Times New Roman"/>
                <w:b/>
                <w:bCs/>
                <w:sz w:val="24"/>
                <w:szCs w:val="24"/>
              </w:rPr>
              <w:t>Arvesta</w:t>
            </w:r>
            <w:r w:rsidR="45171568" w:rsidRPr="46036C43">
              <w:rPr>
                <w:rFonts w:ascii="Times New Roman" w:eastAsia="Times New Roman" w:hAnsi="Times New Roman" w:cs="Times New Roman"/>
                <w:b/>
                <w:bCs/>
                <w:sz w:val="24"/>
                <w:szCs w:val="24"/>
              </w:rPr>
              <w:t>tud</w:t>
            </w:r>
            <w:r w:rsidR="02F2386F" w:rsidRPr="46036C43">
              <w:rPr>
                <w:rFonts w:ascii="Times New Roman" w:eastAsia="Times New Roman" w:hAnsi="Times New Roman" w:cs="Times New Roman"/>
                <w:b/>
                <w:bCs/>
                <w:sz w:val="24"/>
                <w:szCs w:val="24"/>
              </w:rPr>
              <w:t>.</w:t>
            </w:r>
          </w:p>
          <w:p w14:paraId="59E48CD0" w14:textId="302C388E" w:rsidR="632C1CA1" w:rsidRPr="00F372D7" w:rsidRDefault="02F2386F" w:rsidP="4A6D7F86">
            <w:pPr>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S</w:t>
            </w:r>
            <w:r w:rsidR="3A61C044" w:rsidRPr="46036C43">
              <w:rPr>
                <w:rFonts w:ascii="Times New Roman" w:eastAsia="Times New Roman" w:hAnsi="Times New Roman" w:cs="Times New Roman"/>
                <w:sz w:val="24"/>
                <w:szCs w:val="24"/>
              </w:rPr>
              <w:t xml:space="preserve">eletuskiri muudetud. </w:t>
            </w:r>
          </w:p>
        </w:tc>
      </w:tr>
      <w:tr w:rsidR="797686C4" w14:paraId="7806514A" w14:textId="77777777" w:rsidTr="3EC31467">
        <w:trPr>
          <w:trHeight w:val="300"/>
        </w:trPr>
        <w:tc>
          <w:tcPr>
            <w:tcW w:w="988" w:type="dxa"/>
          </w:tcPr>
          <w:p w14:paraId="1295FED2" w14:textId="3031C170" w:rsidR="797686C4" w:rsidRDefault="797686C4" w:rsidP="4A6D7F86">
            <w:pPr>
              <w:rPr>
                <w:rFonts w:ascii="Times New Roman" w:eastAsia="Times New Roman" w:hAnsi="Times New Roman" w:cs="Times New Roman"/>
                <w:sz w:val="24"/>
                <w:szCs w:val="24"/>
              </w:rPr>
            </w:pPr>
          </w:p>
        </w:tc>
        <w:tc>
          <w:tcPr>
            <w:tcW w:w="1275" w:type="dxa"/>
          </w:tcPr>
          <w:p w14:paraId="5C954013" w14:textId="0F4F9F59" w:rsidR="797686C4" w:rsidRDefault="797686C4" w:rsidP="4A6D7F86">
            <w:pPr>
              <w:rPr>
                <w:rFonts w:ascii="Times New Roman" w:eastAsia="Times New Roman" w:hAnsi="Times New Roman" w:cs="Times New Roman"/>
                <w:sz w:val="24"/>
                <w:szCs w:val="24"/>
              </w:rPr>
            </w:pPr>
          </w:p>
        </w:tc>
        <w:tc>
          <w:tcPr>
            <w:tcW w:w="5681" w:type="dxa"/>
          </w:tcPr>
          <w:p w14:paraId="499DA6CA" w14:textId="0791BEFC" w:rsidR="797686C4"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seletuskirja VI osa „Seaduse mõjud“ leheküljel 50 käsitletakse toidujäätmete tekke vähendamise riiklikke sihtarvusid. Teeme ettepaneku täiendada mõjude kirjeldust selgitusega, et millised on võimalikud tagajärjed juhul, kui toidujäätmete vähendamise sihtarve ei saavutata. See aitaks paremini hinnata sihtarvude </w:t>
            </w:r>
            <w:r w:rsidRPr="4A6D7F86">
              <w:rPr>
                <w:rFonts w:ascii="Times New Roman" w:eastAsia="Times New Roman" w:hAnsi="Times New Roman" w:cs="Times New Roman"/>
                <w:sz w:val="24"/>
                <w:szCs w:val="24"/>
              </w:rPr>
              <w:lastRenderedPageBreak/>
              <w:t>tähendust ja regulatsiooni praktilist mõju. Praegu jääb ebaselgeks, kas sihtarvud on üksnes riiklikud mõõdikud edusammude jälgimiseks või kaasneb nende täitmata jätmisega ka vajadus täiendavate meetmete, aruandluse või regulatiivsete muudatuste järele.</w:t>
            </w:r>
          </w:p>
        </w:tc>
        <w:tc>
          <w:tcPr>
            <w:tcW w:w="5835" w:type="dxa"/>
          </w:tcPr>
          <w:p w14:paraId="418A9381" w14:textId="77777777" w:rsidR="0070245F" w:rsidRPr="00F372D7" w:rsidRDefault="0070245F" w:rsidP="0070245F">
            <w:r w:rsidRPr="46036C43">
              <w:rPr>
                <w:rFonts w:ascii="Times New Roman" w:eastAsia="Times New Roman" w:hAnsi="Times New Roman" w:cs="Times New Roman"/>
                <w:b/>
                <w:bCs/>
                <w:sz w:val="24"/>
                <w:szCs w:val="24"/>
              </w:rPr>
              <w:lastRenderedPageBreak/>
              <w:t>Arvestatud.</w:t>
            </w:r>
          </w:p>
          <w:p w14:paraId="05348568" w14:textId="7C4982E4" w:rsidR="797686C4" w:rsidRDefault="0070245F" w:rsidP="0070245F">
            <w:pPr>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Seletuskiri muudetud.</w:t>
            </w:r>
          </w:p>
        </w:tc>
      </w:tr>
      <w:tr w:rsidR="0A44C459" w14:paraId="6DC402C2" w14:textId="77777777" w:rsidTr="3EC31467">
        <w:trPr>
          <w:trHeight w:val="300"/>
        </w:trPr>
        <w:tc>
          <w:tcPr>
            <w:tcW w:w="988" w:type="dxa"/>
          </w:tcPr>
          <w:p w14:paraId="6191EAC3" w14:textId="5289852B" w:rsidR="0A44C459" w:rsidRDefault="0A44C459" w:rsidP="4A6D7F86">
            <w:pPr>
              <w:rPr>
                <w:rFonts w:ascii="Times New Roman" w:eastAsia="Times New Roman" w:hAnsi="Times New Roman" w:cs="Times New Roman"/>
                <w:sz w:val="24"/>
                <w:szCs w:val="24"/>
              </w:rPr>
            </w:pPr>
          </w:p>
        </w:tc>
        <w:tc>
          <w:tcPr>
            <w:tcW w:w="1275" w:type="dxa"/>
          </w:tcPr>
          <w:p w14:paraId="1D71CD76" w14:textId="606D9CF1" w:rsidR="0A44C459" w:rsidRDefault="0A44C459" w:rsidP="4A6D7F86">
            <w:pPr>
              <w:rPr>
                <w:rFonts w:ascii="Times New Roman" w:eastAsia="Times New Roman" w:hAnsi="Times New Roman" w:cs="Times New Roman"/>
                <w:sz w:val="24"/>
                <w:szCs w:val="24"/>
              </w:rPr>
            </w:pPr>
          </w:p>
        </w:tc>
        <w:tc>
          <w:tcPr>
            <w:tcW w:w="5681" w:type="dxa"/>
          </w:tcPr>
          <w:p w14:paraId="1EC9B57C" w14:textId="29547033" w:rsidR="0A44C459"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Eelnõus ja seletuskirjas kasutatakse toidu iseloomustamisel läbivalt sõna „</w:t>
            </w:r>
            <w:proofErr w:type="spellStart"/>
            <w:r w:rsidRPr="4A6D7F86">
              <w:rPr>
                <w:rFonts w:ascii="Times New Roman" w:eastAsia="Times New Roman" w:hAnsi="Times New Roman" w:cs="Times New Roman"/>
                <w:sz w:val="24"/>
                <w:szCs w:val="24"/>
              </w:rPr>
              <w:t>inimtarbimiseks</w:t>
            </w:r>
            <w:proofErr w:type="spellEnd"/>
            <w:r w:rsidRPr="4A6D7F86">
              <w:rPr>
                <w:rFonts w:ascii="Times New Roman" w:eastAsia="Times New Roman" w:hAnsi="Times New Roman" w:cs="Times New Roman"/>
                <w:sz w:val="24"/>
                <w:szCs w:val="24"/>
              </w:rPr>
              <w:t xml:space="preserve">“. Kuna toit on oma olemuselt mõeldud inimesele tarbimiseks, siis ei ole selline täpsustus vajalik. Toidu valdkonna õigusaktides ei kasutata eelnimetatud sõna. Teeme ettepaneku mõistete </w:t>
            </w:r>
            <w:proofErr w:type="spellStart"/>
            <w:r w:rsidRPr="4A6D7F86">
              <w:rPr>
                <w:rFonts w:ascii="Times New Roman" w:eastAsia="Times New Roman" w:hAnsi="Times New Roman" w:cs="Times New Roman"/>
                <w:sz w:val="24"/>
                <w:szCs w:val="24"/>
              </w:rPr>
              <w:t>valdkondadeülese</w:t>
            </w:r>
            <w:proofErr w:type="spellEnd"/>
            <w:r w:rsidRPr="4A6D7F86">
              <w:rPr>
                <w:rFonts w:ascii="Times New Roman" w:eastAsia="Times New Roman" w:hAnsi="Times New Roman" w:cs="Times New Roman"/>
                <w:sz w:val="24"/>
                <w:szCs w:val="24"/>
              </w:rPr>
              <w:t xml:space="preserve"> selguse ja ühtsuse tagamiseks eelnõust ning seletuskirjast välja jätta sõna „</w:t>
            </w:r>
            <w:proofErr w:type="spellStart"/>
            <w:r w:rsidRPr="4A6D7F86">
              <w:rPr>
                <w:rFonts w:ascii="Times New Roman" w:eastAsia="Times New Roman" w:hAnsi="Times New Roman" w:cs="Times New Roman"/>
                <w:sz w:val="24"/>
                <w:szCs w:val="24"/>
              </w:rPr>
              <w:t>inimtarbimiseks</w:t>
            </w:r>
            <w:proofErr w:type="spellEnd"/>
            <w:r w:rsidRPr="4A6D7F86">
              <w:rPr>
                <w:rFonts w:ascii="Times New Roman" w:eastAsia="Times New Roman" w:hAnsi="Times New Roman" w:cs="Times New Roman"/>
                <w:sz w:val="24"/>
                <w:szCs w:val="24"/>
              </w:rPr>
              <w:t>“.</w:t>
            </w:r>
          </w:p>
        </w:tc>
        <w:tc>
          <w:tcPr>
            <w:tcW w:w="5835" w:type="dxa"/>
          </w:tcPr>
          <w:p w14:paraId="4F6277A7" w14:textId="73139204" w:rsidR="00963BF6" w:rsidRPr="00B716C5" w:rsidRDefault="681A8B62" w:rsidP="4A6D7F86">
            <w:r w:rsidRPr="46036C43">
              <w:rPr>
                <w:rFonts w:ascii="Times New Roman" w:eastAsia="Times New Roman" w:hAnsi="Times New Roman" w:cs="Times New Roman"/>
                <w:b/>
                <w:bCs/>
                <w:sz w:val="24"/>
                <w:szCs w:val="24"/>
              </w:rPr>
              <w:t xml:space="preserve">Mittearvestatud. </w:t>
            </w:r>
          </w:p>
          <w:p w14:paraId="0C414DA1" w14:textId="546ED10F" w:rsidR="00963BF6" w:rsidRPr="00B716C5" w:rsidRDefault="4F62800D" w:rsidP="4A6D7F86">
            <w:pPr>
              <w:rPr>
                <w:rFonts w:ascii="Times New Roman" w:eastAsia="Times New Roman" w:hAnsi="Times New Roman" w:cs="Times New Roman"/>
                <w:color w:val="D86DCB" w:themeColor="accent5" w:themeTint="99"/>
                <w:sz w:val="24"/>
                <w:szCs w:val="24"/>
              </w:rPr>
            </w:pPr>
            <w:r w:rsidRPr="46036C43">
              <w:rPr>
                <w:rFonts w:ascii="Times New Roman" w:eastAsia="Times New Roman" w:hAnsi="Times New Roman" w:cs="Times New Roman"/>
                <w:sz w:val="24"/>
                <w:szCs w:val="24"/>
              </w:rPr>
              <w:t>Direktiiv</w:t>
            </w:r>
            <w:r w:rsidR="6BABA36C" w:rsidRPr="46036C43">
              <w:rPr>
                <w:rFonts w:ascii="Times New Roman" w:eastAsia="Times New Roman" w:hAnsi="Times New Roman" w:cs="Times New Roman"/>
                <w:sz w:val="24"/>
                <w:szCs w:val="24"/>
              </w:rPr>
              <w:t>i eesmärk on rõh</w:t>
            </w:r>
            <w:r w:rsidR="037848A8" w:rsidRPr="46036C43">
              <w:rPr>
                <w:rFonts w:ascii="Times New Roman" w:eastAsia="Times New Roman" w:hAnsi="Times New Roman" w:cs="Times New Roman"/>
                <w:sz w:val="24"/>
                <w:szCs w:val="24"/>
              </w:rPr>
              <w:t>utada hierar</w:t>
            </w:r>
            <w:r w:rsidR="21D31610" w:rsidRPr="46036C43">
              <w:rPr>
                <w:rFonts w:ascii="Times New Roman" w:eastAsia="Times New Roman" w:hAnsi="Times New Roman" w:cs="Times New Roman"/>
                <w:sz w:val="24"/>
                <w:szCs w:val="24"/>
              </w:rPr>
              <w:t>hilist lähenemist ja seda, et toit peab j</w:t>
            </w:r>
            <w:r w:rsidR="42507FB5" w:rsidRPr="46036C43">
              <w:rPr>
                <w:rFonts w:ascii="Times New Roman" w:eastAsia="Times New Roman" w:hAnsi="Times New Roman" w:cs="Times New Roman"/>
                <w:sz w:val="24"/>
                <w:szCs w:val="24"/>
              </w:rPr>
              <w:t>ääma inimestele t</w:t>
            </w:r>
            <w:r w:rsidR="2F2965AE" w:rsidRPr="46036C43">
              <w:rPr>
                <w:rFonts w:ascii="Times New Roman" w:eastAsia="Times New Roman" w:hAnsi="Times New Roman" w:cs="Times New Roman"/>
                <w:sz w:val="24"/>
                <w:szCs w:val="24"/>
              </w:rPr>
              <w:t>arbimiseks. Seega</w:t>
            </w:r>
            <w:r w:rsidR="46E7D54C" w:rsidRPr="46036C43">
              <w:rPr>
                <w:rFonts w:ascii="Times New Roman" w:eastAsia="Times New Roman" w:hAnsi="Times New Roman" w:cs="Times New Roman"/>
                <w:sz w:val="24"/>
                <w:szCs w:val="24"/>
              </w:rPr>
              <w:t xml:space="preserve"> </w:t>
            </w:r>
            <w:r w:rsidR="01A48B8A" w:rsidRPr="46036C43">
              <w:rPr>
                <w:rFonts w:ascii="Times New Roman" w:eastAsia="Times New Roman" w:hAnsi="Times New Roman" w:cs="Times New Roman"/>
                <w:sz w:val="24"/>
                <w:szCs w:val="24"/>
              </w:rPr>
              <w:t>direktiiv</w:t>
            </w:r>
            <w:r w:rsidRPr="46036C43">
              <w:rPr>
                <w:rFonts w:ascii="Times New Roman" w:eastAsia="Times New Roman" w:hAnsi="Times New Roman" w:cs="Times New Roman"/>
                <w:sz w:val="24"/>
                <w:szCs w:val="24"/>
              </w:rPr>
              <w:t xml:space="preserve"> </w:t>
            </w:r>
            <w:r w:rsidR="0E2CFF6E" w:rsidRPr="46036C43">
              <w:rPr>
                <w:rFonts w:ascii="Times New Roman" w:eastAsia="Times New Roman" w:hAnsi="Times New Roman" w:cs="Times New Roman"/>
                <w:sz w:val="24"/>
                <w:szCs w:val="24"/>
              </w:rPr>
              <w:t xml:space="preserve">eristab toidu </w:t>
            </w:r>
            <w:r w:rsidR="61EA52E3" w:rsidRPr="46036C43">
              <w:rPr>
                <w:rFonts w:ascii="Times New Roman" w:eastAsia="Times New Roman" w:hAnsi="Times New Roman" w:cs="Times New Roman"/>
                <w:sz w:val="24"/>
                <w:szCs w:val="24"/>
              </w:rPr>
              <w:t xml:space="preserve">kasutamist </w:t>
            </w:r>
            <w:proofErr w:type="spellStart"/>
            <w:r w:rsidR="49D54A4D" w:rsidRPr="46036C43">
              <w:rPr>
                <w:rFonts w:ascii="Times New Roman" w:eastAsia="Times New Roman" w:hAnsi="Times New Roman" w:cs="Times New Roman"/>
                <w:sz w:val="24"/>
                <w:szCs w:val="24"/>
              </w:rPr>
              <w:t>inimtarbimiseks</w:t>
            </w:r>
            <w:proofErr w:type="spellEnd"/>
            <w:r w:rsidR="642F9880" w:rsidRPr="46036C43">
              <w:rPr>
                <w:rFonts w:ascii="Times New Roman" w:eastAsia="Times New Roman" w:hAnsi="Times New Roman" w:cs="Times New Roman"/>
                <w:sz w:val="24"/>
                <w:szCs w:val="24"/>
              </w:rPr>
              <w:t xml:space="preserve"> selgelt näiteks loomadele sööda</w:t>
            </w:r>
            <w:r w:rsidR="4A5C92F1" w:rsidRPr="46036C43">
              <w:rPr>
                <w:rFonts w:ascii="Times New Roman" w:eastAsia="Times New Roman" w:hAnsi="Times New Roman" w:cs="Times New Roman"/>
                <w:sz w:val="24"/>
                <w:szCs w:val="24"/>
              </w:rPr>
              <w:t xml:space="preserve">ks suunamisest või </w:t>
            </w:r>
            <w:r w:rsidR="2D2E1453" w:rsidRPr="46036C43">
              <w:rPr>
                <w:rFonts w:ascii="Times New Roman" w:eastAsia="Times New Roman" w:hAnsi="Times New Roman" w:cs="Times New Roman"/>
                <w:sz w:val="24"/>
                <w:szCs w:val="24"/>
              </w:rPr>
              <w:t>muude too</w:t>
            </w:r>
            <w:r w:rsidR="72F50208" w:rsidRPr="46036C43">
              <w:rPr>
                <w:rFonts w:ascii="Times New Roman" w:eastAsia="Times New Roman" w:hAnsi="Times New Roman" w:cs="Times New Roman"/>
                <w:sz w:val="24"/>
                <w:szCs w:val="24"/>
              </w:rPr>
              <w:t xml:space="preserve">dete tootmiseks suunamisest. </w:t>
            </w:r>
            <w:r w:rsidR="18FDFF7C" w:rsidRPr="46036C43">
              <w:rPr>
                <w:rFonts w:ascii="Times New Roman" w:eastAsia="Times New Roman" w:hAnsi="Times New Roman" w:cs="Times New Roman"/>
                <w:sz w:val="24"/>
                <w:szCs w:val="24"/>
              </w:rPr>
              <w:t>See ei ole toitu iseloomusta</w:t>
            </w:r>
            <w:r w:rsidR="1F473AF6" w:rsidRPr="46036C43">
              <w:rPr>
                <w:rFonts w:ascii="Times New Roman" w:eastAsia="Times New Roman" w:hAnsi="Times New Roman" w:cs="Times New Roman"/>
                <w:sz w:val="24"/>
                <w:szCs w:val="24"/>
              </w:rPr>
              <w:t xml:space="preserve">v termin, </w:t>
            </w:r>
            <w:r w:rsidR="71371EE1" w:rsidRPr="46036C43">
              <w:rPr>
                <w:rFonts w:ascii="Times New Roman" w:eastAsia="Times New Roman" w:hAnsi="Times New Roman" w:cs="Times New Roman"/>
                <w:sz w:val="24"/>
                <w:szCs w:val="24"/>
              </w:rPr>
              <w:t>vaid tähistab toidu edasist kasutusviisi</w:t>
            </w:r>
            <w:r w:rsidR="3F65137C" w:rsidRPr="46036C43">
              <w:rPr>
                <w:rFonts w:ascii="Times New Roman" w:eastAsia="Times New Roman" w:hAnsi="Times New Roman" w:cs="Times New Roman"/>
                <w:sz w:val="24"/>
                <w:szCs w:val="24"/>
              </w:rPr>
              <w:t xml:space="preserve">. </w:t>
            </w:r>
            <w:r w:rsidR="6DB026AB" w:rsidRPr="46036C43">
              <w:rPr>
                <w:rFonts w:ascii="Times New Roman" w:eastAsia="Times New Roman" w:hAnsi="Times New Roman" w:cs="Times New Roman"/>
                <w:sz w:val="24"/>
                <w:szCs w:val="24"/>
              </w:rPr>
              <w:t xml:space="preserve">See on vajalik, kuna pärast toidu eemaldamist müügilt võib seda kasutada erinevatel viisidel ja selle vältimiseks kasutataksegi sõna </w:t>
            </w:r>
            <w:r w:rsidR="2B8E0079" w:rsidRPr="46036C43">
              <w:rPr>
                <w:rFonts w:ascii="Times New Roman" w:eastAsia="Times New Roman" w:hAnsi="Times New Roman" w:cs="Times New Roman"/>
                <w:sz w:val="24"/>
                <w:szCs w:val="24"/>
              </w:rPr>
              <w:t>„</w:t>
            </w:r>
            <w:proofErr w:type="spellStart"/>
            <w:r w:rsidR="6DB026AB" w:rsidRPr="46036C43">
              <w:rPr>
                <w:rFonts w:ascii="Times New Roman" w:eastAsia="Times New Roman" w:hAnsi="Times New Roman" w:cs="Times New Roman"/>
                <w:sz w:val="24"/>
                <w:szCs w:val="24"/>
              </w:rPr>
              <w:t>inimtarbimiseks</w:t>
            </w:r>
            <w:proofErr w:type="spellEnd"/>
            <w:r w:rsidR="75A36FD8" w:rsidRPr="46036C43">
              <w:rPr>
                <w:rFonts w:ascii="Times New Roman" w:eastAsia="Times New Roman" w:hAnsi="Times New Roman" w:cs="Times New Roman"/>
                <w:sz w:val="24"/>
                <w:szCs w:val="24"/>
              </w:rPr>
              <w:t>“</w:t>
            </w:r>
            <w:r w:rsidR="6DB026AB" w:rsidRPr="46036C43">
              <w:rPr>
                <w:rFonts w:ascii="Times New Roman" w:eastAsia="Times New Roman" w:hAnsi="Times New Roman" w:cs="Times New Roman"/>
                <w:sz w:val="24"/>
                <w:szCs w:val="24"/>
              </w:rPr>
              <w:t>. Selle</w:t>
            </w:r>
            <w:r w:rsidR="6F664E34" w:rsidRPr="46036C43">
              <w:rPr>
                <w:rFonts w:ascii="Times New Roman" w:eastAsia="Times New Roman" w:hAnsi="Times New Roman" w:cs="Times New Roman"/>
                <w:sz w:val="24"/>
                <w:szCs w:val="24"/>
              </w:rPr>
              <w:t xml:space="preserve"> sõna</w:t>
            </w:r>
            <w:r w:rsidR="6DB026AB" w:rsidRPr="46036C43">
              <w:rPr>
                <w:rFonts w:ascii="Times New Roman" w:eastAsia="Times New Roman" w:hAnsi="Times New Roman" w:cs="Times New Roman"/>
                <w:sz w:val="24"/>
                <w:szCs w:val="24"/>
              </w:rPr>
              <w:t xml:space="preserve"> eemaldamisel ei ole </w:t>
            </w:r>
            <w:r w:rsidR="5F829490" w:rsidRPr="46036C43">
              <w:rPr>
                <w:rFonts w:ascii="Times New Roman" w:eastAsia="Times New Roman" w:hAnsi="Times New Roman" w:cs="Times New Roman"/>
                <w:sz w:val="24"/>
                <w:szCs w:val="24"/>
              </w:rPr>
              <w:t>direktiiv</w:t>
            </w:r>
            <w:r w:rsidR="6DB026AB" w:rsidRPr="46036C43">
              <w:rPr>
                <w:rFonts w:ascii="Times New Roman" w:eastAsia="Times New Roman" w:hAnsi="Times New Roman" w:cs="Times New Roman"/>
                <w:sz w:val="24"/>
                <w:szCs w:val="24"/>
              </w:rPr>
              <w:t xml:space="preserve"> täielikult üle </w:t>
            </w:r>
            <w:r w:rsidR="6DA16F0A" w:rsidRPr="46036C43">
              <w:rPr>
                <w:rFonts w:ascii="Times New Roman" w:eastAsia="Times New Roman" w:hAnsi="Times New Roman" w:cs="Times New Roman"/>
                <w:sz w:val="24"/>
                <w:szCs w:val="24"/>
              </w:rPr>
              <w:t>võetud</w:t>
            </w:r>
            <w:r w:rsidR="6DB026AB" w:rsidRPr="46036C43">
              <w:rPr>
                <w:rFonts w:ascii="Times New Roman" w:eastAsia="Times New Roman" w:hAnsi="Times New Roman" w:cs="Times New Roman"/>
                <w:sz w:val="24"/>
                <w:szCs w:val="24"/>
              </w:rPr>
              <w:t>.</w:t>
            </w:r>
          </w:p>
        </w:tc>
      </w:tr>
      <w:tr w:rsidR="1944F7C3" w14:paraId="2418E110" w14:textId="77777777" w:rsidTr="3EC31467">
        <w:trPr>
          <w:trHeight w:val="300"/>
        </w:trPr>
        <w:tc>
          <w:tcPr>
            <w:tcW w:w="988" w:type="dxa"/>
          </w:tcPr>
          <w:p w14:paraId="5EF2FCF1" w14:textId="73118E8B" w:rsidR="1944F7C3" w:rsidRDefault="1944F7C3" w:rsidP="4A6D7F86">
            <w:pPr>
              <w:rPr>
                <w:rFonts w:ascii="Times New Roman" w:eastAsia="Times New Roman" w:hAnsi="Times New Roman" w:cs="Times New Roman"/>
                <w:sz w:val="24"/>
                <w:szCs w:val="24"/>
              </w:rPr>
            </w:pPr>
          </w:p>
        </w:tc>
        <w:tc>
          <w:tcPr>
            <w:tcW w:w="1275" w:type="dxa"/>
          </w:tcPr>
          <w:p w14:paraId="6C78C6B0" w14:textId="0C63CC3B" w:rsidR="1944F7C3" w:rsidRDefault="1944F7C3" w:rsidP="4A6D7F86">
            <w:pPr>
              <w:rPr>
                <w:rFonts w:ascii="Times New Roman" w:eastAsia="Times New Roman" w:hAnsi="Times New Roman" w:cs="Times New Roman"/>
                <w:sz w:val="24"/>
                <w:szCs w:val="24"/>
              </w:rPr>
            </w:pPr>
          </w:p>
        </w:tc>
        <w:tc>
          <w:tcPr>
            <w:tcW w:w="5681" w:type="dxa"/>
          </w:tcPr>
          <w:p w14:paraId="2E4761AC" w14:textId="067AA631" w:rsidR="72277407"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Eelnõus ja seletuskirjas kasutatakse paralleelselt termineid „annetamine“ ja „ümberjaotamine“. Kahe termini paralleelne kasutamine võib tekitada tõlgendusküsimusi, kui ei ole selge, kas annetamine on ümberjaotamise üks vorm või eraldi tegevus. Samuti võib jääda ebaselgeks, kas ja millises ulatuses kohalduvad nendele tegevustele erinevad nõuded. Teeme ettepaneku kaaluda, kas mõlema termini kasutamine eelnõus ja seletuskirjas on vajalik või need määratleda ning selgitada, kuidas annetamine ja muul viisil ümberjaotamine teineteisest erinevad. Toidu valdkonna õigusaktides, nii Euroopa Liidu kui ka Eesti õigusaktides, kasutatakse üldiselt toidu tasu eest või </w:t>
            </w:r>
            <w:r w:rsidRPr="4A6D7F86">
              <w:rPr>
                <w:rFonts w:ascii="Times New Roman" w:eastAsia="Times New Roman" w:hAnsi="Times New Roman" w:cs="Times New Roman"/>
                <w:sz w:val="24"/>
                <w:szCs w:val="24"/>
              </w:rPr>
              <w:lastRenderedPageBreak/>
              <w:t xml:space="preserve">tasuta üleandmist, mis on toidu </w:t>
            </w:r>
            <w:proofErr w:type="spellStart"/>
            <w:r w:rsidRPr="4A6D7F86">
              <w:rPr>
                <w:rFonts w:ascii="Times New Roman" w:eastAsia="Times New Roman" w:hAnsi="Times New Roman" w:cs="Times New Roman"/>
                <w:sz w:val="24"/>
                <w:szCs w:val="24"/>
              </w:rPr>
              <w:t>turuleviimise</w:t>
            </w:r>
            <w:proofErr w:type="spellEnd"/>
            <w:r w:rsidRPr="4A6D7F86">
              <w:rPr>
                <w:rFonts w:ascii="Times New Roman" w:eastAsia="Times New Roman" w:hAnsi="Times New Roman" w:cs="Times New Roman"/>
                <w:sz w:val="24"/>
                <w:szCs w:val="24"/>
              </w:rPr>
              <w:t xml:space="preserve"> osaks, aga ka terminit „annetamine“, näiteks Euroopa Parlamendi ja nõukogu määruses (EÜ) nr 853/2004, millega sätestatakse loomset päritolu toidu hügieeni erireeglid ning komisjoni teatises (2020/C 199/01), milles esitatakse toiduohutuse juhtimise süsteeme käsitlevad suunised toidu jaemüügi, sealhulgas toidu annetamise kohta.</w:t>
            </w:r>
          </w:p>
        </w:tc>
        <w:tc>
          <w:tcPr>
            <w:tcW w:w="5835" w:type="dxa"/>
          </w:tcPr>
          <w:p w14:paraId="36AC6A9E" w14:textId="77777777" w:rsidR="00E67E41" w:rsidRDefault="00E67E41"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Osaliselt arvestatud</w:t>
            </w:r>
            <w:r w:rsidR="003A4241">
              <w:rPr>
                <w:rFonts w:ascii="Times New Roman" w:eastAsia="Times New Roman" w:hAnsi="Times New Roman" w:cs="Times New Roman"/>
                <w:b/>
                <w:bCs/>
                <w:sz w:val="24"/>
                <w:szCs w:val="24"/>
              </w:rPr>
              <w:t>.</w:t>
            </w:r>
          </w:p>
          <w:p w14:paraId="0B016CF2" w14:textId="5414ACCF" w:rsidR="003A4241" w:rsidRPr="00E67E41" w:rsidRDefault="00E67E41" w:rsidP="4A6D7F86">
            <w:pPr>
              <w:rPr>
                <w:rFonts w:ascii="Times New Roman" w:eastAsia="Times New Roman" w:hAnsi="Times New Roman" w:cs="Times New Roman"/>
                <w:sz w:val="24"/>
                <w:szCs w:val="24"/>
              </w:rPr>
            </w:pPr>
            <w:r w:rsidRPr="00E67E41">
              <w:rPr>
                <w:rFonts w:ascii="Times New Roman" w:eastAsia="Times New Roman" w:hAnsi="Times New Roman" w:cs="Times New Roman"/>
                <w:sz w:val="24"/>
                <w:szCs w:val="24"/>
              </w:rPr>
              <w:t xml:space="preserve">Seletuskiri täiendatud. </w:t>
            </w:r>
            <w:r w:rsidR="003A4241" w:rsidRPr="00E67E41">
              <w:rPr>
                <w:rFonts w:ascii="Times New Roman" w:eastAsia="Times New Roman" w:hAnsi="Times New Roman" w:cs="Times New Roman"/>
                <w:sz w:val="24"/>
                <w:szCs w:val="24"/>
              </w:rPr>
              <w:t xml:space="preserve"> </w:t>
            </w:r>
          </w:p>
          <w:p w14:paraId="185A0C26" w14:textId="534E2C7C" w:rsidR="003A4241" w:rsidRPr="003A4241" w:rsidRDefault="003A4241" w:rsidP="003A4241">
            <w:pPr>
              <w:rPr>
                <w:rFonts w:ascii="Times New Roman" w:eastAsia="Times New Roman" w:hAnsi="Times New Roman" w:cs="Times New Roman"/>
                <w:sz w:val="24"/>
                <w:szCs w:val="24"/>
              </w:rPr>
            </w:pPr>
            <w:r>
              <w:rPr>
                <w:rFonts w:ascii="Times New Roman" w:eastAsia="Times New Roman" w:hAnsi="Times New Roman" w:cs="Times New Roman"/>
                <w:sz w:val="24"/>
                <w:szCs w:val="24"/>
              </w:rPr>
              <w:t>Kahe mõiste k</w:t>
            </w:r>
            <w:r w:rsidRPr="003A4241">
              <w:rPr>
                <w:rFonts w:ascii="Times New Roman" w:eastAsia="Times New Roman" w:hAnsi="Times New Roman" w:cs="Times New Roman"/>
                <w:sz w:val="24"/>
                <w:szCs w:val="24"/>
              </w:rPr>
              <w:t xml:space="preserve">asutamine tuleneb jäätmete raamdirektiivi muudatusest, kus kasutatakse mõlemat mõistet. </w:t>
            </w:r>
            <w:r w:rsidR="00E91B1E" w:rsidRPr="00E91B1E">
              <w:rPr>
                <w:rFonts w:ascii="Times New Roman" w:eastAsia="Times New Roman" w:hAnsi="Times New Roman" w:cs="Times New Roman"/>
                <w:sz w:val="24"/>
                <w:szCs w:val="24"/>
              </w:rPr>
              <w:t>Direktiivi ülevõtmiseks on vajalik kasutada mõlemaid mõisteid.</w:t>
            </w:r>
          </w:p>
          <w:p w14:paraId="5190CB8B" w14:textId="36D55F60" w:rsidR="003A4241" w:rsidRPr="003A4241" w:rsidRDefault="003A4241" w:rsidP="003A4241">
            <w:pPr>
              <w:rPr>
                <w:rFonts w:ascii="Times New Roman" w:eastAsia="Times New Roman" w:hAnsi="Times New Roman" w:cs="Times New Roman"/>
                <w:sz w:val="24"/>
                <w:szCs w:val="24"/>
              </w:rPr>
            </w:pPr>
            <w:r w:rsidRPr="003A4241">
              <w:rPr>
                <w:rFonts w:ascii="Times New Roman" w:eastAsia="Times New Roman" w:hAnsi="Times New Roman" w:cs="Times New Roman"/>
                <w:sz w:val="24"/>
                <w:szCs w:val="24"/>
              </w:rPr>
              <w:t xml:space="preserve">Eelnõus ei käsitata annetamist ja ümberjaotamist teineteisest täielikult eraldiseisvate tegevustena. Annetamine on üks võimalus, mille kaudu toimub toidu ümberjaotamine </w:t>
            </w:r>
            <w:proofErr w:type="spellStart"/>
            <w:r w:rsidRPr="003A4241">
              <w:rPr>
                <w:rFonts w:ascii="Times New Roman" w:eastAsia="Times New Roman" w:hAnsi="Times New Roman" w:cs="Times New Roman"/>
                <w:sz w:val="24"/>
                <w:szCs w:val="24"/>
              </w:rPr>
              <w:t>inimtarbimiseks</w:t>
            </w:r>
            <w:proofErr w:type="spellEnd"/>
            <w:r w:rsidRPr="003A4241">
              <w:rPr>
                <w:rFonts w:ascii="Times New Roman" w:eastAsia="Times New Roman" w:hAnsi="Times New Roman" w:cs="Times New Roman"/>
                <w:sz w:val="24"/>
                <w:szCs w:val="24"/>
              </w:rPr>
              <w:t xml:space="preserve">. Seetõttu kasutatakse eelnõus sõnastust „toidu annetamine ja muul viisil </w:t>
            </w:r>
            <w:proofErr w:type="spellStart"/>
            <w:r w:rsidRPr="003A4241">
              <w:rPr>
                <w:rFonts w:ascii="Times New Roman" w:eastAsia="Times New Roman" w:hAnsi="Times New Roman" w:cs="Times New Roman"/>
                <w:sz w:val="24"/>
                <w:szCs w:val="24"/>
              </w:rPr>
              <w:t>inimtarbimiseks</w:t>
            </w:r>
            <w:proofErr w:type="spellEnd"/>
            <w:r w:rsidRPr="003A4241">
              <w:rPr>
                <w:rFonts w:ascii="Times New Roman" w:eastAsia="Times New Roman" w:hAnsi="Times New Roman" w:cs="Times New Roman"/>
                <w:sz w:val="24"/>
                <w:szCs w:val="24"/>
              </w:rPr>
              <w:t xml:space="preserve"> ümberjaotamine“, et hõlmata nii annetamise vormis toimuvat üleandmist kui ka muid </w:t>
            </w:r>
            <w:r w:rsidRPr="003A4241">
              <w:rPr>
                <w:rFonts w:ascii="Times New Roman" w:eastAsia="Times New Roman" w:hAnsi="Times New Roman" w:cs="Times New Roman"/>
                <w:sz w:val="24"/>
                <w:szCs w:val="24"/>
              </w:rPr>
              <w:lastRenderedPageBreak/>
              <w:t xml:space="preserve">võimalikke </w:t>
            </w:r>
            <w:r w:rsidR="000C4D88">
              <w:rPr>
                <w:rFonts w:ascii="Times New Roman" w:eastAsia="Times New Roman" w:hAnsi="Times New Roman" w:cs="Times New Roman"/>
                <w:sz w:val="24"/>
                <w:szCs w:val="24"/>
              </w:rPr>
              <w:t>lahendusi</w:t>
            </w:r>
            <w:r w:rsidRPr="003A4241">
              <w:rPr>
                <w:rFonts w:ascii="Times New Roman" w:eastAsia="Times New Roman" w:hAnsi="Times New Roman" w:cs="Times New Roman"/>
                <w:sz w:val="24"/>
                <w:szCs w:val="24"/>
              </w:rPr>
              <w:t>, mille kaudu tarbimiseks kõlblik toit jõuab inimesteni.</w:t>
            </w:r>
          </w:p>
          <w:p w14:paraId="1436378A" w14:textId="2B3A3D03" w:rsidR="1944F7C3" w:rsidRPr="003A4241" w:rsidRDefault="00E67E41" w:rsidP="00E67E41">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Selgitame seletuskirjas, et </w:t>
            </w:r>
            <w:r w:rsidR="003A4241" w:rsidRPr="003A4241">
              <w:rPr>
                <w:rFonts w:ascii="Times New Roman" w:eastAsia="Times New Roman" w:hAnsi="Times New Roman" w:cs="Times New Roman"/>
                <w:sz w:val="24"/>
                <w:szCs w:val="24"/>
              </w:rPr>
              <w:t xml:space="preserve">annetamine on toidu ümberjaotamise üks vorm ning mõiste „ümberjaotamine“ hõlmab laiemalt kõiki tegevusi, mille eesmärk on suunata muidu raisku minev tarbimiseks kõlblik toit </w:t>
            </w:r>
            <w:proofErr w:type="spellStart"/>
            <w:r w:rsidR="003A4241" w:rsidRPr="003A4241">
              <w:rPr>
                <w:rFonts w:ascii="Times New Roman" w:eastAsia="Times New Roman" w:hAnsi="Times New Roman" w:cs="Times New Roman"/>
                <w:sz w:val="24"/>
                <w:szCs w:val="24"/>
              </w:rPr>
              <w:t>inimtarbimisse</w:t>
            </w:r>
            <w:proofErr w:type="spellEnd"/>
            <w:r w:rsidR="003A4241" w:rsidRPr="003A4241">
              <w:rPr>
                <w:rFonts w:ascii="Times New Roman" w:eastAsia="Times New Roman" w:hAnsi="Times New Roman" w:cs="Times New Roman"/>
                <w:sz w:val="24"/>
                <w:szCs w:val="24"/>
              </w:rPr>
              <w:t>.</w:t>
            </w:r>
          </w:p>
        </w:tc>
      </w:tr>
      <w:tr w:rsidR="4C305645" w14:paraId="1A5D5E98" w14:textId="77777777" w:rsidTr="3EC31467">
        <w:trPr>
          <w:trHeight w:val="300"/>
        </w:trPr>
        <w:tc>
          <w:tcPr>
            <w:tcW w:w="988" w:type="dxa"/>
          </w:tcPr>
          <w:p w14:paraId="6487C7CA" w14:textId="1632F673" w:rsidR="4C305645" w:rsidRDefault="4C305645" w:rsidP="4A6D7F86">
            <w:pPr>
              <w:rPr>
                <w:rFonts w:ascii="Times New Roman" w:eastAsia="Times New Roman" w:hAnsi="Times New Roman" w:cs="Times New Roman"/>
                <w:sz w:val="24"/>
                <w:szCs w:val="24"/>
              </w:rPr>
            </w:pPr>
          </w:p>
        </w:tc>
        <w:tc>
          <w:tcPr>
            <w:tcW w:w="1275" w:type="dxa"/>
          </w:tcPr>
          <w:p w14:paraId="551664C4" w14:textId="7BD0F6F8" w:rsidR="4C305645" w:rsidRDefault="4C305645" w:rsidP="4A6D7F86">
            <w:pPr>
              <w:rPr>
                <w:rFonts w:ascii="Times New Roman" w:eastAsia="Times New Roman" w:hAnsi="Times New Roman" w:cs="Times New Roman"/>
                <w:sz w:val="24"/>
                <w:szCs w:val="24"/>
              </w:rPr>
            </w:pPr>
          </w:p>
        </w:tc>
        <w:tc>
          <w:tcPr>
            <w:tcW w:w="5681" w:type="dxa"/>
          </w:tcPr>
          <w:p w14:paraId="5582CA92" w14:textId="0F226B2A" w:rsidR="4C305645" w:rsidRDefault="4A9D938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seletuskirjas jääb ebaselgeks, kas eesmärk on eelkõige toidujäätmete vähendamine või annetatud toidu koguste suurendamine. Need eesmärgid on seotud, kuid mitte samad. Annetamise soodustamine on oluline meede juba tekkinud ülejääkide puhul, kuid jäätmehierarhia järgi peaks eelnõu esmane eesmärk olema toidujäätmete tekke vältimine. Praegune rõhuasetus annetatud toidu kogustele ja nende avalikustamisele võib jätta mulje, et peamine mõõdik on annetamise kasv, mitte toidujäätmete tegelik vähenemine. Teeme ettepaneku eelnõu seletuskirjas läbivalt selgemalt eristada, et eelnõu esmane eesmärk on toidujäätmete tekke vältimine ja vähendamine ning annetamise soodustamine on toetav meede olukorras, kus tarbimiseks kõlblik toit on juba üle jäänud.</w:t>
            </w:r>
          </w:p>
        </w:tc>
        <w:tc>
          <w:tcPr>
            <w:tcW w:w="5835" w:type="dxa"/>
          </w:tcPr>
          <w:p w14:paraId="083CE619" w14:textId="77777777" w:rsidR="4C305645" w:rsidRDefault="006E4346" w:rsidP="4A6D7F86">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Arvestatud. </w:t>
            </w:r>
          </w:p>
          <w:p w14:paraId="5027340D" w14:textId="1EA486F8" w:rsidR="006E4346" w:rsidRPr="006E4346" w:rsidRDefault="006E4346"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Seletuskiri muudetud. </w:t>
            </w:r>
          </w:p>
        </w:tc>
      </w:tr>
      <w:tr w:rsidR="003F7ABB" w14:paraId="64886DE9" w14:textId="77777777" w:rsidTr="3EC31467">
        <w:trPr>
          <w:trHeight w:val="1031"/>
        </w:trPr>
        <w:tc>
          <w:tcPr>
            <w:tcW w:w="988" w:type="dxa"/>
          </w:tcPr>
          <w:p w14:paraId="0DE895E5" w14:textId="010BE85E" w:rsidR="003F7ABB" w:rsidRDefault="48259267"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Rahandusministeerium</w:t>
            </w:r>
          </w:p>
        </w:tc>
        <w:tc>
          <w:tcPr>
            <w:tcW w:w="1275" w:type="dxa"/>
          </w:tcPr>
          <w:p w14:paraId="2ECB24EB" w14:textId="77777777" w:rsidR="003F7ABB" w:rsidRDefault="003F7ABB" w:rsidP="4A6D7F86">
            <w:pPr>
              <w:rPr>
                <w:rFonts w:ascii="Times New Roman" w:eastAsia="Times New Roman" w:hAnsi="Times New Roman" w:cs="Times New Roman"/>
                <w:sz w:val="24"/>
                <w:szCs w:val="24"/>
              </w:rPr>
            </w:pPr>
          </w:p>
        </w:tc>
        <w:tc>
          <w:tcPr>
            <w:tcW w:w="5681" w:type="dxa"/>
          </w:tcPr>
          <w:p w14:paraId="18E9D976" w14:textId="2DD23509" w:rsidR="008D6EA4" w:rsidRPr="008D6EA4" w:rsidRDefault="726CF32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lisatavas §-s 26</w:t>
            </w:r>
            <w:r w:rsidRPr="4A6D7F86">
              <w:rPr>
                <w:rFonts w:ascii="Times New Roman" w:eastAsia="Times New Roman" w:hAnsi="Times New Roman" w:cs="Times New Roman"/>
                <w:sz w:val="24"/>
                <w:szCs w:val="24"/>
                <w:vertAlign w:val="superscript"/>
              </w:rPr>
              <w:t>22</w:t>
            </w:r>
            <w:r w:rsidRPr="4A6D7F86">
              <w:rPr>
                <w:rFonts w:ascii="Times New Roman" w:eastAsia="Times New Roman" w:hAnsi="Times New Roman" w:cs="Times New Roman"/>
                <w:sz w:val="24"/>
                <w:szCs w:val="24"/>
              </w:rPr>
              <w:t xml:space="preserve"> nähakse ette ülesanded Maksu- ja Tolliametile (MTA), mille alusel võib jääda ekslikult mulje, et MTA peaks hakkama kontrollima riikidevahelises kaubaveos toimuva korduskasutuskõlblikuks hinnatud kasutatud tekstiili-, tekstiiliga seotud või jalatsitoodete riikidevahelise veo korral saadetisi, mille puhul on põhjendatud kahtlus, et </w:t>
            </w:r>
            <w:r w:rsidRPr="4A6D7F86">
              <w:rPr>
                <w:rFonts w:ascii="Times New Roman" w:eastAsia="Times New Roman" w:hAnsi="Times New Roman" w:cs="Times New Roman"/>
                <w:sz w:val="24"/>
                <w:szCs w:val="24"/>
              </w:rPr>
              <w:lastRenderedPageBreak/>
              <w:t>need kujutavad endast jäätmeid. MTA roll selliste saadetiste puhul saab olla dokumentide esmane kontroll ning pärast võimaliku puuduse ilmnemist (nt dokumentatsioonis on puudujääke) peatatakse saadetis edasiseks kontrolliks ning võetakse ühendust korraldusasutuse Keskkonnaametiga (</w:t>
            </w:r>
            <w:proofErr w:type="spellStart"/>
            <w:r w:rsidRPr="4A6D7F86">
              <w:rPr>
                <w:rFonts w:ascii="Times New Roman" w:eastAsia="Times New Roman" w:hAnsi="Times New Roman" w:cs="Times New Roman"/>
                <w:sz w:val="24"/>
                <w:szCs w:val="24"/>
              </w:rPr>
              <w:t>KeA</w:t>
            </w:r>
            <w:proofErr w:type="spellEnd"/>
            <w:r w:rsidRPr="4A6D7F86">
              <w:rPr>
                <w:rFonts w:ascii="Times New Roman" w:eastAsia="Times New Roman" w:hAnsi="Times New Roman" w:cs="Times New Roman"/>
                <w:sz w:val="24"/>
                <w:szCs w:val="24"/>
              </w:rPr>
              <w:t>), kes on pädev hindama, kas tegemist on korduskasutuskõlblike tekstiili- või jalatsitoodetega või jäätmetega ning samuti vajadusel viima läbi menetluse. </w:t>
            </w:r>
            <w:proofErr w:type="spellStart"/>
            <w:r w:rsidRPr="4A6D7F86">
              <w:rPr>
                <w:rFonts w:ascii="Times New Roman" w:eastAsia="Times New Roman" w:hAnsi="Times New Roman" w:cs="Times New Roman"/>
                <w:sz w:val="24"/>
                <w:szCs w:val="24"/>
              </w:rPr>
              <w:t>KeA</w:t>
            </w:r>
            <w:proofErr w:type="spellEnd"/>
            <w:r w:rsidRPr="4A6D7F86">
              <w:rPr>
                <w:rFonts w:ascii="Times New Roman" w:eastAsia="Times New Roman" w:hAnsi="Times New Roman" w:cs="Times New Roman"/>
                <w:sz w:val="24"/>
                <w:szCs w:val="24"/>
              </w:rPr>
              <w:t> teavitab tolli esimesel võimalusel, mis saab kaubast ja kuidas sellega edasi toimida. Seega igasuguse kahtluse korral, kas tegemist on korduskastutuskõlblike tekstiilitoodetega või jäätmetega, peab olema tollil võimalus ühendust võtta vastutava ametkonnaga, kellel on jäätmestaatuse sisulise hindamise pädevus. Selliste kaupade korral, mille tollivormistusega on seotud eritingimus (nt veterinaarkontrolli vajavad kaubad), kutsutakse tollikontrolli käigus kohale ekspert, kes annab hinnangu ja viib läbi oma ametkondliku menetluse. Vajadusel toimetatakse menetlusalune kaup sorteerimislattu. Kõikide eritingimustega kaupadega toimitakse samasuguse metoodika alusel, seega ei vaja see lahti kirjutamist seadusesättena või tuleks säte kirjutada ümber selliselt, et oleks arusaadav, et MTA vaid teavitab menetlusasutust. Sanktsioneerimist puudutavas sättes tuleks teostajaks märkida menetlust läbiviiv asutus. </w:t>
            </w:r>
          </w:p>
          <w:p w14:paraId="179C0D4F" w14:textId="20119AF3" w:rsidR="008D6EA4" w:rsidRPr="008D6EA4" w:rsidRDefault="726CF32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Kuna eelnõus ongi määratletud kaks järelevalveasutust, tuleks eelnõu tervikuna üle vaadata, et oleks erinevate järelevalvet teostavate asutuste ülesanded ja pädevus </w:t>
            </w:r>
            <w:r w:rsidRPr="4A6D7F86">
              <w:rPr>
                <w:rFonts w:ascii="Times New Roman" w:eastAsia="Times New Roman" w:hAnsi="Times New Roman" w:cs="Times New Roman"/>
                <w:sz w:val="24"/>
                <w:szCs w:val="24"/>
              </w:rPr>
              <w:lastRenderedPageBreak/>
              <w:t>selgelt eristatud, sh tuleb tagada ka selge eristamine kauba liikumise suuna osas (sh kas kontrolli aluseks on eksporditav või imporditav kaup). Soovitame ka kaaluda võimalust asendada </w:t>
            </w:r>
            <w:proofErr w:type="spellStart"/>
            <w:r w:rsidRPr="4A6D7F86">
              <w:rPr>
                <w:rFonts w:ascii="Times New Roman" w:eastAsia="Times New Roman" w:hAnsi="Times New Roman" w:cs="Times New Roman"/>
                <w:sz w:val="24"/>
                <w:szCs w:val="24"/>
              </w:rPr>
              <w:t>MTA-le</w:t>
            </w:r>
            <w:proofErr w:type="spellEnd"/>
            <w:r w:rsidRPr="4A6D7F86">
              <w:rPr>
                <w:rFonts w:ascii="Times New Roman" w:eastAsia="Times New Roman" w:hAnsi="Times New Roman" w:cs="Times New Roman"/>
                <w:sz w:val="24"/>
                <w:szCs w:val="24"/>
              </w:rPr>
              <w:t> antud järelevalvepädevus esmase kontrolli õigusega, mis näeb ette dokumentide nõudmise ja pädeva asutuse kaasamise õiguse, sh pidades silmas, et MTA ei saa täita kohtuvälise menetleja rolli jäätmeseadusest tulenevate kohustuste osas. </w:t>
            </w:r>
          </w:p>
          <w:p w14:paraId="42542416" w14:textId="6D949933" w:rsidR="003F7ABB" w:rsidRPr="49FC02AB" w:rsidRDefault="726CF32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kohaselt on MTA korduskasutuskõlblikuks hinnatud kasutatud tekstiili-, tekstiiliga seotud või jalatsitoodete riikidevahelise veo nõuete rikkumise korral kohtuväliseks menetlejaks (eelnõu punkt 30). </w:t>
            </w:r>
            <w:proofErr w:type="spellStart"/>
            <w:r w:rsidRPr="4A6D7F86">
              <w:rPr>
                <w:rFonts w:ascii="Times New Roman" w:eastAsia="Times New Roman" w:hAnsi="Times New Roman" w:cs="Times New Roman"/>
                <w:sz w:val="24"/>
                <w:szCs w:val="24"/>
              </w:rPr>
              <w:t>MTA-l</w:t>
            </w:r>
            <w:proofErr w:type="spellEnd"/>
            <w:r w:rsidRPr="4A6D7F86">
              <w:rPr>
                <w:rFonts w:ascii="Times New Roman" w:eastAsia="Times New Roman" w:hAnsi="Times New Roman" w:cs="Times New Roman"/>
                <w:sz w:val="24"/>
                <w:szCs w:val="24"/>
              </w:rPr>
              <w:t> ei ole pädevust viia läbi sisulist hindamist, kas tegemist on korduskasutuskõlblike tekstiilitoodete või jäätmetega, vaid pädevus selleks on </w:t>
            </w:r>
            <w:proofErr w:type="spellStart"/>
            <w:r w:rsidRPr="4A6D7F86">
              <w:rPr>
                <w:rFonts w:ascii="Times New Roman" w:eastAsia="Times New Roman" w:hAnsi="Times New Roman" w:cs="Times New Roman"/>
                <w:sz w:val="24"/>
                <w:szCs w:val="24"/>
              </w:rPr>
              <w:t>KeA-l</w:t>
            </w:r>
            <w:proofErr w:type="spellEnd"/>
            <w:r w:rsidRPr="4A6D7F86">
              <w:rPr>
                <w:rFonts w:ascii="Times New Roman" w:eastAsia="Times New Roman" w:hAnsi="Times New Roman" w:cs="Times New Roman"/>
                <w:sz w:val="24"/>
                <w:szCs w:val="24"/>
              </w:rPr>
              <w:t>. Eeltoodust tulenevalt ei saa MTA olla kohtuväliseks menetlejaks §-s 1208 sätestatud väärteo puhul (eelnõu punkt 27).</w:t>
            </w:r>
          </w:p>
        </w:tc>
        <w:tc>
          <w:tcPr>
            <w:tcW w:w="5835" w:type="dxa"/>
          </w:tcPr>
          <w:p w14:paraId="68E33CEF" w14:textId="13F32EA8" w:rsidR="102EBC8E" w:rsidRDefault="57208527" w:rsidP="46036C43">
            <w:pPr>
              <w:spacing w:after="160" w:line="240" w:lineRule="auto"/>
              <w:jc w:val="both"/>
            </w:pPr>
            <w:r w:rsidRPr="385D8D36">
              <w:rPr>
                <w:rFonts w:ascii="Times New Roman" w:eastAsia="Times New Roman" w:hAnsi="Times New Roman" w:cs="Times New Roman"/>
                <w:b/>
                <w:bCs/>
                <w:sz w:val="24"/>
                <w:szCs w:val="24"/>
              </w:rPr>
              <w:lastRenderedPageBreak/>
              <w:t>Osaliselt arvestatud.</w:t>
            </w:r>
          </w:p>
          <w:p w14:paraId="58DCB01C" w14:textId="40980905" w:rsidR="102EBC8E" w:rsidRDefault="2A044D5E" w:rsidP="46036C43">
            <w:pPr>
              <w:spacing w:after="160" w:line="240" w:lineRule="auto"/>
              <w:jc w:val="both"/>
              <w:rPr>
                <w:rFonts w:ascii="Times New Roman" w:eastAsia="Times New Roman" w:hAnsi="Times New Roman" w:cs="Times New Roman"/>
                <w:color w:val="D86DCB" w:themeColor="accent5" w:themeTint="99"/>
                <w:sz w:val="24"/>
                <w:szCs w:val="24"/>
              </w:rPr>
            </w:pPr>
            <w:r w:rsidRPr="385D8D36">
              <w:rPr>
                <w:rFonts w:ascii="Times New Roman" w:eastAsia="Times New Roman" w:hAnsi="Times New Roman" w:cs="Times New Roman"/>
                <w:sz w:val="24"/>
                <w:szCs w:val="24"/>
              </w:rPr>
              <w:t>E</w:t>
            </w:r>
            <w:r w:rsidR="155D8B76" w:rsidRPr="385D8D36">
              <w:rPr>
                <w:rFonts w:ascii="Times New Roman" w:eastAsia="Times New Roman" w:hAnsi="Times New Roman" w:cs="Times New Roman"/>
                <w:sz w:val="24"/>
                <w:szCs w:val="24"/>
              </w:rPr>
              <w:t>elnõu</w:t>
            </w:r>
            <w:r w:rsidRPr="385D8D36">
              <w:rPr>
                <w:rFonts w:ascii="Times New Roman" w:eastAsia="Times New Roman" w:hAnsi="Times New Roman" w:cs="Times New Roman"/>
                <w:sz w:val="24"/>
                <w:szCs w:val="24"/>
              </w:rPr>
              <w:t xml:space="preserve"> ja </w:t>
            </w:r>
            <w:r w:rsidR="0C2D35D1" w:rsidRPr="385D8D36">
              <w:rPr>
                <w:rFonts w:ascii="Times New Roman" w:eastAsia="Times New Roman" w:hAnsi="Times New Roman" w:cs="Times New Roman"/>
                <w:sz w:val="24"/>
                <w:szCs w:val="24"/>
              </w:rPr>
              <w:t>seletuskiri</w:t>
            </w:r>
            <w:r w:rsidRPr="385D8D36">
              <w:rPr>
                <w:rFonts w:ascii="Times New Roman" w:eastAsia="Times New Roman" w:hAnsi="Times New Roman" w:cs="Times New Roman"/>
                <w:sz w:val="24"/>
                <w:szCs w:val="24"/>
              </w:rPr>
              <w:t xml:space="preserve"> muudetud.</w:t>
            </w:r>
          </w:p>
          <w:p w14:paraId="5270520D" w14:textId="5FEB0D76" w:rsidR="1BE7A478" w:rsidRDefault="23D84880" w:rsidP="4A6D7F86">
            <w:pPr>
              <w:spacing w:after="160"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Eelnõuga ei anta Maksu- ja Tolliametile jäätmestaatuse ega korduskasutuskõlblikkuse sisulise hindamise pädevust. Maksu- ja Tolliameti roll on oma tavapärase tollikontrolli käigus riskisaadetiste tuvastamine ning saadetiste ja </w:t>
            </w:r>
            <w:r w:rsidRPr="4A6D7F86">
              <w:rPr>
                <w:rFonts w:ascii="Times New Roman" w:eastAsia="Times New Roman" w:hAnsi="Times New Roman" w:cs="Times New Roman"/>
                <w:sz w:val="24"/>
                <w:szCs w:val="24"/>
              </w:rPr>
              <w:lastRenderedPageBreak/>
              <w:t>nendega seotud dokumentide kontrollimine. Jäätmestaatuse ning korduskasutuskõlblikkuse nõuetele vastavuse sisuline hindamine kuulub jätkuvalt Keskkonnaameti pädevusse.</w:t>
            </w:r>
          </w:p>
          <w:p w14:paraId="25858275" w14:textId="11A46E84" w:rsidR="1BE7A478" w:rsidRDefault="23D84880" w:rsidP="4A6D7F86">
            <w:pPr>
              <w:spacing w:after="160"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Samasugune tööjaotus toimib ka praegu jäätmesaadetiste kontrollimisel Euroopa Parlamendi ja nõukogu määruse (EL) 2024/1157 kohaldamisel, kus tolliasutused osalevad kontrollis, kuid jäätmeõiguslikud sisulised hinnangud annab pädev keskkonnaasutus.</w:t>
            </w:r>
          </w:p>
          <w:p w14:paraId="28D95A50" w14:textId="29793E59" w:rsidR="1BE7A478" w:rsidRDefault="23D84880" w:rsidP="4A6D7F86">
            <w:pPr>
              <w:spacing w:after="160"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Kontrollifunktsioon on jagatud Keskkonnaameti ja Maksu- ning Tolliameti vahel, kuna </w:t>
            </w:r>
            <w:r w:rsidR="0064344B" w:rsidRPr="4A6D7F86">
              <w:rPr>
                <w:rFonts w:ascii="Times New Roman" w:eastAsia="Times New Roman" w:hAnsi="Times New Roman" w:cs="Times New Roman"/>
                <w:sz w:val="24"/>
                <w:szCs w:val="24"/>
              </w:rPr>
              <w:t>jäätme</w:t>
            </w:r>
            <w:r w:rsidRPr="4A6D7F86">
              <w:rPr>
                <w:rFonts w:ascii="Times New Roman" w:eastAsia="Times New Roman" w:hAnsi="Times New Roman" w:cs="Times New Roman"/>
                <w:sz w:val="24"/>
                <w:szCs w:val="24"/>
              </w:rPr>
              <w:t xml:space="preserve">direktiivi artikli 22d lõigetes 7-10 ette nähtud kontrollimehhanismi tõhus toimimine eeldab kontrolli võimalikkust kohtades, kus saadetised tegelikult liiguvad. Maksu- ja Tolliametil on piiripunktides, sadamates, tolliterminalides </w:t>
            </w:r>
            <w:r w:rsidR="4686EDE3" w:rsidRPr="4A6D7F86">
              <w:rPr>
                <w:rFonts w:ascii="Times New Roman" w:eastAsia="Times New Roman" w:hAnsi="Times New Roman" w:cs="Times New Roman"/>
                <w:sz w:val="24"/>
                <w:szCs w:val="24"/>
              </w:rPr>
              <w:t>ja teistes asjakohastes</w:t>
            </w:r>
            <w:r w:rsidRPr="4A6D7F86">
              <w:rPr>
                <w:rFonts w:ascii="Times New Roman" w:eastAsia="Times New Roman" w:hAnsi="Times New Roman" w:cs="Times New Roman"/>
                <w:sz w:val="24"/>
                <w:szCs w:val="24"/>
              </w:rPr>
              <w:t xml:space="preserve"> kohtades püsiv kohalolek ning olemasolev pädevus ja praktiline võimekus riskisaadetiste tuvastamiseks ja kontrollimiseks. Ilma Maksu- ja Tolliameti osaluseta oleks direktiivis ette nähtud kontrollikohustuste tõhus täitmine oluliselt raskendatud.</w:t>
            </w:r>
          </w:p>
          <w:p w14:paraId="7AB16F30" w14:textId="4634E520" w:rsidR="1BE7A478" w:rsidRDefault="23D84880" w:rsidP="4A6D7F86">
            <w:pPr>
              <w:spacing w:after="160"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Samuti ei ole põhjendatud järeldus, et Maksu- ja Tolliamet ei saaks olla kohtuväline menetleja §-s 120⁸ sätestatud väärteo puhul. Kehtiva jäätmeseaduse kohaselt on Maksu- ja Tolliamet juba praegu kohtuväline menetleja muu hulgas §-des 120⁴ ja 120⁵ sätestatud väärtegude puhul, mis käsitlevad jäätmete vedamist ning jäätmete riikidevahelise veo nõuete rikkumist. Ka nende väärtegude menetlemisel võib tekkida vajadus Keskkonnaameti eriteadmiste kasutamiseks, kuid see ei välista Maksu- ja Tolliameti menetluspädevust tema pädevuse piires. Sama põhimõte </w:t>
            </w:r>
            <w:r w:rsidRPr="4A6D7F86">
              <w:rPr>
                <w:rFonts w:ascii="Times New Roman" w:eastAsia="Times New Roman" w:hAnsi="Times New Roman" w:cs="Times New Roman"/>
                <w:sz w:val="24"/>
                <w:szCs w:val="24"/>
              </w:rPr>
              <w:lastRenderedPageBreak/>
              <w:t>on kohaldatav ka käesoleva eelnõuga lisatava väärteokoosseisu puhul.</w:t>
            </w:r>
          </w:p>
          <w:p w14:paraId="7001C106" w14:textId="7D711BA2" w:rsidR="1BE7A478" w:rsidRDefault="23D84880" w:rsidP="4A6D7F86">
            <w:pPr>
              <w:spacing w:after="160"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Samas peame põhjendatuks Maksu- ja Tolliameti ning Keskkonnaameti rollijaotuse täpsemat selgitamist. Seetõttu arvestame märkusega osaliselt ning täpsustame eelnõu ja seletuskirja selliselt, et oleks üheselt arusaadav, et Maksu- ja Tolliameti ülesanne on kontrollida saadetisi ja nendega seotud dokumentatsiooni oma pädevuse piires ning tuvastada võimalikud riskijuhtumid, samal ajal kui jäätmestaatuse ning korduskasutuskõlblikkuse nõuetele vastavuse sisuline hindamine jääb Keskkonnaameti pädevusse.</w:t>
            </w:r>
          </w:p>
          <w:p w14:paraId="4CAF34E3" w14:textId="05F8FADF" w:rsidR="1BE7A478" w:rsidRDefault="23D84880" w:rsidP="4A6D7F86">
            <w:pPr>
              <w:spacing w:after="160" w:line="240" w:lineRule="auto"/>
              <w:jc w:val="both"/>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t>Eelnõu muudatus</w:t>
            </w:r>
          </w:p>
          <w:p w14:paraId="1615976E" w14:textId="4627856F" w:rsidR="1BE7A478" w:rsidRDefault="2849EC9E" w:rsidP="423F9C19">
            <w:pPr>
              <w:shd w:val="clear" w:color="auto" w:fill="FFFFFF" w:themeFill="background1"/>
              <w:spacing w:line="240"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w:t>
            </w:r>
            <w:r w:rsidRPr="423F9C19">
              <w:rPr>
                <w:rFonts w:ascii="Times New Roman" w:eastAsia="Times New Roman" w:hAnsi="Times New Roman" w:cs="Times New Roman"/>
                <w:b/>
                <w:bCs/>
                <w:color w:val="000000" w:themeColor="text1"/>
                <w:sz w:val="24"/>
                <w:szCs w:val="24"/>
              </w:rPr>
              <w:t>§ 26</w:t>
            </w:r>
            <w:r w:rsidRPr="423F9C19">
              <w:rPr>
                <w:rFonts w:ascii="Times New Roman" w:eastAsia="Times New Roman" w:hAnsi="Times New Roman" w:cs="Times New Roman"/>
                <w:b/>
                <w:bCs/>
                <w:color w:val="000000" w:themeColor="text1"/>
                <w:sz w:val="24"/>
                <w:szCs w:val="24"/>
                <w:vertAlign w:val="superscript"/>
              </w:rPr>
              <w:t>22</w:t>
            </w:r>
            <w:r w:rsidRPr="423F9C19">
              <w:rPr>
                <w:rFonts w:ascii="Times New Roman" w:eastAsia="Times New Roman" w:hAnsi="Times New Roman" w:cs="Times New Roman"/>
                <w:b/>
                <w:bCs/>
                <w:color w:val="000000" w:themeColor="text1"/>
                <w:sz w:val="24"/>
                <w:szCs w:val="24"/>
              </w:rPr>
              <w:t>. Korduskasutuskõlblikuks hinnatud kasutatud tekstiiltoodete vedu riikide vahel</w:t>
            </w:r>
          </w:p>
          <w:p w14:paraId="14F14BDF" w14:textId="61428102" w:rsidR="1BE7A478" w:rsidRDefault="1BE7A478" w:rsidP="423F9C19">
            <w:pPr>
              <w:shd w:val="clear" w:color="auto" w:fill="FFFFFF" w:themeFill="background1"/>
              <w:spacing w:line="240" w:lineRule="auto"/>
              <w:jc w:val="both"/>
              <w:rPr>
                <w:rFonts w:ascii="Times New Roman" w:eastAsia="Times New Roman" w:hAnsi="Times New Roman" w:cs="Times New Roman"/>
                <w:color w:val="000000" w:themeColor="text1"/>
                <w:sz w:val="24"/>
                <w:szCs w:val="24"/>
              </w:rPr>
            </w:pPr>
          </w:p>
          <w:p w14:paraId="0F49891A" w14:textId="5EA995B1" w:rsidR="1BE7A478" w:rsidRDefault="23D84880" w:rsidP="4A6D7F86">
            <w:pPr>
              <w:shd w:val="clear" w:color="auto" w:fill="FFFFFF" w:themeFill="background1"/>
              <w:spacing w:line="240" w:lineRule="auto"/>
              <w:jc w:val="both"/>
              <w:rPr>
                <w:rFonts w:ascii="Times New Roman" w:eastAsia="Times New Roman" w:hAnsi="Times New Roman" w:cs="Times New Roman"/>
                <w:color w:val="D86DCB" w:themeColor="accent5" w:themeTint="99"/>
                <w:sz w:val="24"/>
                <w:szCs w:val="24"/>
              </w:rPr>
            </w:pPr>
            <w:r w:rsidRPr="423F9C19">
              <w:rPr>
                <w:rFonts w:ascii="Times New Roman" w:eastAsia="Times New Roman" w:hAnsi="Times New Roman" w:cs="Times New Roman"/>
                <w:color w:val="000000" w:themeColor="text1"/>
                <w:sz w:val="24"/>
                <w:szCs w:val="24"/>
              </w:rPr>
              <w:t xml:space="preserve">(1) </w:t>
            </w:r>
            <w:r w:rsidR="2849EC9E" w:rsidRPr="423F9C19">
              <w:rPr>
                <w:rFonts w:ascii="Times New Roman" w:eastAsia="Times New Roman" w:hAnsi="Times New Roman" w:cs="Times New Roman"/>
                <w:color w:val="000000" w:themeColor="text1"/>
                <w:sz w:val="24"/>
                <w:szCs w:val="24"/>
              </w:rPr>
              <w:t>Korduskasutuskõlblikuks</w:t>
            </w:r>
            <w:r w:rsidRPr="423F9C19">
              <w:rPr>
                <w:rFonts w:ascii="Times New Roman" w:eastAsia="Times New Roman" w:hAnsi="Times New Roman" w:cs="Times New Roman"/>
                <w:color w:val="000000" w:themeColor="text1"/>
                <w:sz w:val="24"/>
                <w:szCs w:val="24"/>
              </w:rPr>
              <w:t xml:space="preserve"> hinnatud kasutatud </w:t>
            </w:r>
            <w:r w:rsidR="2849EC9E" w:rsidRPr="423F9C19">
              <w:rPr>
                <w:rFonts w:ascii="Times New Roman" w:eastAsia="Times New Roman" w:hAnsi="Times New Roman" w:cs="Times New Roman"/>
                <w:color w:val="000000" w:themeColor="text1"/>
                <w:sz w:val="24"/>
                <w:szCs w:val="24"/>
              </w:rPr>
              <w:t>tekstiiltoodete,</w:t>
            </w:r>
            <w:r w:rsidRPr="423F9C19">
              <w:rPr>
                <w:rFonts w:ascii="Times New Roman" w:eastAsia="Times New Roman" w:hAnsi="Times New Roman" w:cs="Times New Roman"/>
                <w:color w:val="000000" w:themeColor="text1"/>
                <w:sz w:val="24"/>
                <w:szCs w:val="24"/>
              </w:rPr>
              <w:t xml:space="preserve"> tekstiiliga seotud </w:t>
            </w:r>
            <w:r w:rsidR="2849EC9E" w:rsidRPr="423F9C19">
              <w:rPr>
                <w:rFonts w:ascii="Times New Roman" w:eastAsia="Times New Roman" w:hAnsi="Times New Roman" w:cs="Times New Roman"/>
                <w:color w:val="000000" w:themeColor="text1"/>
                <w:sz w:val="24"/>
                <w:szCs w:val="24"/>
              </w:rPr>
              <w:t xml:space="preserve">toodete </w:t>
            </w:r>
            <w:r w:rsidRPr="423F9C19">
              <w:rPr>
                <w:rFonts w:ascii="Times New Roman" w:eastAsia="Times New Roman" w:hAnsi="Times New Roman" w:cs="Times New Roman"/>
                <w:color w:val="000000" w:themeColor="text1"/>
                <w:sz w:val="24"/>
                <w:szCs w:val="24"/>
              </w:rPr>
              <w:t xml:space="preserve">või </w:t>
            </w:r>
            <w:r w:rsidR="2849EC9E" w:rsidRPr="423F9C19">
              <w:rPr>
                <w:rFonts w:ascii="Times New Roman" w:eastAsia="Times New Roman" w:hAnsi="Times New Roman" w:cs="Times New Roman"/>
                <w:color w:val="000000" w:themeColor="text1"/>
                <w:sz w:val="24"/>
                <w:szCs w:val="24"/>
              </w:rPr>
              <w:t>jalatsite</w:t>
            </w:r>
            <w:r w:rsidRPr="423F9C19">
              <w:rPr>
                <w:rFonts w:ascii="Times New Roman" w:eastAsia="Times New Roman" w:hAnsi="Times New Roman" w:cs="Times New Roman"/>
                <w:color w:val="000000" w:themeColor="text1"/>
                <w:sz w:val="24"/>
                <w:szCs w:val="24"/>
              </w:rPr>
              <w:t xml:space="preserve"> (edaspidi </w:t>
            </w:r>
            <w:r w:rsidR="2849EC9E" w:rsidRPr="423F9C19">
              <w:rPr>
                <w:rFonts w:ascii="Times New Roman" w:eastAsia="Times New Roman" w:hAnsi="Times New Roman" w:cs="Times New Roman"/>
                <w:color w:val="000000" w:themeColor="text1"/>
                <w:sz w:val="24"/>
                <w:szCs w:val="24"/>
              </w:rPr>
              <w:t xml:space="preserve">koos ka </w:t>
            </w:r>
            <w:r w:rsidRPr="423F9C19">
              <w:rPr>
                <w:rFonts w:ascii="Times New Roman" w:eastAsia="Times New Roman" w:hAnsi="Times New Roman" w:cs="Times New Roman"/>
                <w:i/>
                <w:color w:val="000000" w:themeColor="text1"/>
                <w:sz w:val="24"/>
                <w:szCs w:val="24"/>
              </w:rPr>
              <w:t xml:space="preserve">korduskasutuskõlblikud </w:t>
            </w:r>
            <w:r w:rsidR="2849EC9E" w:rsidRPr="423F9C19">
              <w:rPr>
                <w:rFonts w:ascii="Times New Roman" w:eastAsia="Times New Roman" w:hAnsi="Times New Roman" w:cs="Times New Roman"/>
                <w:i/>
                <w:iCs/>
                <w:color w:val="000000" w:themeColor="text1"/>
                <w:sz w:val="24"/>
                <w:szCs w:val="24"/>
              </w:rPr>
              <w:t>tekstiiltooted</w:t>
            </w:r>
            <w:r w:rsidRPr="423F9C19">
              <w:rPr>
                <w:rFonts w:ascii="Times New Roman" w:eastAsia="Times New Roman" w:hAnsi="Times New Roman" w:cs="Times New Roman"/>
                <w:color w:val="000000" w:themeColor="text1"/>
                <w:sz w:val="24"/>
                <w:szCs w:val="24"/>
              </w:rPr>
              <w:t xml:space="preserve">) riikidevahelise veo korral </w:t>
            </w:r>
            <w:r w:rsidR="2849EC9E" w:rsidRPr="423F9C19">
              <w:rPr>
                <w:rFonts w:ascii="Times New Roman" w:eastAsia="Times New Roman" w:hAnsi="Times New Roman" w:cs="Times New Roman"/>
                <w:color w:val="000000" w:themeColor="text1"/>
                <w:sz w:val="24"/>
                <w:szCs w:val="24"/>
              </w:rPr>
              <w:t>võivad</w:t>
            </w:r>
            <w:r w:rsidRPr="423F9C19">
              <w:rPr>
                <w:rFonts w:ascii="Times New Roman" w:eastAsia="Times New Roman" w:hAnsi="Times New Roman" w:cs="Times New Roman"/>
                <w:color w:val="000000" w:themeColor="text1"/>
                <w:sz w:val="24"/>
                <w:szCs w:val="24"/>
              </w:rPr>
              <w:t xml:space="preserve"> Keskkonnaamet </w:t>
            </w:r>
            <w:r w:rsidR="2849EC9E" w:rsidRPr="423F9C19">
              <w:rPr>
                <w:rFonts w:ascii="Times New Roman" w:eastAsia="Times New Roman" w:hAnsi="Times New Roman" w:cs="Times New Roman"/>
                <w:color w:val="000000" w:themeColor="text1"/>
                <w:sz w:val="24"/>
                <w:szCs w:val="24"/>
              </w:rPr>
              <w:t>ning</w:t>
            </w:r>
            <w:r w:rsidRPr="423F9C19">
              <w:rPr>
                <w:rFonts w:ascii="Times New Roman" w:eastAsia="Times New Roman" w:hAnsi="Times New Roman" w:cs="Times New Roman"/>
                <w:color w:val="000000" w:themeColor="text1"/>
                <w:sz w:val="24"/>
                <w:szCs w:val="24"/>
              </w:rPr>
              <w:t xml:space="preserve"> Maksu- ja Tolliamet oma pädevuse piires kontrollida kõiki saadetisi, mille puhul on põhjendatud kahtlus, et need kujutavad endast jäätmeid. Kontrolli eesmärk on veenduda, et saadetised vastavad käesoleva paragrahvi lõigetes 2 ja 3 sätestatud miinimumnõuetele.</w:t>
            </w:r>
            <w:r w:rsidRPr="4A6D7F86">
              <w:rPr>
                <w:rFonts w:ascii="Times New Roman" w:eastAsia="Times New Roman" w:hAnsi="Times New Roman" w:cs="Times New Roman"/>
                <w:sz w:val="24"/>
                <w:szCs w:val="24"/>
              </w:rPr>
              <w:t xml:space="preserve"> </w:t>
            </w:r>
          </w:p>
          <w:p w14:paraId="31468A34" w14:textId="7A43959C" w:rsidR="2B43D681" w:rsidRDefault="2B43D681" w:rsidP="4A6D7F86">
            <w:pPr>
              <w:shd w:val="clear" w:color="auto" w:fill="FFFFFF" w:themeFill="background1"/>
              <w:spacing w:line="240" w:lineRule="auto"/>
              <w:jc w:val="both"/>
              <w:rPr>
                <w:rFonts w:ascii="Times New Roman" w:eastAsia="Times New Roman" w:hAnsi="Times New Roman" w:cs="Times New Roman"/>
                <w:color w:val="D86DCB" w:themeColor="accent5" w:themeTint="99"/>
                <w:sz w:val="24"/>
                <w:szCs w:val="24"/>
              </w:rPr>
            </w:pPr>
          </w:p>
          <w:p w14:paraId="63DF7EC4" w14:textId="75053077" w:rsidR="1B8D6324" w:rsidRDefault="594ED9E6" w:rsidP="4A6D7F86">
            <w:pPr>
              <w:shd w:val="clear" w:color="auto" w:fill="FFFFFF" w:themeFill="background1"/>
              <w:spacing w:line="240" w:lineRule="auto"/>
              <w:jc w:val="both"/>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t xml:space="preserve">Seletuskirja täiendamine </w:t>
            </w:r>
          </w:p>
          <w:p w14:paraId="68C1A0C4" w14:textId="70BA5688" w:rsidR="003F7ABB" w:rsidRPr="134A427C" w:rsidRDefault="55B56DA9" w:rsidP="4A6D7F86">
            <w:pPr>
              <w:spacing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Maksu- ja Tolliamet teostab oma pädevuse piires saadetiste ja nendega seotud dokumentide kontrolli, sealhulgas kontrollib dokumentide olemasolu ja nende vastavust saadetisele. Kahtluse korral kaasatakse Keskkonnaamet, </w:t>
            </w:r>
            <w:r w:rsidRPr="4A6D7F86">
              <w:rPr>
                <w:rFonts w:ascii="Times New Roman" w:eastAsia="Times New Roman" w:hAnsi="Times New Roman" w:cs="Times New Roman"/>
                <w:sz w:val="24"/>
                <w:szCs w:val="24"/>
              </w:rPr>
              <w:lastRenderedPageBreak/>
              <w:t>kes hindab saadetise jäätmestaatust ning vastavust korduskasutuskõlblikkuse nõuetele ja annab vajaduse korral vastava eksperthinnangu.</w:t>
            </w:r>
          </w:p>
          <w:p w14:paraId="724EDB61" w14:textId="5906DDC5" w:rsidR="003F7ABB" w:rsidRPr="134A427C" w:rsidRDefault="003F7ABB" w:rsidP="4A6D7F86">
            <w:pPr>
              <w:shd w:val="clear" w:color="auto" w:fill="FFFFFF" w:themeFill="background1"/>
              <w:spacing w:line="240" w:lineRule="auto"/>
              <w:jc w:val="both"/>
              <w:rPr>
                <w:rFonts w:ascii="Times New Roman" w:eastAsia="Times New Roman" w:hAnsi="Times New Roman" w:cs="Times New Roman"/>
                <w:color w:val="D86DCB" w:themeColor="accent5" w:themeTint="99"/>
                <w:sz w:val="24"/>
                <w:szCs w:val="24"/>
              </w:rPr>
            </w:pPr>
          </w:p>
          <w:p w14:paraId="5B296EDA" w14:textId="4D1FF1F8" w:rsidR="003F7ABB" w:rsidRPr="134A427C" w:rsidRDefault="55B56DA9" w:rsidP="4A6D7F86">
            <w:pPr>
              <w:shd w:val="clear" w:color="auto" w:fill="FFFFFF" w:themeFill="background1"/>
              <w:spacing w:line="240" w:lineRule="auto"/>
              <w:jc w:val="both"/>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t>Eelnõu muudatus</w:t>
            </w:r>
          </w:p>
          <w:p w14:paraId="30F93C3B" w14:textId="653A8D5C" w:rsidR="003F7ABB" w:rsidRPr="134A427C" w:rsidRDefault="55B56DA9" w:rsidP="4A6D7F86">
            <w:pPr>
              <w:shd w:val="clear" w:color="auto" w:fill="FFFFFF" w:themeFill="background1"/>
              <w:spacing w:line="240"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b/>
                <w:bCs/>
                <w:sz w:val="24"/>
                <w:szCs w:val="24"/>
              </w:rPr>
              <w:t>§ 26</w:t>
            </w:r>
            <w:r w:rsidRPr="4A6D7F86">
              <w:rPr>
                <w:rFonts w:ascii="Times New Roman" w:eastAsia="Times New Roman" w:hAnsi="Times New Roman" w:cs="Times New Roman"/>
                <w:b/>
                <w:bCs/>
                <w:sz w:val="24"/>
                <w:szCs w:val="24"/>
                <w:vertAlign w:val="superscript"/>
              </w:rPr>
              <w:t>22</w:t>
            </w:r>
            <w:r w:rsidRPr="4A6D7F86">
              <w:rPr>
                <w:rFonts w:ascii="Times New Roman" w:eastAsia="Times New Roman" w:hAnsi="Times New Roman" w:cs="Times New Roman"/>
                <w:b/>
                <w:bCs/>
                <w:sz w:val="24"/>
                <w:szCs w:val="24"/>
              </w:rPr>
              <w:t>.</w:t>
            </w:r>
            <w:r w:rsidRPr="4A6D7F86">
              <w:rPr>
                <w:rFonts w:ascii="Times New Roman" w:eastAsia="Times New Roman" w:hAnsi="Times New Roman" w:cs="Times New Roman"/>
                <w:sz w:val="24"/>
                <w:szCs w:val="24"/>
              </w:rPr>
              <w:t xml:space="preserve"> </w:t>
            </w:r>
            <w:r w:rsidR="6EC55827" w:rsidRPr="4A6D7F86">
              <w:rPr>
                <w:rFonts w:ascii="Times New Roman" w:eastAsia="Times New Roman" w:hAnsi="Times New Roman" w:cs="Times New Roman"/>
                <w:sz w:val="24"/>
                <w:szCs w:val="24"/>
              </w:rPr>
              <w:t>lõikest</w:t>
            </w:r>
            <w:r w:rsidR="23D84880" w:rsidRPr="4A6D7F86">
              <w:rPr>
                <w:rFonts w:ascii="Times New Roman" w:eastAsia="Times New Roman" w:hAnsi="Times New Roman" w:cs="Times New Roman"/>
                <w:sz w:val="24"/>
                <w:szCs w:val="24"/>
              </w:rPr>
              <w:t xml:space="preserve"> 5 – </w:t>
            </w:r>
            <w:r w:rsidR="23D84880" w:rsidRPr="0002722F">
              <w:rPr>
                <w:rFonts w:ascii="Times New Roman" w:eastAsia="Times New Roman" w:hAnsi="Times New Roman" w:cs="Times New Roman"/>
                <w:sz w:val="24"/>
                <w:szCs w:val="24"/>
              </w:rPr>
              <w:t>eemalda</w:t>
            </w:r>
            <w:r w:rsidR="352F9BE1" w:rsidRPr="0002722F">
              <w:rPr>
                <w:rFonts w:ascii="Times New Roman" w:eastAsia="Times New Roman" w:hAnsi="Times New Roman" w:cs="Times New Roman"/>
                <w:sz w:val="24"/>
                <w:szCs w:val="24"/>
              </w:rPr>
              <w:t>takse</w:t>
            </w:r>
            <w:r w:rsidR="23D84880" w:rsidRPr="0002722F">
              <w:rPr>
                <w:rFonts w:ascii="Times New Roman" w:eastAsia="Times New Roman" w:hAnsi="Times New Roman" w:cs="Times New Roman"/>
                <w:sz w:val="24"/>
                <w:szCs w:val="24"/>
              </w:rPr>
              <w:t xml:space="preserve"> Maksu-</w:t>
            </w:r>
            <w:r w:rsidR="16DE899B" w:rsidRPr="0002722F">
              <w:rPr>
                <w:rFonts w:ascii="Times New Roman" w:eastAsia="Times New Roman" w:hAnsi="Times New Roman" w:cs="Times New Roman"/>
                <w:sz w:val="24"/>
                <w:szCs w:val="24"/>
              </w:rPr>
              <w:t xml:space="preserve"> </w:t>
            </w:r>
            <w:r w:rsidR="23D84880" w:rsidRPr="0002722F">
              <w:rPr>
                <w:rFonts w:ascii="Times New Roman" w:eastAsia="Times New Roman" w:hAnsi="Times New Roman" w:cs="Times New Roman"/>
                <w:sz w:val="24"/>
                <w:szCs w:val="24"/>
              </w:rPr>
              <w:t>ja Tolliamet</w:t>
            </w:r>
            <w:r w:rsidR="23D84880" w:rsidRPr="4A6D7F86">
              <w:rPr>
                <w:rFonts w:ascii="Times New Roman" w:eastAsia="Times New Roman" w:hAnsi="Times New Roman" w:cs="Times New Roman"/>
                <w:sz w:val="24"/>
                <w:szCs w:val="24"/>
              </w:rPr>
              <w:t>, j</w:t>
            </w:r>
            <w:r w:rsidR="6AD4C370" w:rsidRPr="4A6D7F86">
              <w:rPr>
                <w:rFonts w:ascii="Times New Roman" w:eastAsia="Times New Roman" w:hAnsi="Times New Roman" w:cs="Times New Roman"/>
                <w:sz w:val="24"/>
                <w:szCs w:val="24"/>
              </w:rPr>
              <w:t>äetakse</w:t>
            </w:r>
            <w:r w:rsidR="23D84880" w:rsidRPr="4A6D7F86">
              <w:rPr>
                <w:rFonts w:ascii="Times New Roman" w:eastAsia="Times New Roman" w:hAnsi="Times New Roman" w:cs="Times New Roman"/>
                <w:sz w:val="24"/>
                <w:szCs w:val="24"/>
              </w:rPr>
              <w:t xml:space="preserve"> vaid</w:t>
            </w:r>
            <w:r w:rsidR="7BD8E395" w:rsidRPr="4A6D7F86">
              <w:rPr>
                <w:rFonts w:ascii="Times New Roman" w:eastAsia="Times New Roman" w:hAnsi="Times New Roman" w:cs="Times New Roman"/>
                <w:sz w:val="24"/>
                <w:szCs w:val="24"/>
              </w:rPr>
              <w:t xml:space="preserve"> </w:t>
            </w:r>
            <w:r w:rsidR="23D84880" w:rsidRPr="4A6D7F86">
              <w:rPr>
                <w:rFonts w:ascii="Times New Roman" w:eastAsia="Times New Roman" w:hAnsi="Times New Roman" w:cs="Times New Roman"/>
                <w:sz w:val="24"/>
                <w:szCs w:val="24"/>
              </w:rPr>
              <w:t>Keskkonnaamet</w:t>
            </w:r>
            <w:r w:rsidR="201ACD2D" w:rsidRPr="4A6D7F86">
              <w:rPr>
                <w:rFonts w:ascii="Times New Roman" w:eastAsia="Times New Roman" w:hAnsi="Times New Roman" w:cs="Times New Roman"/>
                <w:sz w:val="24"/>
                <w:szCs w:val="24"/>
              </w:rPr>
              <w:t>.</w:t>
            </w:r>
          </w:p>
        </w:tc>
      </w:tr>
      <w:tr w:rsidR="006F4FA0" w14:paraId="30BF11C0" w14:textId="77777777" w:rsidTr="3EC31467">
        <w:trPr>
          <w:trHeight w:val="300"/>
        </w:trPr>
        <w:tc>
          <w:tcPr>
            <w:tcW w:w="988" w:type="dxa"/>
          </w:tcPr>
          <w:p w14:paraId="129E7BDD" w14:textId="77777777" w:rsidR="006F4FA0" w:rsidRDefault="006F4FA0" w:rsidP="4A6D7F86">
            <w:pPr>
              <w:rPr>
                <w:rFonts w:ascii="Times New Roman" w:eastAsia="Times New Roman" w:hAnsi="Times New Roman" w:cs="Times New Roman"/>
                <w:sz w:val="24"/>
                <w:szCs w:val="24"/>
              </w:rPr>
            </w:pPr>
          </w:p>
        </w:tc>
        <w:tc>
          <w:tcPr>
            <w:tcW w:w="1275" w:type="dxa"/>
          </w:tcPr>
          <w:p w14:paraId="65028495" w14:textId="77777777" w:rsidR="006F4FA0" w:rsidRDefault="006F4FA0" w:rsidP="4A6D7F86">
            <w:pPr>
              <w:rPr>
                <w:rFonts w:ascii="Times New Roman" w:eastAsia="Times New Roman" w:hAnsi="Times New Roman" w:cs="Times New Roman"/>
                <w:sz w:val="24"/>
                <w:szCs w:val="24"/>
              </w:rPr>
            </w:pPr>
          </w:p>
        </w:tc>
        <w:tc>
          <w:tcPr>
            <w:tcW w:w="5681" w:type="dxa"/>
          </w:tcPr>
          <w:p w14:paraId="505D20E2" w14:textId="39B1C77B" w:rsidR="000C7A0F" w:rsidRPr="000C7A0F" w:rsidRDefault="50F4C343"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lisanduvad täiendavad ülesanded nii Keskkonnaagentuurile, Keskkonnaametile, Maksu- ja Tolliametile, kohaliku omavalitsuse üksustele (</w:t>
            </w:r>
            <w:proofErr w:type="spellStart"/>
            <w:r w:rsidRPr="4A6D7F86">
              <w:rPr>
                <w:rFonts w:ascii="Times New Roman" w:eastAsia="Times New Roman" w:hAnsi="Times New Roman" w:cs="Times New Roman"/>
                <w:sz w:val="24"/>
                <w:szCs w:val="24"/>
              </w:rPr>
              <w:t>KOV-d</w:t>
            </w:r>
            <w:proofErr w:type="spellEnd"/>
            <w:r w:rsidRPr="4A6D7F86">
              <w:rPr>
                <w:rFonts w:ascii="Times New Roman" w:eastAsia="Times New Roman" w:hAnsi="Times New Roman" w:cs="Times New Roman"/>
                <w:sz w:val="24"/>
                <w:szCs w:val="24"/>
              </w:rPr>
              <w:t>). Sellega seoses tõusetuvad järgmised küsimused: </w:t>
            </w:r>
          </w:p>
          <w:p w14:paraId="1FC35685" w14:textId="77777777" w:rsidR="000C7A0F" w:rsidRPr="000C7A0F" w:rsidRDefault="50F4C343"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Mitu täiendavat ametikohta on vaja iga asutuse kohta või korraldatakse asutuste töö niimoodi ümber, et lisatöökohti ei teki? Kui suur on iga asutuse lisakulu? Kas kulud kaetakse olemasolevatest vahenditest või on vaja lisaraha (kelle eelarvest ja kui palju)? Kas järelevalveks vajalik IT-arendus, registrite arendus ja andmehaldus on täies mahus rahastusega kaetud (milline riigi eelarvestrateegia) või vajab lisaraha? Milliseks kujunevad uute süsteemide jooksvad halduskulud?  </w:t>
            </w:r>
          </w:p>
          <w:p w14:paraId="2CA523EB" w14:textId="2E1A2C2E" w:rsidR="006F4FA0" w:rsidRPr="49FC02AB" w:rsidRDefault="50F4C343"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Palume seletuskirja kulude peatükis välja tuua, et täiendavad järelevalvekohustused kaetakse asutuste olemasolevate eelarvete piires. Lisaks on vajalik välja tuua, kuidas kaetakse väljatoodud sortimisuuringu kulu. Juhul kui on kavas taotleda lisavahendeid, tuleb lisada lause "Täiendava kulu vajadust menetletakse riigieelarve ja riigi eelarvestrateegia protsessis. Juhul, kui täiendavaid vahendeid ei eraldata, katab </w:t>
            </w:r>
            <w:r w:rsidRPr="4A6D7F86">
              <w:rPr>
                <w:rFonts w:ascii="Times New Roman" w:eastAsia="Times New Roman" w:hAnsi="Times New Roman" w:cs="Times New Roman"/>
                <w:sz w:val="24"/>
                <w:szCs w:val="24"/>
              </w:rPr>
              <w:lastRenderedPageBreak/>
              <w:t>Kliimaministeerium kulud oma olemasolevast eelarvest".</w:t>
            </w:r>
          </w:p>
        </w:tc>
        <w:tc>
          <w:tcPr>
            <w:tcW w:w="5835" w:type="dxa"/>
          </w:tcPr>
          <w:p w14:paraId="64FD2F34" w14:textId="7E650739" w:rsidR="006F4FA0" w:rsidRPr="134A427C" w:rsidRDefault="33614C51" w:rsidP="4A6D7F86">
            <w:pPr>
              <w:spacing w:after="160" w:line="276"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b/>
                <w:bCs/>
                <w:sz w:val="24"/>
                <w:szCs w:val="24"/>
              </w:rPr>
              <w:lastRenderedPageBreak/>
              <w:t>Arvestatud.</w:t>
            </w:r>
            <w:r w:rsidRPr="4A6D7F86">
              <w:rPr>
                <w:rFonts w:ascii="Times New Roman" w:eastAsia="Times New Roman" w:hAnsi="Times New Roman" w:cs="Times New Roman"/>
                <w:sz w:val="24"/>
                <w:szCs w:val="24"/>
              </w:rPr>
              <w:t xml:space="preserve"> </w:t>
            </w:r>
          </w:p>
          <w:p w14:paraId="3F2DAC4F" w14:textId="33561DDB" w:rsidR="006F4FA0" w:rsidRPr="134A427C" w:rsidRDefault="1359359A" w:rsidP="778E9BC5">
            <w:pPr>
              <w:spacing w:after="160" w:line="276" w:lineRule="auto"/>
              <w:jc w:val="both"/>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Seletuskirja peatükki 7 (kulud) lisatakse:</w:t>
            </w:r>
          </w:p>
          <w:p w14:paraId="1DC1CAA5" w14:textId="01032610" w:rsidR="6AC03A81" w:rsidRDefault="6AC03A81" w:rsidP="423F9C19">
            <w:pPr>
              <w:spacing w:before="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Keskkonnaagentuur.</w:t>
            </w:r>
          </w:p>
          <w:p w14:paraId="40CAB733" w14:textId="163716EA" w:rsidR="6AC03A81" w:rsidRDefault="6AC03A81" w:rsidP="423F9C19">
            <w:pPr>
              <w:spacing w:before="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 xml:space="preserve">Tootjavastutusregistri arendamisel on juba arvestatud </w:t>
            </w:r>
            <w:r w:rsidR="6F2CB382" w:rsidRPr="423F9C19">
              <w:rPr>
                <w:rFonts w:ascii="Times New Roman" w:eastAsia="Times New Roman" w:hAnsi="Times New Roman" w:cs="Times New Roman"/>
                <w:color w:val="000000" w:themeColor="text1"/>
                <w:sz w:val="24"/>
                <w:szCs w:val="24"/>
              </w:rPr>
              <w:t>tekstiiltoodete</w:t>
            </w:r>
            <w:r w:rsidRPr="402E0994">
              <w:rPr>
                <w:rFonts w:ascii="Times New Roman" w:eastAsia="Times New Roman" w:hAnsi="Times New Roman" w:cs="Times New Roman"/>
                <w:color w:val="000000" w:themeColor="text1"/>
                <w:sz w:val="24"/>
                <w:szCs w:val="24"/>
              </w:rPr>
              <w:t xml:space="preserve"> lisandumisega tootjavastutussüsteemi ning täiendavat registriarenduse kulu eelnõuga ei kaasne. Eelnõuga ei kaasne täiendavate infosüsteemide loomist ning tootjavastutusregistri haldamine toimub olemasolevate vahendite raames. Seetõttu ei prognoosita eelnõust tulenevaid täiendavaid jooksvaid halduskulusid tootjavastutusregistri arendamiseks.</w:t>
            </w:r>
          </w:p>
          <w:p w14:paraId="207ABE2D" w14:textId="484D951B" w:rsidR="778E9BC5" w:rsidRDefault="778E9BC5" w:rsidP="423F9C19">
            <w:pPr>
              <w:spacing w:before="240" w:line="276" w:lineRule="auto"/>
              <w:jc w:val="both"/>
              <w:rPr>
                <w:rFonts w:ascii="Times New Roman" w:eastAsia="Times New Roman" w:hAnsi="Times New Roman" w:cs="Times New Roman"/>
                <w:color w:val="000000" w:themeColor="text1"/>
                <w:sz w:val="24"/>
                <w:szCs w:val="24"/>
              </w:rPr>
            </w:pPr>
          </w:p>
          <w:p w14:paraId="42758E2F" w14:textId="3745F2B3" w:rsidR="6AC03A81" w:rsidRDefault="6AC03A81" w:rsidP="423F9C19">
            <w:pPr>
              <w:spacing w:before="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 xml:space="preserve">Sortimisuuringule, mis viiakse läbi järgmisena aastatel 2028/2029 on rahastus olemas muudest vahenditest. Alates aastast 2033/2034 korraldatavatele sortimisuuringutele on vaja Keskkonnaagentuurile eraldada iga viie aasta tagant riigieelarvest või muudest vahenditest sortimisuuringu läbiviimiseks vahendid. Viimane sortimisuuring maksis </w:t>
            </w:r>
            <w:r w:rsidRPr="402E0994">
              <w:rPr>
                <w:rFonts w:ascii="Times New Roman" w:eastAsia="Times New Roman" w:hAnsi="Times New Roman" w:cs="Times New Roman"/>
                <w:color w:val="000000" w:themeColor="text1"/>
                <w:sz w:val="24"/>
                <w:szCs w:val="24"/>
              </w:rPr>
              <w:lastRenderedPageBreak/>
              <w:t>184 000 eurot, millele lisandub käibemaks. Võime eeldada, et aastatel 2033/2034 läbiviidav sortimisuuring maksab umbes 200 000 eurot.</w:t>
            </w:r>
          </w:p>
          <w:p w14:paraId="40D1F96B" w14:textId="48ED23B7" w:rsidR="006F4FA0" w:rsidRPr="134A427C" w:rsidRDefault="006F4FA0" w:rsidP="423F9C19">
            <w:pPr>
              <w:spacing w:before="240" w:line="276" w:lineRule="auto"/>
              <w:jc w:val="both"/>
              <w:rPr>
                <w:rFonts w:ascii="Times New Roman" w:eastAsia="Times New Roman" w:hAnsi="Times New Roman" w:cs="Times New Roman"/>
                <w:color w:val="000000" w:themeColor="text1"/>
                <w:sz w:val="24"/>
                <w:szCs w:val="24"/>
              </w:rPr>
            </w:pPr>
          </w:p>
          <w:p w14:paraId="7EA5630B" w14:textId="0C55F755" w:rsidR="6AC03A81" w:rsidRDefault="6F2CB382" w:rsidP="423F9C19">
            <w:pPr>
              <w:spacing w:before="240" w:line="276"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Lisaks on praeguse</w:t>
            </w:r>
            <w:r w:rsidR="6AC03A81" w:rsidRPr="402E0994">
              <w:rPr>
                <w:rFonts w:ascii="Times New Roman" w:eastAsia="Times New Roman" w:hAnsi="Times New Roman" w:cs="Times New Roman"/>
                <w:color w:val="000000" w:themeColor="text1"/>
                <w:sz w:val="24"/>
                <w:szCs w:val="24"/>
              </w:rPr>
              <w:t xml:space="preserve"> info põhjal on muudatuste rakendamiseks vajalik vähemalt 1 täiendav FTE, et tagada uute nõuetega lisanduv töökoormus. Täiendava FTE kulu on hinnanguliselt 62 800 eurot aastas (iga-aastane suurenemine 3%) ning vastav lisakulu tekib alates 2030 aastast.</w:t>
            </w:r>
          </w:p>
          <w:p w14:paraId="102C43FF" w14:textId="2CD4A0FC" w:rsidR="6AC03A81" w:rsidRDefault="6AC03A81" w:rsidP="423F9C19">
            <w:pPr>
              <w:spacing w:before="240" w:after="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Keskkonnaamet.</w:t>
            </w:r>
          </w:p>
          <w:p w14:paraId="38E88C05" w14:textId="3E2CE11E" w:rsidR="6AC03A81" w:rsidRDefault="6AC03A81" w:rsidP="423F9C19">
            <w:pPr>
              <w:spacing w:before="240" w:after="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 xml:space="preserve">Muudatustega kaasneb Keskkonnaametile täiendav järelevalvekoormus tekstiiltoodete tootjavastutuse nõuete täitmise ning toidujäätmete </w:t>
            </w:r>
            <w:r w:rsidR="6F2CB382" w:rsidRPr="423F9C19">
              <w:rPr>
                <w:rFonts w:ascii="Times New Roman" w:eastAsia="Times New Roman" w:hAnsi="Times New Roman" w:cs="Times New Roman"/>
                <w:color w:val="000000" w:themeColor="text1"/>
                <w:sz w:val="24"/>
                <w:szCs w:val="24"/>
              </w:rPr>
              <w:t xml:space="preserve">nõuete täitmise valdkonnas. Tekstiiltoodete puhul lisanduvad tootjate ühenduse iga-aastased kontrollid, kogumisvõrgustiku ja jäätmekäitluse hindamine ning jäätmekäitluspartnerite ja tootjate kontrollid. Samuti võib suureneda järelevalvevajadus korduskasutuse valdkonnas. Tootjavastutuse järelevalves suureneb vajadus kontrollida </w:t>
            </w:r>
            <w:proofErr w:type="spellStart"/>
            <w:r w:rsidR="6F2CB382" w:rsidRPr="423F9C19">
              <w:rPr>
                <w:rFonts w:ascii="Times New Roman" w:eastAsia="Times New Roman" w:hAnsi="Times New Roman" w:cs="Times New Roman"/>
                <w:color w:val="000000" w:themeColor="text1"/>
                <w:sz w:val="24"/>
                <w:szCs w:val="24"/>
              </w:rPr>
              <w:t>kaugmüüjaid</w:t>
            </w:r>
            <w:proofErr w:type="spellEnd"/>
            <w:r w:rsidR="6F2CB382" w:rsidRPr="423F9C19">
              <w:rPr>
                <w:rFonts w:ascii="Times New Roman" w:eastAsia="Times New Roman" w:hAnsi="Times New Roman" w:cs="Times New Roman"/>
                <w:color w:val="000000" w:themeColor="text1"/>
                <w:sz w:val="24"/>
                <w:szCs w:val="24"/>
              </w:rPr>
              <w:t xml:space="preserve">, ekspediitorteenuste osutajate ja välismaiseid ettevõtjaid ning teha senisest enam riikidevahelist koostööd. Toidujäätmete valdkonnas rakendub arvestuse pidamise, tegevuskava koostamise ja annetamise koostöölepingute ettepanekute kohustus hinnanguliselt 300 ettevõtjale </w:t>
            </w:r>
            <w:r w:rsidR="6F2CB382" w:rsidRPr="423F9C19">
              <w:rPr>
                <w:rFonts w:ascii="Times New Roman" w:eastAsia="Times New Roman" w:hAnsi="Times New Roman" w:cs="Times New Roman"/>
                <w:color w:val="000000" w:themeColor="text1"/>
                <w:sz w:val="24"/>
                <w:szCs w:val="24"/>
              </w:rPr>
              <w:lastRenderedPageBreak/>
              <w:t xml:space="preserve">sõltuvalt kohustusest ja tegevusvaldkonnast, millega kaasneb riskipõhine järelevalve. Uued ülesanded lisanduvad olemasolevatele kohustustele ning seniste ülesannete maht ei vähene. Seetõttu ei ole täiendavat töökoormust võimalik katta olemasolevate ressursside arvelt. Kuna mitmed rakendamisega seotud asjaolud, sealhulgas tootjate ühenduste arv ja korraldusmudel, ei ole veel lõplikult selged, on täpset töömahtu keeruline hinnata. </w:t>
            </w:r>
          </w:p>
          <w:p w14:paraId="0010ED67" w14:textId="1B50E58C" w:rsidR="006F4FA0" w:rsidRPr="134A427C" w:rsidRDefault="6F2CB382" w:rsidP="423F9C19">
            <w:pPr>
              <w:spacing w:before="240" w:after="240" w:line="276"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Praeguse info põhjal on muudatuste rakendamiseks vajalik vähemalt 1 täiendav FTE, et tagada uute nõuete tõhus järelevalve ning katta lisanduv töökoormus. Täiendava FTE kulu on hinnanguliselt 65 000 eurot aastas (iga-aastane suurenemine 3%) ning vastav lisakulu tekib alates 2028. aastast.</w:t>
            </w:r>
          </w:p>
          <w:p w14:paraId="5E65A378" w14:textId="27597F62" w:rsidR="6AC03A81" w:rsidRDefault="6AC03A81" w:rsidP="423F9C19">
            <w:pPr>
              <w:spacing w:before="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Riigi kanda jäävate kulude rahastamine otsustatakse riigieelarve ja riigi eelarvestrateegia protsessis.</w:t>
            </w:r>
          </w:p>
          <w:p w14:paraId="698D3E6E" w14:textId="6724AECC" w:rsidR="6AC03A81" w:rsidRDefault="6AC03A81" w:rsidP="423F9C19">
            <w:pPr>
              <w:spacing w:before="240" w:after="240" w:line="276" w:lineRule="auto"/>
              <w:jc w:val="both"/>
              <w:rPr>
                <w:rFonts w:ascii="Times New Roman" w:eastAsia="Times New Roman" w:hAnsi="Times New Roman" w:cs="Times New Roman"/>
                <w:color w:val="000000" w:themeColor="text1"/>
                <w:sz w:val="24"/>
                <w:szCs w:val="24"/>
              </w:rPr>
            </w:pPr>
            <w:r w:rsidRPr="402E0994">
              <w:rPr>
                <w:rFonts w:ascii="Times New Roman" w:eastAsia="Times New Roman" w:hAnsi="Times New Roman" w:cs="Times New Roman"/>
                <w:color w:val="000000" w:themeColor="text1"/>
                <w:sz w:val="24"/>
                <w:szCs w:val="24"/>
              </w:rPr>
              <w:t>Kohalikud omavalitsused.</w:t>
            </w:r>
          </w:p>
          <w:p w14:paraId="61EB03F2" w14:textId="09343E6C" w:rsidR="006F4FA0" w:rsidRPr="134A427C" w:rsidRDefault="6F2CB382" w:rsidP="423F9C19">
            <w:pPr>
              <w:spacing w:before="240" w:after="240" w:line="276"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 xml:space="preserve">Tekstiiltoodetele tootjavastutuse rakendamisega väheneb kohalike omavalitsuste rahaline koormus tekstiilijäätmete kogumisel ja käitlemisel. Tootjavastutuse põhimõtte kohaselt lähevad teatud tekstiiltoodete kogumise, veo ja käitlemisega seotud kulud tootjate kanda, mistõttu ei pea kohalikud omavalitsused neid kulusid enam oma eelarvest katma. See aitab vähendada jäätmehooldusega seotud kohalike omavalitsuste kulusid ning tagab, et </w:t>
            </w:r>
            <w:r w:rsidRPr="423F9C19">
              <w:rPr>
                <w:rFonts w:ascii="Times New Roman" w:eastAsia="Times New Roman" w:hAnsi="Times New Roman" w:cs="Times New Roman"/>
                <w:color w:val="000000" w:themeColor="text1"/>
                <w:sz w:val="24"/>
                <w:szCs w:val="24"/>
              </w:rPr>
              <w:lastRenderedPageBreak/>
              <w:t xml:space="preserve">tekstiilijäätmete käitlemise kulud kannavad senisest suuremas ulatuses need ettevõtjad, kes tekstiiltooted turule lasevad. Kohalikel omavalitsustel on kohustus edasi korraldada muu tekstiiltoodete kogumist ja käitlemist. Eelnõu järgi võib jäätmete raamdirektiivi </w:t>
            </w:r>
            <w:proofErr w:type="spellStart"/>
            <w:r w:rsidRPr="423F9C19">
              <w:rPr>
                <w:rFonts w:ascii="Times New Roman" w:eastAsia="Times New Roman" w:hAnsi="Times New Roman" w:cs="Times New Roman"/>
                <w:color w:val="000000" w:themeColor="text1"/>
                <w:sz w:val="24"/>
                <w:szCs w:val="24"/>
              </w:rPr>
              <w:t>IVc</w:t>
            </w:r>
            <w:proofErr w:type="spellEnd"/>
            <w:r w:rsidRPr="423F9C19">
              <w:rPr>
                <w:rFonts w:ascii="Times New Roman" w:eastAsia="Times New Roman" w:hAnsi="Times New Roman" w:cs="Times New Roman"/>
                <w:color w:val="000000" w:themeColor="text1"/>
                <w:sz w:val="24"/>
                <w:szCs w:val="24"/>
              </w:rPr>
              <w:t xml:space="preserve"> lisas nimetatud tekstiiltooteid koguda koos muu tekstiiltoodetega. Selleks peavad tootjate ühendus ja kohaliku omavalitsuse üksus kokku leppima.</w:t>
            </w:r>
          </w:p>
          <w:p w14:paraId="565FB567" w14:textId="40D95867" w:rsidR="006F4FA0" w:rsidRPr="134A427C" w:rsidRDefault="6AC03A81" w:rsidP="423F9C19">
            <w:pPr>
              <w:spacing w:before="240" w:line="276" w:lineRule="auto"/>
              <w:jc w:val="both"/>
              <w:rPr>
                <w:rFonts w:ascii="Times New Roman" w:eastAsia="Times New Roman" w:hAnsi="Times New Roman" w:cs="Times New Roman"/>
                <w:color w:val="000000" w:themeColor="text1"/>
                <w:sz w:val="24"/>
                <w:szCs w:val="24"/>
              </w:rPr>
            </w:pPr>
            <w:r w:rsidRPr="33685354">
              <w:rPr>
                <w:rFonts w:ascii="Times New Roman" w:eastAsia="Times New Roman" w:hAnsi="Times New Roman" w:cs="Times New Roman"/>
                <w:color w:val="000000" w:themeColor="text1"/>
                <w:sz w:val="24"/>
                <w:szCs w:val="24"/>
              </w:rPr>
              <w:t>Riigi tuludesse laekub iga viie aasta järel asjaomaste probleemtoodete tootjate tasutav uuringutasu. Konkreetse probleemtoote fraktsiooni kohta laekub riigieelarvesse uuringutasuna ligikaudu 15 000 eurot.</w:t>
            </w:r>
          </w:p>
        </w:tc>
      </w:tr>
      <w:tr w:rsidR="000C7A0F" w14:paraId="30AA4CCB" w14:textId="77777777" w:rsidTr="3EC31467">
        <w:trPr>
          <w:trHeight w:val="300"/>
        </w:trPr>
        <w:tc>
          <w:tcPr>
            <w:tcW w:w="988" w:type="dxa"/>
          </w:tcPr>
          <w:p w14:paraId="15CD4442" w14:textId="77777777" w:rsidR="000C7A0F" w:rsidRDefault="000C7A0F" w:rsidP="4A6D7F86">
            <w:pPr>
              <w:rPr>
                <w:rFonts w:ascii="Times New Roman" w:eastAsia="Times New Roman" w:hAnsi="Times New Roman" w:cs="Times New Roman"/>
                <w:sz w:val="24"/>
                <w:szCs w:val="24"/>
              </w:rPr>
            </w:pPr>
          </w:p>
        </w:tc>
        <w:tc>
          <w:tcPr>
            <w:tcW w:w="1275" w:type="dxa"/>
          </w:tcPr>
          <w:p w14:paraId="7EC0544A" w14:textId="77777777" w:rsidR="000C7A0F" w:rsidRDefault="000C7A0F" w:rsidP="4A6D7F86">
            <w:pPr>
              <w:rPr>
                <w:rFonts w:ascii="Times New Roman" w:eastAsia="Times New Roman" w:hAnsi="Times New Roman" w:cs="Times New Roman"/>
                <w:sz w:val="24"/>
                <w:szCs w:val="24"/>
              </w:rPr>
            </w:pPr>
          </w:p>
        </w:tc>
        <w:tc>
          <w:tcPr>
            <w:tcW w:w="5681" w:type="dxa"/>
          </w:tcPr>
          <w:p w14:paraId="336EA38E" w14:textId="105861D5" w:rsidR="000C7A0F" w:rsidRPr="000C7A0F" w:rsidRDefault="6FA7A27F"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nähakse ette riiklik jäätmete sortimise uuring. Palume seletuskirjas selgitada, miks jäätmete sortimisuuring peab olema riiklik ning esitada põhjendused sellise sortimisuuringu riikliku korraldamise ja riigieelarve kuludest rahastamise otstarbekuse kohta, arvestades, et jäätmekäitlus on erasektorisse delegeeritud. Kas planeeritav tootjate makstav tasu katab ainult sortimisuuringu läbiviimise või ka sellega seotud kulude kasvu? </w:t>
            </w:r>
          </w:p>
        </w:tc>
        <w:tc>
          <w:tcPr>
            <w:tcW w:w="5835" w:type="dxa"/>
          </w:tcPr>
          <w:p w14:paraId="104A5A32" w14:textId="5FA74C66" w:rsidR="000C7A0F" w:rsidRPr="134A427C" w:rsidRDefault="1DE53BEA" w:rsidP="4A6D7F86">
            <w:pPr>
              <w:spacing w:after="160" w:line="276" w:lineRule="auto"/>
              <w:jc w:val="both"/>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t>Mitt</w:t>
            </w:r>
            <w:r w:rsidR="731EF232" w:rsidRPr="4A6D7F86">
              <w:rPr>
                <w:rFonts w:ascii="Times New Roman" w:eastAsia="Times New Roman" w:hAnsi="Times New Roman" w:cs="Times New Roman"/>
                <w:b/>
                <w:bCs/>
                <w:sz w:val="24"/>
                <w:szCs w:val="24"/>
              </w:rPr>
              <w:t>earvestatud.</w:t>
            </w:r>
          </w:p>
          <w:p w14:paraId="43F304FC" w14:textId="7D6AE39A" w:rsidR="000C7A0F" w:rsidRPr="134A427C" w:rsidRDefault="1DE53BEA"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Seletuskirjas on selgitatud sortimisuuringu riikliku korraldamise vajadust ja eesmärki. Nimelt, sortimisuuringu tulemusi ei kasutata üksnes jäätmekäitlustoimingute korraldamiseks, vaid eelkõige riiklike jäätmealaste eesmärkide täitmise hindamiseks, laiendatud tootjavastutuse kohustuste arvutamiseks, jäätmepoliitika kujundamiseks ning Euroopa Liidust tulenevate aruandluskohustuste täitmiseks. Tegemist on ülesandega, mille tulemusi kasutatakse avaliku võimu ülesannete täitmisel ning mis peab tagama kogu riigi kohta võrreldava, sõltumatu ja usaldusväärse andmestiku.</w:t>
            </w:r>
          </w:p>
          <w:p w14:paraId="26B0AACB" w14:textId="1FDADCBB" w:rsidR="000C7A0F" w:rsidRPr="134A427C" w:rsidRDefault="1DE53BEA"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Seletuskirjas on samuti selgitatud, et sortimisuuringu korraldamine ei ole uus ülesanne. Keskkonnaagentuur on </w:t>
            </w:r>
            <w:r w:rsidRPr="4A6D7F86">
              <w:rPr>
                <w:rFonts w:ascii="Times New Roman" w:eastAsia="Times New Roman" w:hAnsi="Times New Roman" w:cs="Times New Roman"/>
                <w:sz w:val="24"/>
                <w:szCs w:val="24"/>
              </w:rPr>
              <w:lastRenderedPageBreak/>
              <w:t xml:space="preserve">korraldanud segaolmejäätmete sortimisuuringuid ka </w:t>
            </w:r>
            <w:r w:rsidR="60AC5698" w:rsidRPr="4A9F0E1E">
              <w:rPr>
                <w:rFonts w:ascii="Times New Roman" w:eastAsia="Times New Roman" w:hAnsi="Times New Roman" w:cs="Times New Roman"/>
                <w:sz w:val="24"/>
                <w:szCs w:val="24"/>
              </w:rPr>
              <w:t>varem</w:t>
            </w:r>
            <w:r w:rsidR="687D0F75" w:rsidRPr="4A9F0E1E">
              <w:rPr>
                <w:rFonts w:ascii="Times New Roman" w:eastAsia="Times New Roman" w:hAnsi="Times New Roman" w:cs="Times New Roman"/>
                <w:sz w:val="24"/>
                <w:szCs w:val="24"/>
              </w:rPr>
              <w:t>.</w:t>
            </w:r>
            <w:r w:rsidRPr="4A6D7F86">
              <w:rPr>
                <w:rFonts w:ascii="Times New Roman" w:eastAsia="Times New Roman" w:hAnsi="Times New Roman" w:cs="Times New Roman"/>
                <w:sz w:val="24"/>
                <w:szCs w:val="24"/>
              </w:rPr>
              <w:t xml:space="preserve"> Jäätmete raamdirektiivi artikli 22d lõikest 6 tuleneb liikmesriigile kohustus teha vähemalt kord viie aasta jooksul segaolmejäätmete koostise uuring. </w:t>
            </w:r>
          </w:p>
          <w:p w14:paraId="188B9940" w14:textId="2724D5BA" w:rsidR="000C7A0F" w:rsidRPr="134A427C" w:rsidRDefault="1DE53BEA"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Asjaolu, et </w:t>
            </w:r>
            <w:r w:rsidRPr="3D64EBA1">
              <w:rPr>
                <w:rFonts w:ascii="Times New Roman" w:eastAsia="Times New Roman" w:hAnsi="Times New Roman" w:cs="Times New Roman"/>
                <w:sz w:val="24"/>
                <w:szCs w:val="24"/>
              </w:rPr>
              <w:t>jäätmekäitlus</w:t>
            </w:r>
            <w:r w:rsidRPr="4A6D7F86">
              <w:rPr>
                <w:rFonts w:ascii="Times New Roman" w:eastAsia="Times New Roman" w:hAnsi="Times New Roman" w:cs="Times New Roman"/>
                <w:sz w:val="24"/>
                <w:szCs w:val="24"/>
              </w:rPr>
              <w:t xml:space="preserve"> toimub </w:t>
            </w:r>
            <w:r w:rsidR="5DF65E15" w:rsidRPr="4A6D7F86">
              <w:rPr>
                <w:rFonts w:ascii="Times New Roman" w:eastAsia="Times New Roman" w:hAnsi="Times New Roman" w:cs="Times New Roman"/>
                <w:sz w:val="24"/>
                <w:szCs w:val="24"/>
              </w:rPr>
              <w:t>osaliselt</w:t>
            </w:r>
            <w:r w:rsidRPr="4A6D7F86">
              <w:rPr>
                <w:rFonts w:ascii="Times New Roman" w:eastAsia="Times New Roman" w:hAnsi="Times New Roman" w:cs="Times New Roman"/>
                <w:sz w:val="24"/>
                <w:szCs w:val="24"/>
              </w:rPr>
              <w:t xml:space="preserve"> erasektori osalusel, ei muuda uuringu olemust. Sortimisuuringu eesmärk ei ole hinnata üksiku jäätmekäitleja tegevust, vaid saada täielik ülevaade Eestis tekkivatest jäätmevoogudest tervikuna. Sellist ülesannet ei ole võimalik usaldusväärselt täita üksikute ettevõtjate eraldiseisvate uuringute põhjal.</w:t>
            </w:r>
          </w:p>
          <w:p w14:paraId="36853E0D" w14:textId="362B4041" w:rsidR="000C7A0F" w:rsidRPr="134A427C" w:rsidRDefault="1DE53BEA"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Sortimisuuringu rahastamisel rakendatakse põhimõtet, et kulud kannavad osaliselt ka need tootjad või tootjate ühendused, kelle suhtes tuleneb Euroopa Liidu õigusest kohustus uuringu rahastamises osaleda. Tootja või tootjate ühenduse makstav sortimisuuringu tasu on seotud sortimisuuringu tegemise kuludega ning ei ole mõeldud Keskkonnaagentuuri üldiste tegevuskulude või muude jäätmehoolduse kulude katmiseks.</w:t>
            </w:r>
          </w:p>
        </w:tc>
      </w:tr>
      <w:tr w:rsidR="00AD308C" w14:paraId="0A298F6F" w14:textId="77777777" w:rsidTr="3EC31467">
        <w:trPr>
          <w:trHeight w:val="2717"/>
        </w:trPr>
        <w:tc>
          <w:tcPr>
            <w:tcW w:w="988" w:type="dxa"/>
          </w:tcPr>
          <w:p w14:paraId="619C15ED" w14:textId="77777777" w:rsidR="00AD308C" w:rsidRDefault="00AD308C" w:rsidP="4A6D7F86">
            <w:pPr>
              <w:rPr>
                <w:rFonts w:ascii="Times New Roman" w:eastAsia="Times New Roman" w:hAnsi="Times New Roman" w:cs="Times New Roman"/>
                <w:sz w:val="24"/>
                <w:szCs w:val="24"/>
              </w:rPr>
            </w:pPr>
          </w:p>
        </w:tc>
        <w:tc>
          <w:tcPr>
            <w:tcW w:w="1275" w:type="dxa"/>
          </w:tcPr>
          <w:p w14:paraId="3C02083A" w14:textId="77777777" w:rsidR="00AD308C" w:rsidRDefault="00AD308C" w:rsidP="4A6D7F86">
            <w:pPr>
              <w:rPr>
                <w:rFonts w:ascii="Times New Roman" w:eastAsia="Times New Roman" w:hAnsi="Times New Roman" w:cs="Times New Roman"/>
                <w:sz w:val="24"/>
                <w:szCs w:val="24"/>
              </w:rPr>
            </w:pPr>
          </w:p>
        </w:tc>
        <w:tc>
          <w:tcPr>
            <w:tcW w:w="5681" w:type="dxa"/>
          </w:tcPr>
          <w:p w14:paraId="35027ED3" w14:textId="11B447FD" w:rsidR="00AD308C" w:rsidRPr="00AD308C" w:rsidRDefault="3D52FFCE"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lisatava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25</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lõikes 5 on reguleeritud, millistele tingimustele peab vastama tekstiil-, tekstiiliga seotud või jalatsitoodete tootjate makstav tasu tekstiil-, tekstiiliga seotud või jalatsitootjate ühendusele. Palume täiendada seletuskirja, et tegemist on ettevõtjate vahelise tasuga ning tegemist ei ole avalik-õigusliku tasuga. Ühtlasi palume täiendada seletuskirja ettevõtjate arvamusega süsteemi rakendatavuse kohta.  </w:t>
            </w:r>
          </w:p>
        </w:tc>
        <w:tc>
          <w:tcPr>
            <w:tcW w:w="5835" w:type="dxa"/>
          </w:tcPr>
          <w:p w14:paraId="06435059" w14:textId="26F34757" w:rsidR="00AD308C" w:rsidRPr="134A427C" w:rsidRDefault="55E582C8" w:rsidP="4A6D7F86">
            <w:pPr>
              <w:spacing w:after="160" w:line="276" w:lineRule="auto"/>
              <w:jc w:val="both"/>
              <w:rPr>
                <w:rFonts w:ascii="Times New Roman" w:eastAsia="Times New Roman" w:hAnsi="Times New Roman" w:cs="Times New Roman"/>
                <w:b/>
                <w:bCs/>
                <w:color w:val="D86DCB" w:themeColor="accent5" w:themeTint="99"/>
                <w:sz w:val="24"/>
                <w:szCs w:val="24"/>
              </w:rPr>
            </w:pPr>
            <w:r w:rsidRPr="0B9C2157">
              <w:rPr>
                <w:rFonts w:ascii="Times New Roman" w:eastAsia="Times New Roman" w:hAnsi="Times New Roman" w:cs="Times New Roman"/>
                <w:b/>
                <w:bCs/>
                <w:sz w:val="24"/>
                <w:szCs w:val="24"/>
              </w:rPr>
              <w:t>Mitte</w:t>
            </w:r>
            <w:r w:rsidR="6C8B9173" w:rsidRPr="0B9C2157">
              <w:rPr>
                <w:rFonts w:ascii="Times New Roman" w:eastAsia="Times New Roman" w:hAnsi="Times New Roman" w:cs="Times New Roman"/>
                <w:b/>
                <w:bCs/>
                <w:sz w:val="24"/>
                <w:szCs w:val="24"/>
              </w:rPr>
              <w:t>arvestatud.</w:t>
            </w:r>
          </w:p>
          <w:p w14:paraId="6EA6A458" w14:textId="0433FA93" w:rsidR="00AD308C" w:rsidRPr="134A427C" w:rsidRDefault="5B7E77B2" w:rsidP="0B9C2157">
            <w:pPr>
              <w:spacing w:line="300" w:lineRule="auto"/>
              <w:jc w:val="both"/>
              <w:rPr>
                <w:rFonts w:ascii="Times New Roman" w:eastAsia="Times New Roman" w:hAnsi="Times New Roman" w:cs="Times New Roman"/>
                <w:color w:val="D86DCB" w:themeColor="accent5" w:themeTint="99"/>
                <w:sz w:val="24"/>
                <w:szCs w:val="24"/>
              </w:rPr>
            </w:pPr>
            <w:r w:rsidRPr="778E9BC5">
              <w:rPr>
                <w:rFonts w:ascii="Times New Roman" w:eastAsia="Times New Roman" w:hAnsi="Times New Roman" w:cs="Times New Roman"/>
                <w:sz w:val="24"/>
                <w:szCs w:val="24"/>
              </w:rPr>
              <w:t xml:space="preserve">Seletuskirjas eraldi kinnitamine, et tegemist ei ole avalik-õigusliku tasuga, ei ole vajalik, kuna regulatsiooni õiguslik konstruktsioon seda küsimust üldse ei tekita. </w:t>
            </w:r>
            <w:r w:rsidR="4104849E" w:rsidRPr="778E9BC5">
              <w:rPr>
                <w:rFonts w:ascii="Times New Roman" w:eastAsia="Times New Roman" w:hAnsi="Times New Roman" w:cs="Times New Roman"/>
                <w:sz w:val="24"/>
                <w:szCs w:val="24"/>
              </w:rPr>
              <w:t>L</w:t>
            </w:r>
            <w:r w:rsidR="266D3626" w:rsidRPr="778E9BC5">
              <w:rPr>
                <w:rFonts w:ascii="Times New Roman" w:eastAsia="Times New Roman" w:hAnsi="Times New Roman" w:cs="Times New Roman"/>
                <w:sz w:val="24"/>
                <w:szCs w:val="24"/>
              </w:rPr>
              <w:t xml:space="preserve">aiendatud </w:t>
            </w:r>
            <w:r w:rsidR="17AAA0AF" w:rsidRPr="778E9BC5">
              <w:rPr>
                <w:rFonts w:ascii="Times New Roman" w:eastAsia="Times New Roman" w:hAnsi="Times New Roman" w:cs="Times New Roman"/>
                <w:sz w:val="24"/>
                <w:szCs w:val="24"/>
              </w:rPr>
              <w:t>tootja</w:t>
            </w:r>
            <w:r w:rsidR="266D3626" w:rsidRPr="778E9BC5">
              <w:rPr>
                <w:rFonts w:ascii="Times New Roman" w:eastAsia="Times New Roman" w:hAnsi="Times New Roman" w:cs="Times New Roman"/>
                <w:sz w:val="24"/>
                <w:szCs w:val="24"/>
              </w:rPr>
              <w:t xml:space="preserve">vastutuse süsteem kujutab endast jäätmete raamdirektiivi 2008/98/EÜ artiklites 8 ja 8a sätestatud põhimõtte rakendamist ning Euroopa Liidu </w:t>
            </w:r>
            <w:r w:rsidR="266D3626" w:rsidRPr="778E9BC5">
              <w:rPr>
                <w:rFonts w:ascii="Times New Roman" w:eastAsia="Times New Roman" w:hAnsi="Times New Roman" w:cs="Times New Roman"/>
                <w:sz w:val="24"/>
                <w:szCs w:val="24"/>
              </w:rPr>
              <w:lastRenderedPageBreak/>
              <w:t xml:space="preserve">keskkonnaõiguse aluspõhimõtte „saastaja maksab“ väljendust. Selle kohaselt ei lõppe tootja kohustused toote turule laskmisega, vaid hõlmavad ka </w:t>
            </w:r>
            <w:r w:rsidR="44725D21" w:rsidRPr="778E9BC5">
              <w:rPr>
                <w:rFonts w:ascii="Times New Roman" w:eastAsia="Times New Roman" w:hAnsi="Times New Roman" w:cs="Times New Roman"/>
                <w:sz w:val="24"/>
                <w:szCs w:val="24"/>
              </w:rPr>
              <w:t>tootest tekkivate jäätmete kogumise ja käitlemise etappi</w:t>
            </w:r>
            <w:r w:rsidR="266D3626" w:rsidRPr="778E9BC5">
              <w:rPr>
                <w:rFonts w:ascii="Times New Roman" w:eastAsia="Times New Roman" w:hAnsi="Times New Roman" w:cs="Times New Roman"/>
                <w:sz w:val="24"/>
                <w:szCs w:val="24"/>
              </w:rPr>
              <w:t>. Tootja peab tagama tema turule lastud toodetest tekkivate jäätmete käitlemise rahastamise ning vajaduse korral ka selle korraldamise.</w:t>
            </w:r>
          </w:p>
          <w:p w14:paraId="1327C545" w14:textId="3D24D548" w:rsidR="00AD308C" w:rsidRPr="134A427C" w:rsidRDefault="6B316D2D" w:rsidP="37195F68">
            <w:pPr>
              <w:spacing w:after="160" w:line="276" w:lineRule="auto"/>
              <w:jc w:val="both"/>
              <w:rPr>
                <w:rFonts w:ascii="Times New Roman" w:eastAsia="Times New Roman" w:hAnsi="Times New Roman" w:cs="Times New Roman"/>
                <w:sz w:val="24"/>
                <w:szCs w:val="24"/>
              </w:rPr>
            </w:pPr>
            <w:r w:rsidRPr="37195F68">
              <w:rPr>
                <w:rFonts w:ascii="Times New Roman" w:eastAsia="Times New Roman" w:hAnsi="Times New Roman" w:cs="Times New Roman"/>
                <w:sz w:val="24"/>
                <w:szCs w:val="24"/>
              </w:rPr>
              <w:t xml:space="preserve">Käesoleva eelnõuga laiendatakse laiendatud </w:t>
            </w:r>
            <w:r w:rsidR="224837E4" w:rsidRPr="423F9C19">
              <w:rPr>
                <w:rFonts w:ascii="Times New Roman" w:eastAsia="Times New Roman" w:hAnsi="Times New Roman" w:cs="Times New Roman"/>
                <w:sz w:val="24"/>
                <w:szCs w:val="24"/>
              </w:rPr>
              <w:t>tootja</w:t>
            </w:r>
            <w:r w:rsidRPr="423F9C19">
              <w:rPr>
                <w:rFonts w:ascii="Times New Roman" w:eastAsia="Times New Roman" w:hAnsi="Times New Roman" w:cs="Times New Roman"/>
                <w:sz w:val="24"/>
                <w:szCs w:val="24"/>
              </w:rPr>
              <w:t xml:space="preserve">vastutuse </w:t>
            </w:r>
            <w:r w:rsidRPr="37195F68">
              <w:rPr>
                <w:rFonts w:ascii="Times New Roman" w:eastAsia="Times New Roman" w:hAnsi="Times New Roman" w:cs="Times New Roman"/>
                <w:sz w:val="24"/>
                <w:szCs w:val="24"/>
              </w:rPr>
              <w:t xml:space="preserve">süsteemi </w:t>
            </w:r>
            <w:r w:rsidRPr="423F9C19">
              <w:rPr>
                <w:rFonts w:ascii="Times New Roman" w:eastAsia="Times New Roman" w:hAnsi="Times New Roman" w:cs="Times New Roman"/>
                <w:sz w:val="24"/>
                <w:szCs w:val="24"/>
              </w:rPr>
              <w:t>tekstiiltoodetele.</w:t>
            </w:r>
            <w:r w:rsidRPr="37195F68">
              <w:rPr>
                <w:rFonts w:ascii="Times New Roman" w:eastAsia="Times New Roman" w:hAnsi="Times New Roman" w:cs="Times New Roman"/>
                <w:sz w:val="24"/>
                <w:szCs w:val="24"/>
              </w:rPr>
              <w:t xml:space="preserve"> Sellest tulenevalt peavad </w:t>
            </w:r>
            <w:r w:rsidR="5BB67DCF" w:rsidRPr="37195F68">
              <w:rPr>
                <w:rFonts w:ascii="Times New Roman" w:eastAsia="Times New Roman" w:hAnsi="Times New Roman" w:cs="Times New Roman"/>
                <w:sz w:val="24"/>
                <w:szCs w:val="24"/>
              </w:rPr>
              <w:t xml:space="preserve">nimetatud toodete </w:t>
            </w:r>
            <w:r w:rsidRPr="37195F68">
              <w:rPr>
                <w:rFonts w:ascii="Times New Roman" w:eastAsia="Times New Roman" w:hAnsi="Times New Roman" w:cs="Times New Roman"/>
                <w:sz w:val="24"/>
                <w:szCs w:val="24"/>
              </w:rPr>
              <w:t>tootjad kandma nende toodete jäätmete kogumise, käitlemise, korduskasutuseks ettevalmistamise, ringlussevõtu, teavitamise, andmekogumise ning muude tootjavastutuse kohustuste täitmisega seotud kulud.</w:t>
            </w:r>
            <w:r w:rsidR="06E3ABBF" w:rsidRPr="37195F68">
              <w:rPr>
                <w:rFonts w:ascii="Times New Roman" w:eastAsia="Times New Roman" w:hAnsi="Times New Roman" w:cs="Times New Roman"/>
                <w:sz w:val="24"/>
                <w:szCs w:val="24"/>
              </w:rPr>
              <w:t xml:space="preserve"> Märgitud tootja peab liituma tootjate ühendusega, kes tema eest need kohustused täidab.</w:t>
            </w:r>
            <w:r w:rsidR="1FDCCE39" w:rsidRPr="37195F68">
              <w:rPr>
                <w:rFonts w:ascii="Times New Roman" w:eastAsia="Times New Roman" w:hAnsi="Times New Roman" w:cs="Times New Roman"/>
                <w:sz w:val="24"/>
                <w:szCs w:val="24"/>
              </w:rPr>
              <w:t xml:space="preserve"> </w:t>
            </w:r>
          </w:p>
          <w:p w14:paraId="7D4281D4" w14:textId="03B80A1F" w:rsidR="00AD308C" w:rsidRPr="134A427C" w:rsidRDefault="6B316D2D" w:rsidP="4A6D7F86">
            <w:pPr>
              <w:spacing w:after="160" w:line="276" w:lineRule="auto"/>
              <w:jc w:val="both"/>
              <w:rPr>
                <w:rFonts w:ascii="Times New Roman" w:eastAsia="Times New Roman" w:hAnsi="Times New Roman" w:cs="Times New Roman"/>
                <w:color w:val="D86DCB" w:themeColor="accent5" w:themeTint="99"/>
                <w:sz w:val="24"/>
                <w:szCs w:val="24"/>
              </w:rPr>
            </w:pPr>
            <w:r w:rsidRPr="37195F68">
              <w:rPr>
                <w:rFonts w:ascii="Times New Roman" w:eastAsia="Times New Roman" w:hAnsi="Times New Roman" w:cs="Times New Roman"/>
                <w:sz w:val="24"/>
                <w:szCs w:val="24"/>
              </w:rPr>
              <w:t>Paragrahvi 25⁴ lõikes 5 sätestatud tasu on tootja laiendatud vastutuse süsteemi rahaline sissemakse</w:t>
            </w:r>
            <w:r w:rsidR="25F6D8CE" w:rsidRPr="37195F68">
              <w:rPr>
                <w:rFonts w:ascii="Times New Roman" w:eastAsia="Times New Roman" w:hAnsi="Times New Roman" w:cs="Times New Roman"/>
                <w:sz w:val="24"/>
                <w:szCs w:val="24"/>
              </w:rPr>
              <w:t xml:space="preserve"> tootjate ühendusele</w:t>
            </w:r>
            <w:r w:rsidRPr="37195F68">
              <w:rPr>
                <w:rFonts w:ascii="Times New Roman" w:eastAsia="Times New Roman" w:hAnsi="Times New Roman" w:cs="Times New Roman"/>
                <w:sz w:val="24"/>
                <w:szCs w:val="24"/>
              </w:rPr>
              <w:t xml:space="preserve">, mille eesmärk on rahastada tootja laiendatud vastutuse kohustuste täitmist. Tegemist ei ole käesoleva eelnõuga loodava uue tasuliigi või regulatsiooniga, vaid tootjavastutuse süsteemi tavapärase osaga, mida on probleemtoodete puhul jäätmeseaduses rakendatud juba alates 2004. aastast. Jäätmete raamdirektiivi artikli 8a kohaselt peavad tootjate rahalised sissemaksed olema kulupõhised, läbipaistvad ja proportsionaalsed ning võimaldama tootjavastutusorganisatsioonil täita talle pandud kohustusi. Seetõttu on § 25⁴ lõikes 5 sätestatud </w:t>
            </w:r>
            <w:r w:rsidRPr="37195F68">
              <w:rPr>
                <w:rFonts w:ascii="Times New Roman" w:eastAsia="Times New Roman" w:hAnsi="Times New Roman" w:cs="Times New Roman"/>
                <w:sz w:val="24"/>
                <w:szCs w:val="24"/>
              </w:rPr>
              <w:lastRenderedPageBreak/>
              <w:t>põhimõtete eesmärk tagada tootjavastutuse kohustuste täitmiseks piisav rahaline kate ning tootjate võrdne kohtlemine.</w:t>
            </w:r>
          </w:p>
          <w:p w14:paraId="3BC831C1" w14:textId="0AF552A1" w:rsidR="00AD308C" w:rsidRPr="134A427C" w:rsidRDefault="1B73279E" w:rsidP="0B9C2157">
            <w:pPr>
              <w:spacing w:after="160" w:line="276" w:lineRule="auto"/>
              <w:jc w:val="both"/>
              <w:rPr>
                <w:rFonts w:ascii="Times New Roman" w:eastAsia="Times New Roman" w:hAnsi="Times New Roman" w:cs="Times New Roman"/>
                <w:sz w:val="24"/>
                <w:szCs w:val="24"/>
              </w:rPr>
            </w:pPr>
            <w:r w:rsidRPr="20F45F51">
              <w:rPr>
                <w:rFonts w:ascii="Times New Roman" w:eastAsia="Times New Roman" w:hAnsi="Times New Roman" w:cs="Times New Roman"/>
                <w:sz w:val="24"/>
                <w:szCs w:val="24"/>
              </w:rPr>
              <w:t xml:space="preserve">Neil asjaoludel ei pea me vajalikuks seletuskirjas eraldi rõhutada, et tegemist ei ole avalik-õigusliku maksu, lõivu või muu riigile makstava tasuga. </w:t>
            </w:r>
            <w:r w:rsidR="1A8E0DBE" w:rsidRPr="20F45F51">
              <w:rPr>
                <w:rFonts w:ascii="Times New Roman" w:eastAsia="Times New Roman" w:hAnsi="Times New Roman" w:cs="Times New Roman"/>
                <w:sz w:val="24"/>
                <w:szCs w:val="24"/>
              </w:rPr>
              <w:t xml:space="preserve"> Eelnõuga reguleeritakse tootjate ja tootjate ühenduse vahelisi rahalisi arveldusi ning riik </w:t>
            </w:r>
            <w:r w:rsidR="290CC38B" w:rsidRPr="20F45F51">
              <w:rPr>
                <w:rFonts w:ascii="Times New Roman" w:eastAsia="Times New Roman" w:hAnsi="Times New Roman" w:cs="Times New Roman"/>
                <w:sz w:val="24"/>
                <w:szCs w:val="24"/>
              </w:rPr>
              <w:t xml:space="preserve">ega KOV </w:t>
            </w:r>
            <w:r w:rsidR="1A8E0DBE" w:rsidRPr="20F45F51">
              <w:rPr>
                <w:rFonts w:ascii="Times New Roman" w:eastAsia="Times New Roman" w:hAnsi="Times New Roman" w:cs="Times New Roman"/>
                <w:sz w:val="24"/>
                <w:szCs w:val="24"/>
              </w:rPr>
              <w:t xml:space="preserve">ei ole selles õigussuhtes makse saaja ega määra konkreetse makse suurust. Seaduses sätestatakse üksnes tingimused, mida tootjate ühendus peab tootjatelt maksete küsimisel arvestama, et tagada laiendatud tootjavastutuse nõuete täitmine. Need tingimused tulenevad omakorda direktiivist. </w:t>
            </w:r>
          </w:p>
        </w:tc>
      </w:tr>
      <w:tr w:rsidR="00B95DF3" w14:paraId="2D67FE3C" w14:textId="77777777" w:rsidTr="3EC31467">
        <w:trPr>
          <w:trHeight w:val="300"/>
        </w:trPr>
        <w:tc>
          <w:tcPr>
            <w:tcW w:w="988" w:type="dxa"/>
          </w:tcPr>
          <w:p w14:paraId="65B44269" w14:textId="77777777" w:rsidR="00B95DF3" w:rsidRDefault="00B95DF3" w:rsidP="4A6D7F86">
            <w:pPr>
              <w:rPr>
                <w:rFonts w:ascii="Times New Roman" w:eastAsia="Times New Roman" w:hAnsi="Times New Roman" w:cs="Times New Roman"/>
                <w:sz w:val="24"/>
                <w:szCs w:val="24"/>
              </w:rPr>
            </w:pPr>
          </w:p>
        </w:tc>
        <w:tc>
          <w:tcPr>
            <w:tcW w:w="1275" w:type="dxa"/>
          </w:tcPr>
          <w:p w14:paraId="4F64A8A2" w14:textId="77777777" w:rsidR="00B95DF3" w:rsidRDefault="00B95DF3" w:rsidP="4A6D7F86">
            <w:pPr>
              <w:rPr>
                <w:rFonts w:ascii="Times New Roman" w:eastAsia="Times New Roman" w:hAnsi="Times New Roman" w:cs="Times New Roman"/>
                <w:sz w:val="24"/>
                <w:szCs w:val="24"/>
              </w:rPr>
            </w:pPr>
          </w:p>
        </w:tc>
        <w:tc>
          <w:tcPr>
            <w:tcW w:w="5681" w:type="dxa"/>
          </w:tcPr>
          <w:p w14:paraId="63A63DAB" w14:textId="77DD8226" w:rsidR="00B95DF3" w:rsidRPr="00B95DF3" w:rsidRDefault="3F29676D"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Palume seletuskirjas täpsustada 2030. aasta toidujäätmete vähendamise sihtarvude (10% ja 30%) kujunemist ning tuua näiteid võimalike meetmete kohta, millega sihtarvude saavutamise suunas liikuda. </w:t>
            </w:r>
          </w:p>
        </w:tc>
        <w:tc>
          <w:tcPr>
            <w:tcW w:w="5835" w:type="dxa"/>
          </w:tcPr>
          <w:p w14:paraId="01855001" w14:textId="77777777" w:rsidR="00B95DF3" w:rsidRDefault="00457260"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Arvestatud.</w:t>
            </w:r>
          </w:p>
          <w:p w14:paraId="7B98BBC2" w14:textId="4E129878" w:rsidR="00457260" w:rsidRPr="00457260" w:rsidRDefault="00457260"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Seletuskiri muudetud. </w:t>
            </w:r>
          </w:p>
        </w:tc>
      </w:tr>
      <w:tr w:rsidR="00D53DE6" w14:paraId="0856CCF6" w14:textId="77777777" w:rsidTr="3EC31467">
        <w:trPr>
          <w:trHeight w:val="300"/>
        </w:trPr>
        <w:tc>
          <w:tcPr>
            <w:tcW w:w="988" w:type="dxa"/>
          </w:tcPr>
          <w:p w14:paraId="0DB594EE" w14:textId="77777777" w:rsidR="00D53DE6" w:rsidRDefault="00D53DE6" w:rsidP="4A6D7F86">
            <w:pPr>
              <w:rPr>
                <w:rFonts w:ascii="Times New Roman" w:eastAsia="Times New Roman" w:hAnsi="Times New Roman" w:cs="Times New Roman"/>
                <w:sz w:val="24"/>
                <w:szCs w:val="24"/>
              </w:rPr>
            </w:pPr>
          </w:p>
        </w:tc>
        <w:tc>
          <w:tcPr>
            <w:tcW w:w="1275" w:type="dxa"/>
          </w:tcPr>
          <w:p w14:paraId="0A1F18F3" w14:textId="77777777" w:rsidR="00D53DE6" w:rsidRDefault="00D53DE6" w:rsidP="4A6D7F86">
            <w:pPr>
              <w:rPr>
                <w:rFonts w:ascii="Times New Roman" w:eastAsia="Times New Roman" w:hAnsi="Times New Roman" w:cs="Times New Roman"/>
                <w:sz w:val="24"/>
                <w:szCs w:val="24"/>
              </w:rPr>
            </w:pPr>
          </w:p>
        </w:tc>
        <w:tc>
          <w:tcPr>
            <w:tcW w:w="5681" w:type="dxa"/>
          </w:tcPr>
          <w:p w14:paraId="660CD560" w14:textId="10B8DD6D" w:rsidR="00D53DE6" w:rsidRPr="00D53DE6" w:rsidRDefault="2343C539"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lisatava § 136³ lõike 7 kohaselt on kodumajapidamistel kohustus vähendada 2030. aasta lõpuks toidujäätmete teket 30%. Seletuskirjas on selgitatud, et toidujäätmete statistika kohaselt on suurim toidujäätmete (sealhulgas välditavate toidujäätmete) teke kodumajapidamistes (selgitus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juures). Samas ei ole eelnõus ega seletuskirjas lahendust, kuidas seda vähendada ja sihttasemeteni jõuda. Paradoksaalselt võivad abivajavad inimesed olla annetatud toidu saajana kõige suuremad toidujäätmete tekitajad, kui toitu jaotatakse ümber selliselt, et nad ise ei saa vaja minevat </w:t>
            </w:r>
            <w:r w:rsidRPr="4A6D7F86">
              <w:rPr>
                <w:rFonts w:ascii="Times New Roman" w:eastAsia="Times New Roman" w:hAnsi="Times New Roman" w:cs="Times New Roman"/>
                <w:sz w:val="24"/>
                <w:szCs w:val="24"/>
              </w:rPr>
              <w:lastRenderedPageBreak/>
              <w:t>toiduabi ega selle kogust valida. Kui toiduabi sisaldab valmis pakitud ja sama päeva säilivustähtajaga „kõlblik kuni“ tooteid, võib toit olla osaliselt kättesaamise hetkeks riknenud. Seega ei teki toidujäätmeid toidukäitlejatel ega toidu ümberjaotamise organisatsioonil, kuid need tekivad abivajajatel saades annetuse „tarbimiseks kõlblikust realiseerimata toidust“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22</w:t>
            </w:r>
            <w:r w:rsidRPr="4A6D7F86">
              <w:rPr>
                <w:rFonts w:ascii="Times New Roman" w:eastAsia="Times New Roman" w:hAnsi="Times New Roman" w:cs="Times New Roman"/>
                <w:sz w:val="24"/>
                <w:szCs w:val="24"/>
                <w:vertAlign w:val="superscript"/>
              </w:rPr>
              <w:t>8</w:t>
            </w:r>
            <w:r w:rsidRPr="4A6D7F86">
              <w:rPr>
                <w:rFonts w:ascii="Times New Roman" w:eastAsia="Times New Roman" w:hAnsi="Times New Roman" w:cs="Times New Roman"/>
                <w:sz w:val="24"/>
                <w:szCs w:val="24"/>
              </w:rPr>
              <w:t>). Arvestades ülaltoodut teeme ettepaneku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lõiget 2 täiendada pärast sõnu „eelkõige abivajajatele“ sõnadega „sellises mahus, mida nad vajavad ja suudavad ära tarbida.“. </w:t>
            </w:r>
          </w:p>
        </w:tc>
        <w:tc>
          <w:tcPr>
            <w:tcW w:w="5835" w:type="dxa"/>
          </w:tcPr>
          <w:p w14:paraId="26531EF9" w14:textId="77777777" w:rsidR="00D53DE6" w:rsidRPr="00C110AB" w:rsidRDefault="00C67E4A" w:rsidP="4A6D7F86">
            <w:pPr>
              <w:rPr>
                <w:rFonts w:ascii="Times New Roman" w:eastAsia="Times New Roman" w:hAnsi="Times New Roman" w:cs="Times New Roman"/>
                <w:b/>
                <w:bCs/>
                <w:sz w:val="24"/>
                <w:szCs w:val="24"/>
              </w:rPr>
            </w:pPr>
            <w:r w:rsidRPr="00C110AB">
              <w:rPr>
                <w:rFonts w:ascii="Times New Roman" w:eastAsia="Times New Roman" w:hAnsi="Times New Roman" w:cs="Times New Roman"/>
                <w:b/>
                <w:bCs/>
                <w:sz w:val="24"/>
                <w:szCs w:val="24"/>
              </w:rPr>
              <w:lastRenderedPageBreak/>
              <w:t>Mittearvestatud.</w:t>
            </w:r>
          </w:p>
          <w:p w14:paraId="4B35F09B" w14:textId="3D1EC91F" w:rsidR="005E1C36" w:rsidRPr="00C110AB" w:rsidRDefault="005E1C36" w:rsidP="005E1C36">
            <w:pPr>
              <w:rPr>
                <w:rFonts w:ascii="Times New Roman" w:eastAsia="Times New Roman" w:hAnsi="Times New Roman" w:cs="Times New Roman"/>
                <w:sz w:val="24"/>
                <w:szCs w:val="24"/>
              </w:rPr>
            </w:pPr>
            <w:r w:rsidRPr="00C110AB">
              <w:rPr>
                <w:rFonts w:ascii="Times New Roman" w:eastAsia="Times New Roman" w:hAnsi="Times New Roman" w:cs="Times New Roman"/>
                <w:sz w:val="24"/>
                <w:szCs w:val="24"/>
              </w:rPr>
              <w:t>Praktikas ei ole toidu annetajal ega toidu ümberjaotamise organisatsioonil võimalik objektiivselt hinnata iga abivajaja tegelikku toidu vajadust või toidu tarbimisvõimekust. Lisaks sõltuvad leibkonna vajadused ajas muutuvatest asjaoludest ning toidu kasutamine või jagamine leibkonna sees on inimese enda otsustada. Sellise tingimuse lisamine looks õiguslikult ebaselge kohustuse, mille täitmist oleks keeruline hinnata ja kontrollida.</w:t>
            </w:r>
          </w:p>
          <w:p w14:paraId="6F5C57DA" w14:textId="77777777" w:rsidR="005E1C36" w:rsidRPr="00C110AB" w:rsidRDefault="005E1C36" w:rsidP="005E1C36">
            <w:pPr>
              <w:rPr>
                <w:rFonts w:ascii="Times New Roman" w:eastAsia="Times New Roman" w:hAnsi="Times New Roman" w:cs="Times New Roman"/>
                <w:sz w:val="24"/>
                <w:szCs w:val="24"/>
              </w:rPr>
            </w:pPr>
          </w:p>
          <w:p w14:paraId="1562BF6F" w14:textId="64B37C5A" w:rsidR="00C67E4A" w:rsidRPr="00C67E4A" w:rsidRDefault="00C67E4A" w:rsidP="005E1C36">
            <w:pPr>
              <w:rPr>
                <w:rFonts w:ascii="Times New Roman" w:eastAsia="Times New Roman" w:hAnsi="Times New Roman" w:cs="Times New Roman"/>
                <w:sz w:val="24"/>
                <w:szCs w:val="24"/>
              </w:rPr>
            </w:pPr>
          </w:p>
        </w:tc>
      </w:tr>
      <w:tr w:rsidR="00B311FE" w14:paraId="5E453CC6" w14:textId="77777777" w:rsidTr="3EC31467">
        <w:trPr>
          <w:trHeight w:val="300"/>
        </w:trPr>
        <w:tc>
          <w:tcPr>
            <w:tcW w:w="988" w:type="dxa"/>
          </w:tcPr>
          <w:p w14:paraId="5D70FB2D" w14:textId="77777777" w:rsidR="00B311FE" w:rsidRDefault="00B311FE" w:rsidP="4A6D7F86">
            <w:pPr>
              <w:rPr>
                <w:rFonts w:ascii="Times New Roman" w:eastAsia="Times New Roman" w:hAnsi="Times New Roman" w:cs="Times New Roman"/>
                <w:sz w:val="24"/>
                <w:szCs w:val="24"/>
              </w:rPr>
            </w:pPr>
          </w:p>
        </w:tc>
        <w:tc>
          <w:tcPr>
            <w:tcW w:w="1275" w:type="dxa"/>
          </w:tcPr>
          <w:p w14:paraId="5260DDD0" w14:textId="77777777" w:rsidR="00B311FE" w:rsidRDefault="00B311FE" w:rsidP="4A6D7F86">
            <w:pPr>
              <w:rPr>
                <w:rFonts w:ascii="Times New Roman" w:eastAsia="Times New Roman" w:hAnsi="Times New Roman" w:cs="Times New Roman"/>
                <w:sz w:val="24"/>
                <w:szCs w:val="24"/>
              </w:rPr>
            </w:pPr>
          </w:p>
        </w:tc>
        <w:tc>
          <w:tcPr>
            <w:tcW w:w="5681" w:type="dxa"/>
          </w:tcPr>
          <w:p w14:paraId="692A670D" w14:textId="279BA1CE" w:rsidR="00B311FE" w:rsidRPr="00B311FE" w:rsidRDefault="7646FCD5"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tehtav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31 lõike 3 täiendus kohustab </w:t>
            </w:r>
            <w:proofErr w:type="spellStart"/>
            <w:r w:rsidRPr="4A6D7F86">
              <w:rPr>
                <w:rFonts w:ascii="Times New Roman" w:eastAsia="Times New Roman" w:hAnsi="Times New Roman" w:cs="Times New Roman"/>
                <w:sz w:val="24"/>
                <w:szCs w:val="24"/>
              </w:rPr>
              <w:t>KOV-e</w:t>
            </w:r>
            <w:proofErr w:type="spellEnd"/>
            <w:r w:rsidRPr="4A6D7F86">
              <w:rPr>
                <w:rFonts w:ascii="Times New Roman" w:eastAsia="Times New Roman" w:hAnsi="Times New Roman" w:cs="Times New Roman"/>
                <w:sz w:val="24"/>
                <w:szCs w:val="24"/>
              </w:rPr>
              <w:t> välja panema riidekonteinereid. Kas need konteinerid hakkavad kõrvuti väljas olema lisaks tootjavastutusorganisatsiooni omadele? Kuna tootjavastutusorganisatsioonil on vanade riiete (tekstiilijäätmete) voog äri osa, siis kuidas tagatakse neile endine tekstiilijäätmete voog? Kas on analüüsitud, mis turul konkreetselt toimuma hakkab ja kas </w:t>
            </w:r>
            <w:proofErr w:type="spellStart"/>
            <w:r w:rsidRPr="4A6D7F86">
              <w:rPr>
                <w:rFonts w:ascii="Times New Roman" w:eastAsia="Times New Roman" w:hAnsi="Times New Roman" w:cs="Times New Roman"/>
                <w:sz w:val="24"/>
                <w:szCs w:val="24"/>
              </w:rPr>
              <w:t>KOV-de</w:t>
            </w:r>
            <w:proofErr w:type="spellEnd"/>
            <w:r w:rsidRPr="4A6D7F86">
              <w:rPr>
                <w:rFonts w:ascii="Times New Roman" w:eastAsia="Times New Roman" w:hAnsi="Times New Roman" w:cs="Times New Roman"/>
                <w:sz w:val="24"/>
                <w:szCs w:val="24"/>
              </w:rPr>
              <w:t>, TVO-de ja töötlejate vahel on sõlmitud või sõlmimisel kokkulepped, kuidas tekstiilijäätmed </w:t>
            </w:r>
            <w:proofErr w:type="spellStart"/>
            <w:r w:rsidRPr="4A6D7F86">
              <w:rPr>
                <w:rFonts w:ascii="Times New Roman" w:eastAsia="Times New Roman" w:hAnsi="Times New Roman" w:cs="Times New Roman"/>
                <w:sz w:val="24"/>
                <w:szCs w:val="24"/>
              </w:rPr>
              <w:t>KOV-delt</w:t>
            </w:r>
            <w:proofErr w:type="spellEnd"/>
            <w:r w:rsidRPr="4A6D7F86">
              <w:rPr>
                <w:rFonts w:ascii="Times New Roman" w:eastAsia="Times New Roman" w:hAnsi="Times New Roman" w:cs="Times New Roman"/>
                <w:sz w:val="24"/>
                <w:szCs w:val="24"/>
              </w:rPr>
              <w:t> TVO-</w:t>
            </w:r>
            <w:proofErr w:type="spellStart"/>
            <w:r w:rsidRPr="4A6D7F86">
              <w:rPr>
                <w:rFonts w:ascii="Times New Roman" w:eastAsia="Times New Roman" w:hAnsi="Times New Roman" w:cs="Times New Roman"/>
                <w:sz w:val="24"/>
                <w:szCs w:val="24"/>
              </w:rPr>
              <w:t>dele</w:t>
            </w:r>
            <w:proofErr w:type="spellEnd"/>
            <w:r w:rsidRPr="4A6D7F86">
              <w:rPr>
                <w:rFonts w:ascii="Times New Roman" w:eastAsia="Times New Roman" w:hAnsi="Times New Roman" w:cs="Times New Roman"/>
                <w:sz w:val="24"/>
                <w:szCs w:val="24"/>
              </w:rPr>
              <w:t> või töötlejatele liikuma hakkavad. Kui sellist analüüsi tehtud ei ole, tuleks see enne uue süsteemi rakendamist läbi analüüsida.</w:t>
            </w:r>
          </w:p>
        </w:tc>
        <w:tc>
          <w:tcPr>
            <w:tcW w:w="5835" w:type="dxa"/>
          </w:tcPr>
          <w:p w14:paraId="3E840986" w14:textId="0608F91B" w:rsidR="55660928" w:rsidRDefault="2F72B1CA"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Eelnõu § 31 lõike 3 muudatuse eesmärk ei ole kohustada kohaliku omavalitsuse üksusi paigaldama tootja</w:t>
            </w:r>
            <w:r w:rsidR="531209F1" w:rsidRPr="385D8D36">
              <w:rPr>
                <w:rFonts w:ascii="Times New Roman" w:eastAsia="Times New Roman" w:hAnsi="Times New Roman" w:cs="Times New Roman"/>
                <w:sz w:val="24"/>
                <w:szCs w:val="24"/>
              </w:rPr>
              <w:t>te ühenduse</w:t>
            </w:r>
            <w:r w:rsidRPr="385D8D36">
              <w:rPr>
                <w:rFonts w:ascii="Times New Roman" w:eastAsia="Times New Roman" w:hAnsi="Times New Roman" w:cs="Times New Roman"/>
                <w:sz w:val="24"/>
                <w:szCs w:val="24"/>
              </w:rPr>
              <w:t xml:space="preserve"> kogumiskonteinerite kõrvale täiendavaid tekstiilikonteinereid. Vastupidi, muudatusega jäetakse kohaliku omavalitsuse korraldatava tekstiilijäätmete liigiti kogumise kohustusest välja laiendatud tootjavastutusega hõlmatud kasutatud ja </w:t>
            </w:r>
            <w:proofErr w:type="spellStart"/>
            <w:r w:rsidRPr="385D8D36">
              <w:rPr>
                <w:rFonts w:ascii="Times New Roman" w:eastAsia="Times New Roman" w:hAnsi="Times New Roman" w:cs="Times New Roman"/>
                <w:sz w:val="24"/>
                <w:szCs w:val="24"/>
              </w:rPr>
              <w:t>jäätmeks</w:t>
            </w:r>
            <w:proofErr w:type="spellEnd"/>
            <w:r w:rsidRPr="385D8D36">
              <w:rPr>
                <w:rFonts w:ascii="Times New Roman" w:eastAsia="Times New Roman" w:hAnsi="Times New Roman" w:cs="Times New Roman"/>
                <w:sz w:val="24"/>
                <w:szCs w:val="24"/>
              </w:rPr>
              <w:t xml:space="preserve"> muutunud </w:t>
            </w:r>
            <w:r w:rsidRPr="423F9C19">
              <w:rPr>
                <w:rFonts w:ascii="Times New Roman" w:eastAsia="Times New Roman" w:hAnsi="Times New Roman" w:cs="Times New Roman"/>
                <w:sz w:val="24"/>
                <w:szCs w:val="24"/>
              </w:rPr>
              <w:t>tekstiiltooted.</w:t>
            </w:r>
            <w:r w:rsidRPr="385D8D36">
              <w:rPr>
                <w:rFonts w:ascii="Times New Roman" w:eastAsia="Times New Roman" w:hAnsi="Times New Roman" w:cs="Times New Roman"/>
                <w:sz w:val="24"/>
                <w:szCs w:val="24"/>
              </w:rPr>
              <w:t xml:space="preserve"> Nende</w:t>
            </w:r>
            <w:r w:rsidR="6F265BA0" w:rsidRPr="385D8D36">
              <w:rPr>
                <w:rFonts w:ascii="Times New Roman" w:eastAsia="Times New Roman" w:hAnsi="Times New Roman" w:cs="Times New Roman"/>
                <w:sz w:val="24"/>
                <w:szCs w:val="24"/>
              </w:rPr>
              <w:t>s</w:t>
            </w:r>
            <w:r w:rsidR="1D88CA65" w:rsidRPr="385D8D36">
              <w:rPr>
                <w:rFonts w:ascii="Times New Roman" w:eastAsia="Times New Roman" w:hAnsi="Times New Roman" w:cs="Times New Roman"/>
                <w:sz w:val="24"/>
                <w:szCs w:val="24"/>
              </w:rPr>
              <w:t>t</w:t>
            </w:r>
            <w:r w:rsidRPr="385D8D36">
              <w:rPr>
                <w:rFonts w:ascii="Times New Roman" w:eastAsia="Times New Roman" w:hAnsi="Times New Roman" w:cs="Times New Roman"/>
                <w:sz w:val="24"/>
                <w:szCs w:val="24"/>
              </w:rPr>
              <w:t xml:space="preserve"> toodete</w:t>
            </w:r>
            <w:r w:rsidR="17FE67D5" w:rsidRPr="385D8D36">
              <w:rPr>
                <w:rFonts w:ascii="Times New Roman" w:eastAsia="Times New Roman" w:hAnsi="Times New Roman" w:cs="Times New Roman"/>
                <w:sz w:val="24"/>
                <w:szCs w:val="24"/>
              </w:rPr>
              <w:t>st tekkinud jäätmete</w:t>
            </w:r>
            <w:r w:rsidRPr="385D8D36">
              <w:rPr>
                <w:rFonts w:ascii="Times New Roman" w:eastAsia="Times New Roman" w:hAnsi="Times New Roman" w:cs="Times New Roman"/>
                <w:sz w:val="24"/>
                <w:szCs w:val="24"/>
              </w:rPr>
              <w:t xml:space="preserve"> kogumise korraldamise kohustus läheb üle tootjatele ja tootja</w:t>
            </w:r>
            <w:r w:rsidR="38973EBA" w:rsidRPr="385D8D36">
              <w:rPr>
                <w:rFonts w:ascii="Times New Roman" w:eastAsia="Times New Roman" w:hAnsi="Times New Roman" w:cs="Times New Roman"/>
                <w:sz w:val="24"/>
                <w:szCs w:val="24"/>
              </w:rPr>
              <w:t>te ühendustele</w:t>
            </w:r>
            <w:r w:rsidRPr="385D8D36">
              <w:rPr>
                <w:rFonts w:ascii="Times New Roman" w:eastAsia="Times New Roman" w:hAnsi="Times New Roman" w:cs="Times New Roman"/>
                <w:sz w:val="24"/>
                <w:szCs w:val="24"/>
              </w:rPr>
              <w:t xml:space="preserve">. </w:t>
            </w:r>
            <w:proofErr w:type="spellStart"/>
            <w:r w:rsidRPr="385D8D36">
              <w:rPr>
                <w:rFonts w:ascii="Times New Roman" w:eastAsia="Times New Roman" w:hAnsi="Times New Roman" w:cs="Times New Roman"/>
                <w:sz w:val="24"/>
                <w:szCs w:val="24"/>
              </w:rPr>
              <w:t>KOV-i</w:t>
            </w:r>
            <w:proofErr w:type="spellEnd"/>
            <w:r w:rsidRPr="385D8D36">
              <w:rPr>
                <w:rFonts w:ascii="Times New Roman" w:eastAsia="Times New Roman" w:hAnsi="Times New Roman" w:cs="Times New Roman"/>
                <w:sz w:val="24"/>
                <w:szCs w:val="24"/>
              </w:rPr>
              <w:t xml:space="preserve"> kogumiskohustus säilib üksnes selliste tekstiilijäätmete osas, mis ei kuulu </w:t>
            </w:r>
            <w:r w:rsidR="34A34449" w:rsidRPr="385D8D36">
              <w:rPr>
                <w:rFonts w:ascii="Times New Roman" w:eastAsia="Times New Roman" w:hAnsi="Times New Roman" w:cs="Times New Roman"/>
                <w:sz w:val="24"/>
                <w:szCs w:val="24"/>
              </w:rPr>
              <w:t>jäätmete raamdirektiivi</w:t>
            </w:r>
            <w:r w:rsidRPr="385D8D36">
              <w:rPr>
                <w:rFonts w:ascii="Times New Roman" w:eastAsia="Times New Roman" w:hAnsi="Times New Roman" w:cs="Times New Roman"/>
                <w:sz w:val="24"/>
                <w:szCs w:val="24"/>
              </w:rPr>
              <w:t xml:space="preserve"> </w:t>
            </w:r>
            <w:proofErr w:type="spellStart"/>
            <w:r w:rsidRPr="385D8D36">
              <w:rPr>
                <w:rFonts w:ascii="Times New Roman" w:eastAsia="Times New Roman" w:hAnsi="Times New Roman" w:cs="Times New Roman"/>
                <w:sz w:val="24"/>
                <w:szCs w:val="24"/>
              </w:rPr>
              <w:t>IVc</w:t>
            </w:r>
            <w:proofErr w:type="spellEnd"/>
            <w:r w:rsidRPr="385D8D36">
              <w:rPr>
                <w:rFonts w:ascii="Times New Roman" w:eastAsia="Times New Roman" w:hAnsi="Times New Roman" w:cs="Times New Roman"/>
                <w:sz w:val="24"/>
                <w:szCs w:val="24"/>
              </w:rPr>
              <w:t xml:space="preserve"> lisas loetletud toodete hulka. Arvestades </w:t>
            </w:r>
            <w:proofErr w:type="spellStart"/>
            <w:r w:rsidRPr="385D8D36">
              <w:rPr>
                <w:rFonts w:ascii="Times New Roman" w:eastAsia="Times New Roman" w:hAnsi="Times New Roman" w:cs="Times New Roman"/>
                <w:sz w:val="24"/>
                <w:szCs w:val="24"/>
              </w:rPr>
              <w:t>IVc</w:t>
            </w:r>
            <w:proofErr w:type="spellEnd"/>
            <w:r w:rsidRPr="385D8D36">
              <w:rPr>
                <w:rFonts w:ascii="Times New Roman" w:eastAsia="Times New Roman" w:hAnsi="Times New Roman" w:cs="Times New Roman"/>
                <w:sz w:val="24"/>
                <w:szCs w:val="24"/>
              </w:rPr>
              <w:t xml:space="preserve"> lisa laia kohaldamisala, on </w:t>
            </w:r>
            <w:proofErr w:type="spellStart"/>
            <w:r w:rsidRPr="385D8D36">
              <w:rPr>
                <w:rFonts w:ascii="Times New Roman" w:eastAsia="Times New Roman" w:hAnsi="Times New Roman" w:cs="Times New Roman"/>
                <w:sz w:val="24"/>
                <w:szCs w:val="24"/>
              </w:rPr>
              <w:t>KOV-i</w:t>
            </w:r>
            <w:proofErr w:type="spellEnd"/>
            <w:r w:rsidRPr="385D8D36">
              <w:rPr>
                <w:rFonts w:ascii="Times New Roman" w:eastAsia="Times New Roman" w:hAnsi="Times New Roman" w:cs="Times New Roman"/>
                <w:sz w:val="24"/>
                <w:szCs w:val="24"/>
              </w:rPr>
              <w:t xml:space="preserve"> kogumiskohustuse alla jääv tekstiilijäätmete osa edaspidi väga piiratud. Kuid kogumissüsteemi korraldamisel ei saa lähtuda eeldusest, et lõppkasutaja eristab </w:t>
            </w:r>
            <w:proofErr w:type="spellStart"/>
            <w:r w:rsidRPr="385D8D36">
              <w:rPr>
                <w:rFonts w:ascii="Times New Roman" w:eastAsia="Times New Roman" w:hAnsi="Times New Roman" w:cs="Times New Roman"/>
                <w:sz w:val="24"/>
                <w:szCs w:val="24"/>
              </w:rPr>
              <w:t>IVc</w:t>
            </w:r>
            <w:proofErr w:type="spellEnd"/>
            <w:r w:rsidRPr="385D8D36">
              <w:rPr>
                <w:rFonts w:ascii="Times New Roman" w:eastAsia="Times New Roman" w:hAnsi="Times New Roman" w:cs="Times New Roman"/>
                <w:sz w:val="24"/>
                <w:szCs w:val="24"/>
              </w:rPr>
              <w:t xml:space="preserve"> lisaga hõlmatud ja hõlmamata tekstiiltooteid. Kuivõrd valdav osa tavapärasest olmetekstiilist kuulub tootjavastutuse alla, korraldab selle kogumise tootja</w:t>
            </w:r>
            <w:r w:rsidR="4204A11C" w:rsidRPr="385D8D36">
              <w:rPr>
                <w:rFonts w:ascii="Times New Roman" w:eastAsia="Times New Roman" w:hAnsi="Times New Roman" w:cs="Times New Roman"/>
                <w:sz w:val="24"/>
                <w:szCs w:val="24"/>
              </w:rPr>
              <w:t>te ühendus</w:t>
            </w:r>
            <w:r w:rsidRPr="385D8D36">
              <w:rPr>
                <w:rFonts w:ascii="Times New Roman" w:eastAsia="Times New Roman" w:hAnsi="Times New Roman" w:cs="Times New Roman"/>
                <w:sz w:val="24"/>
                <w:szCs w:val="24"/>
              </w:rPr>
              <w:t xml:space="preserve">. </w:t>
            </w:r>
            <w:r w:rsidR="09DD8930" w:rsidRPr="385D8D36">
              <w:rPr>
                <w:rFonts w:ascii="Times New Roman" w:eastAsia="Times New Roman" w:hAnsi="Times New Roman" w:cs="Times New Roman"/>
                <w:sz w:val="24"/>
                <w:szCs w:val="24"/>
              </w:rPr>
              <w:t xml:space="preserve">Jäätmete </w:t>
            </w:r>
            <w:r w:rsidR="09DD8930" w:rsidRPr="385D8D36">
              <w:rPr>
                <w:rFonts w:ascii="Times New Roman" w:eastAsia="Times New Roman" w:hAnsi="Times New Roman" w:cs="Times New Roman"/>
                <w:sz w:val="24"/>
                <w:szCs w:val="24"/>
              </w:rPr>
              <w:lastRenderedPageBreak/>
              <w:t>raamd</w:t>
            </w:r>
            <w:r w:rsidRPr="385D8D36">
              <w:rPr>
                <w:rFonts w:ascii="Times New Roman" w:eastAsia="Times New Roman" w:hAnsi="Times New Roman" w:cs="Times New Roman"/>
                <w:sz w:val="24"/>
                <w:szCs w:val="24"/>
              </w:rPr>
              <w:t xml:space="preserve">irektiiv näeb ette võimaluse korraldada kogumisvõrgustik koostöös </w:t>
            </w:r>
            <w:proofErr w:type="spellStart"/>
            <w:r w:rsidRPr="385D8D36">
              <w:rPr>
                <w:rFonts w:ascii="Times New Roman" w:eastAsia="Times New Roman" w:hAnsi="Times New Roman" w:cs="Times New Roman"/>
                <w:sz w:val="24"/>
                <w:szCs w:val="24"/>
              </w:rPr>
              <w:t>KOV-idega</w:t>
            </w:r>
            <w:proofErr w:type="spellEnd"/>
            <w:r w:rsidRPr="385D8D36">
              <w:rPr>
                <w:rFonts w:ascii="Times New Roman" w:eastAsia="Times New Roman" w:hAnsi="Times New Roman" w:cs="Times New Roman"/>
                <w:sz w:val="24"/>
                <w:szCs w:val="24"/>
              </w:rPr>
              <w:t xml:space="preserve"> ja teiste kogumises osalejatega. </w:t>
            </w:r>
            <w:proofErr w:type="spellStart"/>
            <w:r w:rsidRPr="385D8D36">
              <w:rPr>
                <w:rFonts w:ascii="Times New Roman" w:eastAsia="Times New Roman" w:hAnsi="Times New Roman" w:cs="Times New Roman"/>
                <w:sz w:val="24"/>
                <w:szCs w:val="24"/>
              </w:rPr>
              <w:t>IVc</w:t>
            </w:r>
            <w:proofErr w:type="spellEnd"/>
            <w:r w:rsidRPr="385D8D36">
              <w:rPr>
                <w:rFonts w:ascii="Times New Roman" w:eastAsia="Times New Roman" w:hAnsi="Times New Roman" w:cs="Times New Roman"/>
                <w:sz w:val="24"/>
                <w:szCs w:val="24"/>
              </w:rPr>
              <w:t xml:space="preserve"> lisaga hõlmamata </w:t>
            </w:r>
            <w:r w:rsidR="1F179736" w:rsidRPr="423F9C19">
              <w:rPr>
                <w:rFonts w:ascii="Times New Roman" w:eastAsia="Times New Roman" w:hAnsi="Times New Roman" w:cs="Times New Roman"/>
                <w:sz w:val="24"/>
                <w:szCs w:val="24"/>
              </w:rPr>
              <w:t xml:space="preserve">muu </w:t>
            </w:r>
            <w:r w:rsidRPr="423F9C19">
              <w:rPr>
                <w:rFonts w:ascii="Times New Roman" w:eastAsia="Times New Roman" w:hAnsi="Times New Roman" w:cs="Times New Roman"/>
                <w:sz w:val="24"/>
                <w:szCs w:val="24"/>
              </w:rPr>
              <w:t>tekstiili</w:t>
            </w:r>
            <w:r w:rsidR="66CC996E" w:rsidRPr="423F9C19">
              <w:rPr>
                <w:rFonts w:ascii="Times New Roman" w:eastAsia="Times New Roman" w:hAnsi="Times New Roman" w:cs="Times New Roman"/>
                <w:sz w:val="24"/>
                <w:szCs w:val="24"/>
              </w:rPr>
              <w:t>toodete</w:t>
            </w:r>
            <w:r w:rsidRPr="385D8D36">
              <w:rPr>
                <w:rFonts w:ascii="Times New Roman" w:eastAsia="Times New Roman" w:hAnsi="Times New Roman" w:cs="Times New Roman"/>
                <w:sz w:val="24"/>
                <w:szCs w:val="24"/>
              </w:rPr>
              <w:t xml:space="preserve"> kogumise võib seetõttu ühendada tootja</w:t>
            </w:r>
            <w:r w:rsidR="4BC417C9" w:rsidRPr="385D8D36">
              <w:rPr>
                <w:rFonts w:ascii="Times New Roman" w:eastAsia="Times New Roman" w:hAnsi="Times New Roman" w:cs="Times New Roman"/>
                <w:sz w:val="24"/>
                <w:szCs w:val="24"/>
              </w:rPr>
              <w:t>te ühenduse</w:t>
            </w:r>
            <w:r w:rsidRPr="385D8D36">
              <w:rPr>
                <w:rFonts w:ascii="Times New Roman" w:eastAsia="Times New Roman" w:hAnsi="Times New Roman" w:cs="Times New Roman"/>
                <w:sz w:val="24"/>
                <w:szCs w:val="24"/>
              </w:rPr>
              <w:t xml:space="preserve"> kogumissüsteemiga viisil, et see ei eelda lõppkasutajalt toodete õigusliku kuuluvuse eristamist.</w:t>
            </w:r>
          </w:p>
          <w:p w14:paraId="7D208384" w14:textId="621C541D" w:rsidR="55660928" w:rsidRDefault="7F696E8B">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Jäätmete raamdirektiivi </w:t>
            </w:r>
            <w:r w:rsidR="5A79C64C" w:rsidRPr="778E9BC5">
              <w:rPr>
                <w:rFonts w:ascii="Times New Roman" w:eastAsia="Times New Roman" w:hAnsi="Times New Roman" w:cs="Times New Roman"/>
                <w:sz w:val="24"/>
                <w:szCs w:val="24"/>
              </w:rPr>
              <w:t>artikli 22c kohaselt peavad tootja</w:t>
            </w:r>
            <w:r w:rsidR="2438B920" w:rsidRPr="778E9BC5">
              <w:rPr>
                <w:rFonts w:ascii="Times New Roman" w:eastAsia="Times New Roman" w:hAnsi="Times New Roman" w:cs="Times New Roman"/>
                <w:sz w:val="24"/>
                <w:szCs w:val="24"/>
              </w:rPr>
              <w:t>te ühendused</w:t>
            </w:r>
            <w:r w:rsidR="71D1C6DA" w:rsidRPr="778E9BC5">
              <w:rPr>
                <w:rFonts w:ascii="Times New Roman" w:eastAsia="Times New Roman" w:hAnsi="Times New Roman" w:cs="Times New Roman"/>
                <w:sz w:val="24"/>
                <w:szCs w:val="24"/>
              </w:rPr>
              <w:t xml:space="preserve"> </w:t>
            </w:r>
            <w:r w:rsidR="5A79C64C" w:rsidRPr="778E9BC5">
              <w:rPr>
                <w:rFonts w:ascii="Times New Roman" w:eastAsia="Times New Roman" w:hAnsi="Times New Roman" w:cs="Times New Roman"/>
                <w:sz w:val="24"/>
                <w:szCs w:val="24"/>
              </w:rPr>
              <w:t xml:space="preserve">looma laiendatud tootjavastutusega hõlmatud </w:t>
            </w:r>
            <w:r w:rsidR="5A79C64C" w:rsidRPr="423F9C19">
              <w:rPr>
                <w:rFonts w:ascii="Times New Roman" w:eastAsia="Times New Roman" w:hAnsi="Times New Roman" w:cs="Times New Roman"/>
                <w:sz w:val="24"/>
                <w:szCs w:val="24"/>
              </w:rPr>
              <w:t>tekstiil</w:t>
            </w:r>
            <w:r w:rsidR="2BDE04D2" w:rsidRPr="423F9C19">
              <w:rPr>
                <w:rFonts w:ascii="Times New Roman" w:eastAsia="Times New Roman" w:hAnsi="Times New Roman" w:cs="Times New Roman"/>
                <w:sz w:val="24"/>
                <w:szCs w:val="24"/>
              </w:rPr>
              <w:t>t</w:t>
            </w:r>
            <w:r w:rsidR="5A79C64C" w:rsidRPr="423F9C19">
              <w:rPr>
                <w:rFonts w:ascii="Times New Roman" w:eastAsia="Times New Roman" w:hAnsi="Times New Roman" w:cs="Times New Roman"/>
                <w:sz w:val="24"/>
                <w:szCs w:val="24"/>
              </w:rPr>
              <w:t>oodete liigiti kogumise süsteemi.</w:t>
            </w:r>
            <w:r w:rsidR="5A79C64C" w:rsidRPr="778E9BC5">
              <w:rPr>
                <w:rFonts w:ascii="Times New Roman" w:eastAsia="Times New Roman" w:hAnsi="Times New Roman" w:cs="Times New Roman"/>
                <w:sz w:val="24"/>
                <w:szCs w:val="24"/>
              </w:rPr>
              <w:t xml:space="preserve"> Kogumissüsteem peab hõlmama kogu riigi territooriumi ning selle kogumispunktid luuakse koostöös muu hulgas kohalike omavalitsuste, sotsiaalmajanduse üksuste, jaemüüjate ja teiste kogumises osalejatega (vt § 25</w:t>
            </w:r>
            <w:r w:rsidR="5A79C64C" w:rsidRPr="778E9BC5">
              <w:rPr>
                <w:rFonts w:ascii="Times New Roman" w:eastAsia="Times New Roman" w:hAnsi="Times New Roman" w:cs="Times New Roman"/>
                <w:sz w:val="24"/>
                <w:szCs w:val="24"/>
                <w:vertAlign w:val="superscript"/>
              </w:rPr>
              <w:t>5</w:t>
            </w:r>
            <w:r w:rsidR="5A79C64C" w:rsidRPr="778E9BC5">
              <w:rPr>
                <w:rFonts w:ascii="Times New Roman" w:eastAsia="Times New Roman" w:hAnsi="Times New Roman" w:cs="Times New Roman"/>
                <w:sz w:val="24"/>
                <w:szCs w:val="24"/>
              </w:rPr>
              <w:t xml:space="preserve">). Seega ei näe regulatsioon ette </w:t>
            </w:r>
            <w:proofErr w:type="spellStart"/>
            <w:r w:rsidR="5A79C64C" w:rsidRPr="778E9BC5">
              <w:rPr>
                <w:rFonts w:ascii="Times New Roman" w:eastAsia="Times New Roman" w:hAnsi="Times New Roman" w:cs="Times New Roman"/>
                <w:sz w:val="24"/>
                <w:szCs w:val="24"/>
              </w:rPr>
              <w:t>KOV-i</w:t>
            </w:r>
            <w:proofErr w:type="spellEnd"/>
            <w:r w:rsidR="5A79C64C" w:rsidRPr="778E9BC5">
              <w:rPr>
                <w:rFonts w:ascii="Times New Roman" w:eastAsia="Times New Roman" w:hAnsi="Times New Roman" w:cs="Times New Roman"/>
                <w:sz w:val="24"/>
                <w:szCs w:val="24"/>
              </w:rPr>
              <w:t xml:space="preserve"> ja tootja</w:t>
            </w:r>
            <w:r w:rsidR="23B78434" w:rsidRPr="778E9BC5">
              <w:rPr>
                <w:rFonts w:ascii="Times New Roman" w:eastAsia="Times New Roman" w:hAnsi="Times New Roman" w:cs="Times New Roman"/>
                <w:sz w:val="24"/>
                <w:szCs w:val="24"/>
              </w:rPr>
              <w:t>te ühenduse</w:t>
            </w:r>
            <w:r w:rsidR="5A79C64C" w:rsidRPr="778E9BC5">
              <w:rPr>
                <w:rFonts w:ascii="Times New Roman" w:eastAsia="Times New Roman" w:hAnsi="Times New Roman" w:cs="Times New Roman"/>
                <w:sz w:val="24"/>
                <w:szCs w:val="24"/>
              </w:rPr>
              <w:t xml:space="preserve"> paralleelsete kogumissüsteemide loomist, vaid võimaldab </w:t>
            </w:r>
            <w:proofErr w:type="spellStart"/>
            <w:r w:rsidR="5A79C64C" w:rsidRPr="778E9BC5">
              <w:rPr>
                <w:rFonts w:ascii="Times New Roman" w:eastAsia="Times New Roman" w:hAnsi="Times New Roman" w:cs="Times New Roman"/>
                <w:sz w:val="24"/>
                <w:szCs w:val="24"/>
              </w:rPr>
              <w:t>KOV-i</w:t>
            </w:r>
            <w:proofErr w:type="spellEnd"/>
            <w:r w:rsidR="5A79C64C" w:rsidRPr="778E9BC5">
              <w:rPr>
                <w:rFonts w:ascii="Times New Roman" w:eastAsia="Times New Roman" w:hAnsi="Times New Roman" w:cs="Times New Roman"/>
                <w:sz w:val="24"/>
                <w:szCs w:val="24"/>
              </w:rPr>
              <w:t xml:space="preserve"> kogumispunktide kaasamist tootja</w:t>
            </w:r>
            <w:r w:rsidR="7A2432B3" w:rsidRPr="778E9BC5">
              <w:rPr>
                <w:rFonts w:ascii="Times New Roman" w:eastAsia="Times New Roman" w:hAnsi="Times New Roman" w:cs="Times New Roman"/>
                <w:sz w:val="24"/>
                <w:szCs w:val="24"/>
              </w:rPr>
              <w:t>te ühenduse</w:t>
            </w:r>
            <w:r w:rsidR="5A79C64C" w:rsidRPr="778E9BC5">
              <w:rPr>
                <w:rFonts w:ascii="Times New Roman" w:eastAsia="Times New Roman" w:hAnsi="Times New Roman" w:cs="Times New Roman"/>
                <w:sz w:val="24"/>
                <w:szCs w:val="24"/>
              </w:rPr>
              <w:t xml:space="preserve"> kogumissüsteemi.</w:t>
            </w:r>
          </w:p>
          <w:p w14:paraId="1AC04C8B" w14:textId="71B8E6C5" w:rsidR="00B311FE" w:rsidRPr="134A427C" w:rsidRDefault="2F72B1CA" w:rsidP="4A6D7F86">
            <w:pPr>
              <w:rPr>
                <w:rFonts w:ascii="Times New Roman" w:eastAsia="Times New Roman" w:hAnsi="Times New Roman" w:cs="Times New Roman"/>
                <w:sz w:val="24"/>
                <w:szCs w:val="24"/>
              </w:rPr>
            </w:pPr>
            <w:r w:rsidRPr="33685354">
              <w:rPr>
                <w:rFonts w:ascii="Times New Roman" w:eastAsia="Times New Roman" w:hAnsi="Times New Roman" w:cs="Times New Roman"/>
                <w:sz w:val="24"/>
                <w:szCs w:val="24"/>
              </w:rPr>
              <w:t>Sellest tulenevalt ei ole põhjendatud lähtuda eeldusest, et tootja</w:t>
            </w:r>
            <w:r w:rsidR="5DB84030" w:rsidRPr="33685354">
              <w:rPr>
                <w:rFonts w:ascii="Times New Roman" w:eastAsia="Times New Roman" w:hAnsi="Times New Roman" w:cs="Times New Roman"/>
                <w:sz w:val="24"/>
                <w:szCs w:val="24"/>
              </w:rPr>
              <w:t>te ühendusele</w:t>
            </w:r>
            <w:r w:rsidRPr="33685354">
              <w:rPr>
                <w:rFonts w:ascii="Times New Roman" w:eastAsia="Times New Roman" w:hAnsi="Times New Roman" w:cs="Times New Roman"/>
                <w:sz w:val="24"/>
                <w:szCs w:val="24"/>
              </w:rPr>
              <w:t xml:space="preserve"> tuleb kuidagi tagada </w:t>
            </w:r>
            <w:proofErr w:type="spellStart"/>
            <w:r w:rsidRPr="33685354">
              <w:rPr>
                <w:rFonts w:ascii="Times New Roman" w:eastAsia="Times New Roman" w:hAnsi="Times New Roman" w:cs="Times New Roman"/>
                <w:sz w:val="24"/>
                <w:szCs w:val="24"/>
              </w:rPr>
              <w:t>KOV-i</w:t>
            </w:r>
            <w:proofErr w:type="spellEnd"/>
            <w:r w:rsidRPr="33685354">
              <w:rPr>
                <w:rFonts w:ascii="Times New Roman" w:eastAsia="Times New Roman" w:hAnsi="Times New Roman" w:cs="Times New Roman"/>
                <w:sz w:val="24"/>
                <w:szCs w:val="24"/>
              </w:rPr>
              <w:t xml:space="preserve"> senine tekstiilijäätmete voog. Laiendatud tootjavastutusega hõlmatud </w:t>
            </w:r>
            <w:r w:rsidR="50E68760" w:rsidRPr="423F9C19">
              <w:rPr>
                <w:rFonts w:ascii="Times New Roman" w:eastAsia="Times New Roman" w:hAnsi="Times New Roman" w:cs="Times New Roman"/>
                <w:sz w:val="24"/>
                <w:szCs w:val="24"/>
              </w:rPr>
              <w:t>tekstiil</w:t>
            </w:r>
            <w:r w:rsidRPr="423F9C19">
              <w:rPr>
                <w:rFonts w:ascii="Times New Roman" w:eastAsia="Times New Roman" w:hAnsi="Times New Roman" w:cs="Times New Roman"/>
                <w:sz w:val="24"/>
                <w:szCs w:val="24"/>
              </w:rPr>
              <w:t>toodetest</w:t>
            </w:r>
            <w:r w:rsidRPr="33685354">
              <w:rPr>
                <w:rFonts w:ascii="Times New Roman" w:eastAsia="Times New Roman" w:hAnsi="Times New Roman" w:cs="Times New Roman"/>
                <w:sz w:val="24"/>
                <w:szCs w:val="24"/>
              </w:rPr>
              <w:t xml:space="preserve"> tekkinud jäätmete kogumise korraldamine on uues süsteemis tootja</w:t>
            </w:r>
            <w:r w:rsidR="206D2256" w:rsidRPr="33685354">
              <w:rPr>
                <w:rFonts w:ascii="Times New Roman" w:eastAsia="Times New Roman" w:hAnsi="Times New Roman" w:cs="Times New Roman"/>
                <w:sz w:val="24"/>
                <w:szCs w:val="24"/>
              </w:rPr>
              <w:t>te ühenduse</w:t>
            </w:r>
            <w:r w:rsidRPr="33685354">
              <w:rPr>
                <w:rFonts w:ascii="Times New Roman" w:eastAsia="Times New Roman" w:hAnsi="Times New Roman" w:cs="Times New Roman"/>
                <w:sz w:val="24"/>
                <w:szCs w:val="24"/>
              </w:rPr>
              <w:t xml:space="preserve"> ülesanne. </w:t>
            </w:r>
            <w:r w:rsidR="0AEBE9A6" w:rsidRPr="33685354">
              <w:rPr>
                <w:rFonts w:ascii="Times New Roman" w:eastAsia="Times New Roman" w:hAnsi="Times New Roman" w:cs="Times New Roman"/>
                <w:sz w:val="24"/>
                <w:szCs w:val="24"/>
              </w:rPr>
              <w:t>Jäätmete raamd</w:t>
            </w:r>
            <w:r w:rsidRPr="33685354">
              <w:rPr>
                <w:rFonts w:ascii="Times New Roman" w:eastAsia="Times New Roman" w:hAnsi="Times New Roman" w:cs="Times New Roman"/>
                <w:sz w:val="24"/>
                <w:szCs w:val="24"/>
              </w:rPr>
              <w:t xml:space="preserve">irektiivi põhjenduspunkt 34 järgi tootjad vastutavad kogumissüsteemi loomise eest ning võrgustik tuleb korraldada koostöös teiste jäätmekäitlus- ja korduskasutussektori osaliste, sealhulgas </w:t>
            </w:r>
            <w:proofErr w:type="spellStart"/>
            <w:r w:rsidRPr="33685354">
              <w:rPr>
                <w:rFonts w:ascii="Times New Roman" w:eastAsia="Times New Roman" w:hAnsi="Times New Roman" w:cs="Times New Roman"/>
                <w:sz w:val="24"/>
                <w:szCs w:val="24"/>
              </w:rPr>
              <w:t>KOV-idega</w:t>
            </w:r>
            <w:proofErr w:type="spellEnd"/>
            <w:r w:rsidRPr="33685354">
              <w:rPr>
                <w:rFonts w:ascii="Times New Roman" w:eastAsia="Times New Roman" w:hAnsi="Times New Roman" w:cs="Times New Roman"/>
                <w:sz w:val="24"/>
                <w:szCs w:val="24"/>
              </w:rPr>
              <w:t xml:space="preserve">. Eesmärk ei ole olemasoleva jäätmevoo „üleandmine“ </w:t>
            </w:r>
            <w:r w:rsidR="4905F933" w:rsidRPr="33685354">
              <w:rPr>
                <w:rFonts w:ascii="Times New Roman" w:eastAsia="Times New Roman" w:hAnsi="Times New Roman" w:cs="Times New Roman"/>
                <w:sz w:val="24"/>
                <w:szCs w:val="24"/>
              </w:rPr>
              <w:t>tootjate ühendusele</w:t>
            </w:r>
            <w:r w:rsidRPr="33685354">
              <w:rPr>
                <w:rFonts w:ascii="Times New Roman" w:eastAsia="Times New Roman" w:hAnsi="Times New Roman" w:cs="Times New Roman"/>
                <w:sz w:val="24"/>
                <w:szCs w:val="24"/>
              </w:rPr>
              <w:t xml:space="preserve">, vaid üleriigilise kogumisvõrgustiku loomine, kasutades ja kaasates ka olemasolevaid kogumisstruktuure ja </w:t>
            </w:r>
            <w:proofErr w:type="spellStart"/>
            <w:r w:rsidRPr="33685354">
              <w:rPr>
                <w:rFonts w:ascii="Times New Roman" w:eastAsia="Times New Roman" w:hAnsi="Times New Roman" w:cs="Times New Roman"/>
                <w:sz w:val="24"/>
                <w:szCs w:val="24"/>
              </w:rPr>
              <w:t>KOVe</w:t>
            </w:r>
            <w:proofErr w:type="spellEnd"/>
            <w:r w:rsidRPr="33685354">
              <w:rPr>
                <w:rFonts w:ascii="Times New Roman" w:eastAsia="Times New Roman" w:hAnsi="Times New Roman" w:cs="Times New Roman"/>
                <w:sz w:val="24"/>
                <w:szCs w:val="24"/>
              </w:rPr>
              <w:t>.</w:t>
            </w:r>
          </w:p>
        </w:tc>
      </w:tr>
      <w:tr w:rsidR="00603A81" w14:paraId="44AE1F9E" w14:textId="77777777" w:rsidTr="3EC31467">
        <w:trPr>
          <w:trHeight w:val="300"/>
        </w:trPr>
        <w:tc>
          <w:tcPr>
            <w:tcW w:w="988" w:type="dxa"/>
          </w:tcPr>
          <w:p w14:paraId="7FCF2804" w14:textId="77777777" w:rsidR="00603A81" w:rsidRDefault="00603A81" w:rsidP="4A6D7F86">
            <w:pPr>
              <w:rPr>
                <w:rFonts w:ascii="Times New Roman" w:eastAsia="Times New Roman" w:hAnsi="Times New Roman" w:cs="Times New Roman"/>
                <w:sz w:val="24"/>
                <w:szCs w:val="24"/>
              </w:rPr>
            </w:pPr>
          </w:p>
        </w:tc>
        <w:tc>
          <w:tcPr>
            <w:tcW w:w="1275" w:type="dxa"/>
          </w:tcPr>
          <w:p w14:paraId="493F2840" w14:textId="77777777" w:rsidR="00603A81" w:rsidRDefault="00603A81" w:rsidP="4A6D7F86">
            <w:pPr>
              <w:rPr>
                <w:rFonts w:ascii="Times New Roman" w:eastAsia="Times New Roman" w:hAnsi="Times New Roman" w:cs="Times New Roman"/>
                <w:sz w:val="24"/>
                <w:szCs w:val="24"/>
              </w:rPr>
            </w:pPr>
          </w:p>
        </w:tc>
        <w:tc>
          <w:tcPr>
            <w:tcW w:w="5681" w:type="dxa"/>
          </w:tcPr>
          <w:p w14:paraId="16F7F066" w14:textId="7D2ECF32" w:rsidR="00603A81" w:rsidRPr="00603A81" w:rsidRDefault="54AF30D1" w:rsidP="4A6D7F86">
            <w:pPr>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Eelnõuga lisatakse </w:t>
            </w:r>
            <w:proofErr w:type="spellStart"/>
            <w:r w:rsidRPr="09762EBF">
              <w:rPr>
                <w:rFonts w:ascii="Times New Roman" w:eastAsia="Times New Roman" w:hAnsi="Times New Roman" w:cs="Times New Roman"/>
                <w:sz w:val="24"/>
                <w:szCs w:val="24"/>
              </w:rPr>
              <w:t>JäätS</w:t>
            </w:r>
            <w:proofErr w:type="spellEnd"/>
            <w:r w:rsidRPr="09762EBF">
              <w:rPr>
                <w:rFonts w:ascii="Times New Roman" w:eastAsia="Times New Roman" w:hAnsi="Times New Roman" w:cs="Times New Roman"/>
                <w:sz w:val="24"/>
                <w:szCs w:val="24"/>
              </w:rPr>
              <w:t> 12. peatükki väga kõrged karistusmäärad. Eriti kõrged on karistused, kus nähakse ette 6% kogu kontserni ülemaailmsest käibest. Palume eelnõu täpsustada, kuidas toimub karistusmäärade rahvusvaheline rakendamine ning riikide vaheline vastutuse jaotus. Juhime ka tähelepanu, et maksimaalsed karistusmäärad ei pruugi olla kooskõlas teo kahjulikkusega ühiskonnale ja keskkonnale. Palume hinnata plaanitavate karistusmäärade proportsionaalsust teiste kehtivate samaväärsete karistusmääradega või selgitada täiendavalt määrade kujunemise aluseid. </w:t>
            </w:r>
          </w:p>
        </w:tc>
        <w:tc>
          <w:tcPr>
            <w:tcW w:w="5835" w:type="dxa"/>
          </w:tcPr>
          <w:p w14:paraId="6BDFD3B4" w14:textId="6C0D97C0" w:rsidR="00603A81" w:rsidRPr="134A427C" w:rsidRDefault="21F21ED7" w:rsidP="09762EBF">
            <w:pPr>
              <w:spacing w:before="240" w:after="240" w:line="276" w:lineRule="auto"/>
              <w:jc w:val="both"/>
              <w:rPr>
                <w:rFonts w:ascii="Times New Roman" w:eastAsia="Times New Roman" w:hAnsi="Times New Roman" w:cs="Times New Roman"/>
                <w:b/>
                <w:bCs/>
                <w:sz w:val="24"/>
                <w:szCs w:val="24"/>
              </w:rPr>
            </w:pPr>
            <w:r w:rsidRPr="09762EBF">
              <w:rPr>
                <w:rFonts w:ascii="Times New Roman" w:eastAsia="Times New Roman" w:hAnsi="Times New Roman" w:cs="Times New Roman"/>
                <w:b/>
                <w:bCs/>
                <w:sz w:val="24"/>
                <w:szCs w:val="24"/>
              </w:rPr>
              <w:t>Arvestatud.</w:t>
            </w:r>
          </w:p>
          <w:p w14:paraId="0FC1E856" w14:textId="68A6245F" w:rsidR="0356BF69" w:rsidRDefault="0356BF69" w:rsidP="09762EBF">
            <w:pPr>
              <w:spacing w:before="240" w:after="240" w:line="276" w:lineRule="auto"/>
              <w:jc w:val="both"/>
              <w:rPr>
                <w:rFonts w:ascii="Times New Roman" w:eastAsia="Times New Roman" w:hAnsi="Times New Roman" w:cs="Times New Roman"/>
                <w:sz w:val="24"/>
                <w:szCs w:val="24"/>
              </w:rPr>
            </w:pPr>
            <w:r w:rsidRPr="219C440C">
              <w:rPr>
                <w:rFonts w:ascii="Times New Roman" w:eastAsia="Times New Roman" w:hAnsi="Times New Roman" w:cs="Times New Roman"/>
                <w:sz w:val="24"/>
                <w:szCs w:val="24"/>
              </w:rPr>
              <w:t xml:space="preserve">Eelnõu ja seletuskiri muudetud. </w:t>
            </w:r>
          </w:p>
          <w:p w14:paraId="75F02279" w14:textId="34F4DDE5" w:rsidR="0356BF69" w:rsidRDefault="0356BF69" w:rsidP="09762EBF">
            <w:pPr>
              <w:spacing w:before="240" w:after="240" w:line="276" w:lineRule="auto"/>
              <w:jc w:val="both"/>
              <w:rPr>
                <w:rFonts w:ascii="Times New Roman" w:eastAsia="Times New Roman" w:hAnsi="Times New Roman" w:cs="Times New Roman"/>
                <w:sz w:val="24"/>
                <w:szCs w:val="24"/>
              </w:rPr>
            </w:pPr>
            <w:r w:rsidRPr="219C440C">
              <w:rPr>
                <w:rFonts w:ascii="Times New Roman" w:eastAsia="Times New Roman" w:hAnsi="Times New Roman" w:cs="Times New Roman"/>
                <w:sz w:val="24"/>
                <w:szCs w:val="24"/>
              </w:rPr>
              <w:t>Karistusmäärade suuruse määramisel on lähtutud laiendatud tootjavastutusele rakendatavatest üldistest karistusmääradest.</w:t>
            </w:r>
          </w:p>
          <w:p w14:paraId="28D2075C" w14:textId="347F7203" w:rsidR="00603A81" w:rsidRPr="134A427C" w:rsidRDefault="799498DA" w:rsidP="007F3D57">
            <w:pPr>
              <w:spacing w:before="240" w:after="240" w:line="276" w:lineRule="auto"/>
              <w:jc w:val="both"/>
            </w:pPr>
            <w:r w:rsidRPr="09762EBF" w:rsidDel="799498DA">
              <w:rPr>
                <w:rFonts w:ascii="Times New Roman" w:eastAsia="Times New Roman" w:hAnsi="Times New Roman" w:cs="Times New Roman"/>
                <w:sz w:val="24"/>
                <w:szCs w:val="24"/>
              </w:rPr>
              <w:t xml:space="preserve">Eelnõuga ei laiendata Eesti karistusõiguslikku pädevust teistes riikides toime pandud tegudele ega kehtestata erireegleid riikidevahelise vastutuse jaotuse kohta. </w:t>
            </w:r>
            <w:proofErr w:type="spellStart"/>
            <w:r w:rsidRPr="09762EBF" w:rsidDel="799498DA">
              <w:rPr>
                <w:rFonts w:ascii="Times New Roman" w:eastAsia="Times New Roman" w:hAnsi="Times New Roman" w:cs="Times New Roman"/>
                <w:sz w:val="24"/>
                <w:szCs w:val="24"/>
              </w:rPr>
              <w:t>JäätS-is</w:t>
            </w:r>
            <w:proofErr w:type="spellEnd"/>
            <w:r w:rsidRPr="09762EBF" w:rsidDel="799498DA">
              <w:rPr>
                <w:rFonts w:ascii="Times New Roman" w:eastAsia="Times New Roman" w:hAnsi="Times New Roman" w:cs="Times New Roman"/>
                <w:sz w:val="24"/>
                <w:szCs w:val="24"/>
              </w:rPr>
              <w:t xml:space="preserve"> sätestatud väärteovastutust saab kohaldada juhul, kui rikkumine kuulub Eesti karistusõiguse kohaldamisalasse. </w:t>
            </w:r>
          </w:p>
          <w:p w14:paraId="51BC5263" w14:textId="415B83A2" w:rsidR="00603A81" w:rsidRPr="134A427C" w:rsidRDefault="6F102CF6" w:rsidP="385D8D36">
            <w:pPr>
              <w:spacing w:before="240" w:after="240" w:line="276" w:lineRule="auto"/>
              <w:jc w:val="both"/>
              <w:rPr>
                <w:rFonts w:ascii="Times New Roman" w:eastAsia="Times New Roman" w:hAnsi="Times New Roman" w:cs="Times New Roman"/>
                <w:sz w:val="24"/>
                <w:szCs w:val="24"/>
              </w:rPr>
            </w:pPr>
            <w:proofErr w:type="spellStart"/>
            <w:r w:rsidRPr="09762EBF" w:rsidDel="6F102CF6">
              <w:rPr>
                <w:rFonts w:ascii="Times New Roman" w:eastAsia="Times New Roman" w:hAnsi="Times New Roman" w:cs="Times New Roman"/>
                <w:sz w:val="24"/>
                <w:szCs w:val="24"/>
              </w:rPr>
              <w:t>JäätS</w:t>
            </w:r>
            <w:proofErr w:type="spellEnd"/>
            <w:r w:rsidRPr="09762EBF" w:rsidDel="6F102CF6">
              <w:rPr>
                <w:rFonts w:ascii="Times New Roman" w:eastAsia="Times New Roman" w:hAnsi="Times New Roman" w:cs="Times New Roman"/>
                <w:sz w:val="24"/>
                <w:szCs w:val="24"/>
              </w:rPr>
              <w:t xml:space="preserve"> § 120⁸ karistusmäärade kujundamisel on lähtutud jäätmete riikidevahelise veo nõuete rikkumise eest kehtivas jäätmeseaduses ette nähtud karistusmääradest. Korduskasutuskõlblikuks hinnatud kasutatud tekstiili riikidevahelise veo nõuete rikkumisega võib kaasneda oluline majanduslik kasu ja keskkonnamõju, kuna nõuete rikkumisega võib kaasneda jäätmesaadetistele kohaldatavate nõuete vältimine. Seetõttu on põhjendatud käsitada sellist rikkumist võrreldava raskusastmega teona nagu jäätmete riikidevahelise veo nõuete rikkumist ning näha ette sellega võrreldav karistuse ülemmäär.</w:t>
            </w:r>
          </w:p>
          <w:p w14:paraId="40CE4808" w14:textId="4DB513DE" w:rsidR="00603A81" w:rsidRPr="134A427C" w:rsidRDefault="34590239" w:rsidP="4A6D7F86">
            <w:pPr>
              <w:spacing w:after="160" w:line="276" w:lineRule="auto"/>
              <w:jc w:val="both"/>
              <w:rPr>
                <w:rFonts w:ascii="Times New Roman" w:eastAsia="Times New Roman" w:hAnsi="Times New Roman" w:cs="Times New Roman"/>
                <w:color w:val="D86DCB" w:themeColor="accent5" w:themeTint="99"/>
                <w:sz w:val="24"/>
                <w:szCs w:val="24"/>
              </w:rPr>
            </w:pPr>
            <w:r w:rsidRPr="006B246B" w:rsidDel="34590239">
              <w:rPr>
                <w:rFonts w:ascii="Times New Roman" w:eastAsia="Times New Roman" w:hAnsi="Times New Roman" w:cs="Times New Roman"/>
                <w:sz w:val="24"/>
                <w:szCs w:val="24"/>
              </w:rPr>
              <w:t xml:space="preserve">Lisaks tuleb arvestada, et </w:t>
            </w:r>
            <w:proofErr w:type="spellStart"/>
            <w:r w:rsidRPr="006B246B" w:rsidDel="34590239">
              <w:rPr>
                <w:rFonts w:ascii="Times New Roman" w:eastAsia="Times New Roman" w:hAnsi="Times New Roman" w:cs="Times New Roman"/>
                <w:sz w:val="24"/>
                <w:szCs w:val="24"/>
              </w:rPr>
              <w:t>JäätS</w:t>
            </w:r>
            <w:proofErr w:type="spellEnd"/>
            <w:r w:rsidRPr="006B246B" w:rsidDel="34590239">
              <w:rPr>
                <w:rFonts w:ascii="Times New Roman" w:eastAsia="Times New Roman" w:hAnsi="Times New Roman" w:cs="Times New Roman"/>
                <w:sz w:val="24"/>
                <w:szCs w:val="24"/>
              </w:rPr>
              <w:t xml:space="preserve"> § 120⁸ karistusmäärad on kujundatud analoogselt jäätmete riikidevahelise veo nõuete </w:t>
            </w:r>
            <w:r w:rsidRPr="006B246B" w:rsidDel="34590239">
              <w:rPr>
                <w:rFonts w:ascii="Times New Roman" w:eastAsia="Times New Roman" w:hAnsi="Times New Roman" w:cs="Times New Roman"/>
                <w:sz w:val="24"/>
                <w:szCs w:val="24"/>
              </w:rPr>
              <w:lastRenderedPageBreak/>
              <w:t xml:space="preserve">rikkumise eest juba kehtivate sanktsioonidega. Korduskasutuskõlblikuks hinnatud kasutatud </w:t>
            </w:r>
            <w:r w:rsidRPr="423F9C19">
              <w:rPr>
                <w:rFonts w:ascii="Times New Roman" w:eastAsia="Times New Roman" w:hAnsi="Times New Roman" w:cs="Times New Roman"/>
                <w:sz w:val="24"/>
                <w:szCs w:val="24"/>
              </w:rPr>
              <w:t>tekstiil</w:t>
            </w:r>
            <w:r w:rsidR="44AC54B5" w:rsidRPr="423F9C19">
              <w:rPr>
                <w:rFonts w:ascii="Times New Roman" w:eastAsia="Times New Roman" w:hAnsi="Times New Roman" w:cs="Times New Roman"/>
                <w:sz w:val="24"/>
                <w:szCs w:val="24"/>
              </w:rPr>
              <w:t>toodete</w:t>
            </w:r>
            <w:r w:rsidRPr="006B246B" w:rsidDel="34590239">
              <w:rPr>
                <w:rFonts w:ascii="Times New Roman" w:eastAsia="Times New Roman" w:hAnsi="Times New Roman" w:cs="Times New Roman"/>
                <w:sz w:val="24"/>
                <w:szCs w:val="24"/>
              </w:rPr>
              <w:t xml:space="preserve"> riikidevahelise veo nõuete rikkumisega võib kaasneda oluline majanduslik kasu ning keskkonnamõju, kuna rikkumise eesmärk võib olla jäätmesaadetistele kohaldatavate nõuete vältimine. Seetõttu on põhjendatud käsitada sellist rikkumist võrreldava raskusastmega teona nagu jäätmete ebaseaduslikku riikidevahelist vedu.</w:t>
            </w:r>
            <w:r w:rsidRPr="006B246B" w:rsidDel="41A4AF31">
              <w:rPr>
                <w:rFonts w:ascii="Times New Roman" w:eastAsia="Times New Roman" w:hAnsi="Times New Roman" w:cs="Times New Roman"/>
                <w:sz w:val="24"/>
                <w:szCs w:val="24"/>
              </w:rPr>
              <w:t xml:space="preserve"> </w:t>
            </w:r>
            <w:r w:rsidRPr="006B246B" w:rsidDel="34590239">
              <w:rPr>
                <w:rFonts w:ascii="Times New Roman" w:eastAsia="Times New Roman" w:hAnsi="Times New Roman" w:cs="Times New Roman"/>
                <w:sz w:val="24"/>
                <w:szCs w:val="24"/>
              </w:rPr>
              <w:t>Tegemist on väärteotrahvi ülemmääradega, mitte kohustuslikult kohaldatavate karistusmääradega. Menetlejal säilib igal üksikjuhul kaalutlusõigus määrata rikkumise asjaoludele vastav proportsionaalne karistus.</w:t>
            </w:r>
          </w:p>
        </w:tc>
      </w:tr>
      <w:tr w:rsidR="00750EC2" w14:paraId="01CBAF4B" w14:textId="77777777" w:rsidTr="3EC31467">
        <w:trPr>
          <w:trHeight w:val="300"/>
        </w:trPr>
        <w:tc>
          <w:tcPr>
            <w:tcW w:w="988" w:type="dxa"/>
          </w:tcPr>
          <w:p w14:paraId="5DBF1E41" w14:textId="77777777" w:rsidR="00750EC2" w:rsidRDefault="00750EC2" w:rsidP="4A6D7F86">
            <w:pPr>
              <w:rPr>
                <w:rFonts w:ascii="Times New Roman" w:eastAsia="Times New Roman" w:hAnsi="Times New Roman" w:cs="Times New Roman"/>
                <w:sz w:val="24"/>
                <w:szCs w:val="24"/>
              </w:rPr>
            </w:pPr>
          </w:p>
        </w:tc>
        <w:tc>
          <w:tcPr>
            <w:tcW w:w="1275" w:type="dxa"/>
          </w:tcPr>
          <w:p w14:paraId="07F88386" w14:textId="77777777" w:rsidR="00750EC2" w:rsidRDefault="00750EC2" w:rsidP="4A6D7F86">
            <w:pPr>
              <w:rPr>
                <w:rFonts w:ascii="Times New Roman" w:eastAsia="Times New Roman" w:hAnsi="Times New Roman" w:cs="Times New Roman"/>
                <w:sz w:val="24"/>
                <w:szCs w:val="24"/>
              </w:rPr>
            </w:pPr>
          </w:p>
        </w:tc>
        <w:tc>
          <w:tcPr>
            <w:tcW w:w="5681" w:type="dxa"/>
          </w:tcPr>
          <w:p w14:paraId="44C9BE7F" w14:textId="5570F964" w:rsidR="000A0916" w:rsidRPr="000A0916" w:rsidRDefault="035E04A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Eelnõus kirjeldatakse mõjusid suures osas kvalitatiivselt, kuid puudub terviklik kvantitatiivne hinnang kuludele ja majanduslikule mõjule. See tekitab ebakindlust nii ettevõtjatele kui otsustajatele. Soovitav on täiendada seletuskirja kvantitatiivse mõjuanalüüsiga, mis hõlmaks kulude hinnangut sektorite lõikes, mõju tarbijahindadele ning mõju erineva suurusega ettevõtjatele. </w:t>
            </w:r>
          </w:p>
          <w:p w14:paraId="63DA7256" w14:textId="1B3BB68B" w:rsidR="00750EC2" w:rsidRPr="00750EC2" w:rsidRDefault="035E04A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eeldab ulatusliku kogumis- ja </w:t>
            </w:r>
            <w:proofErr w:type="spellStart"/>
            <w:r w:rsidRPr="4A6D7F86">
              <w:rPr>
                <w:rFonts w:ascii="Times New Roman" w:eastAsia="Times New Roman" w:hAnsi="Times New Roman" w:cs="Times New Roman"/>
                <w:sz w:val="24"/>
                <w:szCs w:val="24"/>
              </w:rPr>
              <w:t>ringlussevõtusüsteemi</w:t>
            </w:r>
            <w:proofErr w:type="spellEnd"/>
            <w:r w:rsidRPr="4A6D7F86">
              <w:rPr>
                <w:rFonts w:ascii="Times New Roman" w:eastAsia="Times New Roman" w:hAnsi="Times New Roman" w:cs="Times New Roman"/>
                <w:sz w:val="24"/>
                <w:szCs w:val="24"/>
              </w:rPr>
              <w:t xml:space="preserve"> loomist, kuigi turu tehnoloogiline ja logistiline valmisolek võib olla piiratud. Tuleks kaaluda etapiviisilist rakendamist ning siduda kohustused turu valmisolekuga. Lisada tuleks selge rakenduskava, mis käsitleb vaheetappidena taristu </w:t>
            </w:r>
            <w:r w:rsidRPr="4A6D7F86">
              <w:rPr>
                <w:rFonts w:ascii="Times New Roman" w:eastAsia="Times New Roman" w:hAnsi="Times New Roman" w:cs="Times New Roman"/>
                <w:sz w:val="24"/>
                <w:szCs w:val="24"/>
              </w:rPr>
              <w:lastRenderedPageBreak/>
              <w:t>arendamist, hinnangut turuvõimekusele ning riigi rolli süsteemi käivitamisel. </w:t>
            </w:r>
          </w:p>
        </w:tc>
        <w:tc>
          <w:tcPr>
            <w:tcW w:w="5835" w:type="dxa"/>
          </w:tcPr>
          <w:p w14:paraId="68FC7810" w14:textId="225D2432" w:rsidR="00750EC2" w:rsidRPr="134A427C" w:rsidRDefault="062AD82A" w:rsidP="4A6D7F86">
            <w:pPr>
              <w:spacing w:before="210" w:after="210" w:line="300" w:lineRule="auto"/>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lastRenderedPageBreak/>
              <w:t>Mitte</w:t>
            </w:r>
            <w:r w:rsidR="4296E16E" w:rsidRPr="4A6D7F86">
              <w:rPr>
                <w:rFonts w:ascii="Times New Roman" w:eastAsia="Times New Roman" w:hAnsi="Times New Roman" w:cs="Times New Roman"/>
                <w:b/>
                <w:bCs/>
                <w:sz w:val="24"/>
                <w:szCs w:val="24"/>
              </w:rPr>
              <w:t>arvestatud.</w:t>
            </w:r>
          </w:p>
          <w:p w14:paraId="5363A88C" w14:textId="68430226" w:rsidR="00750EC2" w:rsidRPr="134A427C" w:rsidRDefault="062AD82A" w:rsidP="4A6D7F86">
            <w:pPr>
              <w:spacing w:before="210" w:after="210" w:line="300" w:lineRule="auto"/>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Seletuskiri sisaldab mõjude kvantitatiivseks hindamiseks olemasolevat teavet ulatuses, mis on käesoleval hetkel võimalik. Mõjude kirjeldamisel on tuginetud Euroopa Komisjoni mõjuhinnangule ning seal esitatud andmetele </w:t>
            </w:r>
            <w:r w:rsidRPr="423F9C19">
              <w:rPr>
                <w:rFonts w:ascii="Times New Roman" w:eastAsia="Times New Roman" w:hAnsi="Times New Roman" w:cs="Times New Roman"/>
                <w:sz w:val="24"/>
                <w:szCs w:val="24"/>
              </w:rPr>
              <w:t>tekstiiltoodete</w:t>
            </w:r>
            <w:r w:rsidRPr="4A6D7F86">
              <w:rPr>
                <w:rFonts w:ascii="Times New Roman" w:eastAsia="Times New Roman" w:hAnsi="Times New Roman" w:cs="Times New Roman"/>
                <w:sz w:val="24"/>
                <w:szCs w:val="24"/>
              </w:rPr>
              <w:t xml:space="preserve"> tootjavastutuse süsteemi rakendamise kulude, tulude ja majanduslike mõjude kohta.</w:t>
            </w:r>
          </w:p>
          <w:p w14:paraId="51E98535" w14:textId="24946F06" w:rsidR="00750EC2" w:rsidRPr="134A427C" w:rsidRDefault="062AD82A" w:rsidP="4A6D7F86">
            <w:pPr>
              <w:spacing w:before="210" w:after="210" w:line="300" w:lineRule="auto"/>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Täiendava kvantitatiivse mõjuanalüüsi koostamine Eesti ettevõtjate, sektorite ja ettevõtte suurusklasside lõikes ei ole käesoleval ajal võimalik, kuna tootjavastutuse süsteemi rakendamise seisukohalt olulised lähteandmed puuduvad. Eestis ei ole veel loodud tekstiiltoodete tootja</w:t>
            </w:r>
            <w:r w:rsidR="340893BC" w:rsidRPr="4A6D7F86">
              <w:rPr>
                <w:rFonts w:ascii="Times New Roman" w:eastAsia="Times New Roman" w:hAnsi="Times New Roman" w:cs="Times New Roman"/>
                <w:sz w:val="24"/>
                <w:szCs w:val="24"/>
              </w:rPr>
              <w:t xml:space="preserve">te </w:t>
            </w:r>
            <w:r w:rsidR="340893BC" w:rsidRPr="4A6D7F86">
              <w:rPr>
                <w:rFonts w:ascii="Times New Roman" w:eastAsia="Times New Roman" w:hAnsi="Times New Roman" w:cs="Times New Roman"/>
                <w:sz w:val="24"/>
                <w:szCs w:val="24"/>
              </w:rPr>
              <w:lastRenderedPageBreak/>
              <w:t>ühendust</w:t>
            </w:r>
            <w:r w:rsidRPr="4A6D7F86">
              <w:rPr>
                <w:rFonts w:ascii="Times New Roman" w:eastAsia="Times New Roman" w:hAnsi="Times New Roman" w:cs="Times New Roman"/>
                <w:sz w:val="24"/>
                <w:szCs w:val="24"/>
              </w:rPr>
              <w:t xml:space="preserve"> ega kujunenud välja süsteemi tegelikke kulusid, kogumismahte, logistikakorraldust, kogumisvõrgustikku, sortimisvõimekust ega tasumudelit. Samuti ei ole võimalik usaldusväärselt prognoosida, millises ulatuses kanduvad tootjatele tekkivad kulud edasi toodete lõpphinda, kuna see sõltub ettevõtjate ärimudelitest, hinnakujundusest ja konkurentsiolukorrast.</w:t>
            </w:r>
          </w:p>
          <w:p w14:paraId="60FDB4DD" w14:textId="3D707A2B" w:rsidR="00750EC2" w:rsidRPr="134A427C" w:rsidRDefault="062AD82A" w:rsidP="4A6D7F86">
            <w:pPr>
              <w:spacing w:before="210" w:after="210" w:line="300" w:lineRule="auto"/>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Seletuskirjas on siiski välja toodud Euroopa Komisjoni mõjuhinnangus esitatud kvantitatiivsed hinnangud, sealhulgas tootjavastutuse süsteemist tulenevad keskmised kulud toodetele ning hinnangulised majanduslikud ja keskkonnaalased mõjud.</w:t>
            </w:r>
          </w:p>
          <w:p w14:paraId="43DB9412" w14:textId="55C21C6B" w:rsidR="00750EC2" w:rsidRPr="134A427C" w:rsidRDefault="120F1800" w:rsidP="4A6D7F86">
            <w:pPr>
              <w:spacing w:before="210" w:after="210" w:line="300" w:lineRule="auto"/>
              <w:rPr>
                <w:rFonts w:ascii="Times New Roman" w:eastAsia="Times New Roman" w:hAnsi="Times New Roman" w:cs="Times New Roman"/>
                <w:color w:val="D86DCB" w:themeColor="accent5" w:themeTint="99"/>
                <w:sz w:val="24"/>
                <w:szCs w:val="24"/>
              </w:rPr>
            </w:pPr>
            <w:r w:rsidRPr="385D8D36">
              <w:rPr>
                <w:rFonts w:ascii="Times New Roman" w:eastAsia="Times New Roman" w:hAnsi="Times New Roman" w:cs="Times New Roman"/>
                <w:sz w:val="24"/>
                <w:szCs w:val="24"/>
              </w:rPr>
              <w:t xml:space="preserve">Samuti ei pea me põhjendatuks siduda tootjavastutuse süsteemi rakendamist täiendavate riigisiseste valmisolekukriteeriumide või turuvõimekuse eeltingimustega. </w:t>
            </w:r>
            <w:r w:rsidRPr="423F9C19">
              <w:rPr>
                <w:rFonts w:ascii="Times New Roman" w:eastAsia="Times New Roman" w:hAnsi="Times New Roman" w:cs="Times New Roman"/>
                <w:sz w:val="24"/>
                <w:szCs w:val="24"/>
              </w:rPr>
              <w:t>Tekstiiltoodete</w:t>
            </w:r>
            <w:r w:rsidRPr="385D8D36">
              <w:rPr>
                <w:rFonts w:ascii="Times New Roman" w:eastAsia="Times New Roman" w:hAnsi="Times New Roman" w:cs="Times New Roman"/>
                <w:sz w:val="24"/>
                <w:szCs w:val="24"/>
              </w:rPr>
              <w:t xml:space="preserve"> tootjavastutuse süsteemi kehtestamine tuleneb </w:t>
            </w:r>
            <w:r w:rsidR="7FDA8B0F"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direktiivist (EL) 2025/1892 ning liikmesriikidel lasub kohustus tagada süsteemi rakendamine direktiivis sätestatud tähtajaks. </w:t>
            </w:r>
            <w:r w:rsidR="2A82798A" w:rsidRPr="385D8D36">
              <w:rPr>
                <w:rFonts w:ascii="Times New Roman" w:eastAsia="Times New Roman" w:hAnsi="Times New Roman" w:cs="Times New Roman"/>
                <w:sz w:val="24"/>
                <w:szCs w:val="24"/>
              </w:rPr>
              <w:t>Jäätmete raamd</w:t>
            </w:r>
            <w:r w:rsidRPr="385D8D36">
              <w:rPr>
                <w:rFonts w:ascii="Times New Roman" w:eastAsia="Times New Roman" w:hAnsi="Times New Roman" w:cs="Times New Roman"/>
                <w:sz w:val="24"/>
                <w:szCs w:val="24"/>
              </w:rPr>
              <w:t>irektiiv ei näe ette võimalust lükata tootjavastutuse süsteemi rakendamist edasi sõltuvalt turu valmisolekust.</w:t>
            </w:r>
          </w:p>
          <w:p w14:paraId="4DCC8800" w14:textId="18273412" w:rsidR="00750EC2" w:rsidRPr="134A427C" w:rsidRDefault="062AD82A" w:rsidP="4A6D7F86">
            <w:pPr>
              <w:spacing w:before="210" w:after="210" w:line="300" w:lineRule="auto"/>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Lisaks ei ole laiendatud tootjavastutuse süsteem Eesti õiguses uus regulatiivne lahendus. Probleemtoodete </w:t>
            </w:r>
            <w:r w:rsidRPr="4A6D7F86">
              <w:rPr>
                <w:rFonts w:ascii="Times New Roman" w:eastAsia="Times New Roman" w:hAnsi="Times New Roman" w:cs="Times New Roman"/>
                <w:sz w:val="24"/>
                <w:szCs w:val="24"/>
              </w:rPr>
              <w:lastRenderedPageBreak/>
              <w:t xml:space="preserve">tootjavastutuse süsteem on Eestis kehtinud juba alates 2004. aastal jõustunud jäätmeseadusest ning seda on järjepidevalt täiendatud ja laiendatud erinevatele probleemtoodetele. Käesoleva eelnõuga ei looda uut tootjavastutuse mudelit, vaid laiendatakse olemasoleva tootjavastutuse süsteemi kohaldamist </w:t>
            </w:r>
            <w:r w:rsidRPr="423F9C19">
              <w:rPr>
                <w:rFonts w:ascii="Times New Roman" w:eastAsia="Times New Roman" w:hAnsi="Times New Roman" w:cs="Times New Roman"/>
                <w:sz w:val="24"/>
                <w:szCs w:val="24"/>
              </w:rPr>
              <w:t>tekstiiltoodetele.</w:t>
            </w:r>
          </w:p>
          <w:p w14:paraId="300A4E73" w14:textId="24AA61A0" w:rsidR="00750EC2" w:rsidRPr="134A427C" w:rsidRDefault="062AD82A" w:rsidP="4A6D7F86">
            <w:pPr>
              <w:spacing w:before="210" w:after="210" w:line="300" w:lineRule="auto"/>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Seletuskiri sisaldab ülevaadet tootja</w:t>
            </w:r>
            <w:r w:rsidR="52278F30" w:rsidRPr="4A6D7F86">
              <w:rPr>
                <w:rFonts w:ascii="Times New Roman" w:eastAsia="Times New Roman" w:hAnsi="Times New Roman" w:cs="Times New Roman"/>
                <w:sz w:val="24"/>
                <w:szCs w:val="24"/>
              </w:rPr>
              <w:t>te ühenduse</w:t>
            </w:r>
            <w:r w:rsidRPr="4A6D7F86">
              <w:rPr>
                <w:rFonts w:ascii="Times New Roman" w:eastAsia="Times New Roman" w:hAnsi="Times New Roman" w:cs="Times New Roman"/>
                <w:sz w:val="24"/>
                <w:szCs w:val="24"/>
              </w:rPr>
              <w:t xml:space="preserve"> loomise, kogumissüsteemi väljaarendamise, logistika, käitlusvõimekuse, järelevalve ning muude rakendamisega seotud tegevuste kohta. Nimetatud tegevused kujutavad endast sisuliselt rakenduskava kirjeldust ulatuses, mis on eelnõu koostamise ajal võimalik. Tootjavastutuse süsteemi täpsem korraldus, sealhulgas kogumisvõrgustiku ülesehitus, teenusepakkujate kaasamine ning turu kohanemine, kujuneb välja tootja</w:t>
            </w:r>
            <w:r w:rsidR="38A631D9" w:rsidRPr="4A6D7F86">
              <w:rPr>
                <w:rFonts w:ascii="Times New Roman" w:eastAsia="Times New Roman" w:hAnsi="Times New Roman" w:cs="Times New Roman"/>
                <w:sz w:val="24"/>
                <w:szCs w:val="24"/>
              </w:rPr>
              <w:t>te ühenduse</w:t>
            </w:r>
            <w:r w:rsidRPr="4A6D7F86">
              <w:rPr>
                <w:rFonts w:ascii="Times New Roman" w:eastAsia="Times New Roman" w:hAnsi="Times New Roman" w:cs="Times New Roman"/>
                <w:sz w:val="24"/>
                <w:szCs w:val="24"/>
              </w:rPr>
              <w:t xml:space="preserve"> tegevuse käigus pärast regulatsiooni jõustumist.</w:t>
            </w:r>
          </w:p>
          <w:p w14:paraId="4E613218" w14:textId="20452D6B" w:rsidR="00750EC2" w:rsidRPr="134A427C" w:rsidRDefault="062AD82A" w:rsidP="4A6D7F86">
            <w:pPr>
              <w:spacing w:before="210" w:after="210" w:line="300" w:lineRule="auto"/>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Ühtlasi tuleb arvestada, et tootjavastutuse süsteemi eesmärk ongi luua vajalikud majanduslikud stiimulid kogumis-, sortimis- ja </w:t>
            </w:r>
            <w:proofErr w:type="spellStart"/>
            <w:r w:rsidRPr="4A6D7F86">
              <w:rPr>
                <w:rFonts w:ascii="Times New Roman" w:eastAsia="Times New Roman" w:hAnsi="Times New Roman" w:cs="Times New Roman"/>
                <w:sz w:val="24"/>
                <w:szCs w:val="24"/>
              </w:rPr>
              <w:t>ringlussevõtutaristu</w:t>
            </w:r>
            <w:proofErr w:type="spellEnd"/>
            <w:r w:rsidRPr="4A6D7F86">
              <w:rPr>
                <w:rFonts w:ascii="Times New Roman" w:eastAsia="Times New Roman" w:hAnsi="Times New Roman" w:cs="Times New Roman"/>
                <w:sz w:val="24"/>
                <w:szCs w:val="24"/>
              </w:rPr>
              <w:t xml:space="preserve"> arendamiseks. Taristu ja turuvõimekuse areng on tootjavastutuse süsteemi rakendamise tulemus, mitte selle eeltingimus.</w:t>
            </w:r>
          </w:p>
        </w:tc>
      </w:tr>
      <w:tr w:rsidR="000A0916" w14:paraId="1B2136D9" w14:textId="77777777" w:rsidTr="3EC31467">
        <w:trPr>
          <w:trHeight w:val="300"/>
        </w:trPr>
        <w:tc>
          <w:tcPr>
            <w:tcW w:w="988" w:type="dxa"/>
          </w:tcPr>
          <w:p w14:paraId="2440FD29" w14:textId="77777777" w:rsidR="000A0916" w:rsidRDefault="000A0916" w:rsidP="4A6D7F86">
            <w:pPr>
              <w:rPr>
                <w:rFonts w:ascii="Times New Roman" w:eastAsia="Times New Roman" w:hAnsi="Times New Roman" w:cs="Times New Roman"/>
                <w:sz w:val="24"/>
                <w:szCs w:val="24"/>
              </w:rPr>
            </w:pPr>
          </w:p>
        </w:tc>
        <w:tc>
          <w:tcPr>
            <w:tcW w:w="1275" w:type="dxa"/>
          </w:tcPr>
          <w:p w14:paraId="6C3CDD9E" w14:textId="77777777" w:rsidR="000A0916" w:rsidRDefault="000A0916" w:rsidP="4A6D7F86">
            <w:pPr>
              <w:rPr>
                <w:rFonts w:ascii="Times New Roman" w:eastAsia="Times New Roman" w:hAnsi="Times New Roman" w:cs="Times New Roman"/>
                <w:sz w:val="24"/>
                <w:szCs w:val="24"/>
              </w:rPr>
            </w:pPr>
          </w:p>
        </w:tc>
        <w:tc>
          <w:tcPr>
            <w:tcW w:w="5681" w:type="dxa"/>
          </w:tcPr>
          <w:p w14:paraId="114C1FCB" w14:textId="67E8BCB2" w:rsidR="0074202C" w:rsidRPr="0074202C" w:rsidRDefault="448E99BE"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 näeb ette mitu uut aruandlus- ja kontrollikohustust nii tootjatele kui ka ühendustele. Liigne regulatiivne koormus võib vähendada Eesti </w:t>
            </w:r>
            <w:r w:rsidRPr="4A6D7F86">
              <w:rPr>
                <w:rFonts w:ascii="Times New Roman" w:eastAsia="Times New Roman" w:hAnsi="Times New Roman" w:cs="Times New Roman"/>
                <w:sz w:val="24"/>
                <w:szCs w:val="24"/>
              </w:rPr>
              <w:lastRenderedPageBreak/>
              <w:t>ettevõtjate konkurentsivõimet. Seletuskirjas ei ole analüüsitud, kas ja kuidas planeeritud nõuded vähendavad Eesti tootjate konkurentsivõimet Euroopas ja maailmas. Arvestades sektori kriitiliselt madalat kasumimarginaali, siis võib eeldada, et osad ettevõtjad lõpetavad täiendavate kohustiste lisandumisel oma tegevuse. Piirduda tuleks minimaalselt vajalike kohustustega ning vältida dubleerivat aruandlust (k.a. aruandluse kogumine seal, kus seda juba ettevõtjatelt kogutakse (Statistikaamet, EMTA vms)). Riigikogu otsusega (21.02.2018) kehtestatud Riigireformi ja hea halduse põhialused nõuab, et riik ei kehtesta ebavajalikku halduskoormust ning kohustused peavad olema proportsionaalsed. Antud eelnõuga luuakse uued kohustused nii ettevõtjatele, ühendustele kui riigile. Näiteks nähakse ette toidujäätmete arvestuse kohustus ja tegevuskavade koostamise kohustus, suuremate toidukäitlejate kohustus pidada tegevuskoha põhjal arvestust kalendriaasta jooksul oma tegevuses tekkinud toidujäätmete ja annetatud toidu koguste üle igas toidukäitlemise etapis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andmete säilitamine kuni 3 aastat, annetatud toidukoguste avaldamine kodulehel või toidujäätmete tekke vältimise tegevuskava koostamise kohustus.  </w:t>
            </w:r>
          </w:p>
          <w:p w14:paraId="4BAFF778" w14:textId="53597AE2" w:rsidR="0074202C" w:rsidRPr="0074202C" w:rsidRDefault="448E99BE"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Arusaamatu on sellise kohustuste eesmärk ning kas see kaalub üles ettevõtjatele tekkiva halduskoormuse ning täidab eesmärki. Suuremate ettevõtjate puhul tähendab see mitme inimese töökoormuse lisandumist. </w:t>
            </w:r>
          </w:p>
          <w:p w14:paraId="760EDA6D" w14:textId="5E1A6E41" w:rsidR="000A0916" w:rsidRPr="000A0916" w:rsidRDefault="448E99BE"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Sellised nõuded võivad viia n-ö optimeerimiseni, kus kohustusest eemale hoidmiseks tegutsetakse väiksemate ühingute kaudu või endale seatavaid meetmeid ei võeta toidujäätmete vähendamise eesmärgil, vaid nö punktide kirja saamise pärast. Näiteks eelnõus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lõikes 6 pakutud annetatud toidu avalikustamise meetme täitmiseks ujutatakse mõni toidu ümberjaotamise organisatsioon üle koorma kohe-kohe käärima minevate apelsinidega. Kas see on eesmärk? Palume analüüsida võimalike soovimatute kõrvalmõjude tekkimise võimalust ning nende maandamise meetmeid.  </w:t>
            </w:r>
          </w:p>
        </w:tc>
        <w:tc>
          <w:tcPr>
            <w:tcW w:w="5835" w:type="dxa"/>
          </w:tcPr>
          <w:p w14:paraId="77A41F69" w14:textId="6BB98DE0" w:rsidR="002F7E10" w:rsidRPr="002F7E10" w:rsidRDefault="00CB0EFC" w:rsidP="002F7E1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Selgitame: </w:t>
            </w:r>
            <w:r w:rsidR="002F7E10" w:rsidRPr="002F7E10">
              <w:rPr>
                <w:rFonts w:ascii="Times New Roman" w:eastAsia="Times New Roman" w:hAnsi="Times New Roman" w:cs="Times New Roman"/>
                <w:sz w:val="24"/>
                <w:szCs w:val="24"/>
              </w:rPr>
              <w:t xml:space="preserve">Eelnõuga kehtestatavate kohustuste eesmärk on tagada </w:t>
            </w:r>
            <w:r w:rsidR="00E26C08">
              <w:rPr>
                <w:rFonts w:ascii="Times New Roman" w:eastAsia="Times New Roman" w:hAnsi="Times New Roman" w:cs="Times New Roman"/>
                <w:sz w:val="24"/>
                <w:szCs w:val="24"/>
              </w:rPr>
              <w:t xml:space="preserve">EL </w:t>
            </w:r>
            <w:r w:rsidR="002F7E10" w:rsidRPr="002F7E10">
              <w:rPr>
                <w:rFonts w:ascii="Times New Roman" w:eastAsia="Times New Roman" w:hAnsi="Times New Roman" w:cs="Times New Roman"/>
                <w:sz w:val="24"/>
                <w:szCs w:val="24"/>
              </w:rPr>
              <w:t xml:space="preserve">õigusest tulenevate toidujäätmete vähendamise </w:t>
            </w:r>
            <w:r w:rsidR="00E26C08">
              <w:rPr>
                <w:rFonts w:ascii="Times New Roman" w:eastAsia="Times New Roman" w:hAnsi="Times New Roman" w:cs="Times New Roman"/>
                <w:sz w:val="24"/>
                <w:szCs w:val="24"/>
              </w:rPr>
              <w:t>kohustuste, sealhulgas</w:t>
            </w:r>
            <w:r w:rsidR="002F7E10" w:rsidRPr="002F7E10">
              <w:rPr>
                <w:rFonts w:ascii="Times New Roman" w:eastAsia="Times New Roman" w:hAnsi="Times New Roman" w:cs="Times New Roman"/>
                <w:sz w:val="24"/>
                <w:szCs w:val="24"/>
              </w:rPr>
              <w:t xml:space="preserve"> sihtarvude </w:t>
            </w:r>
            <w:r w:rsidR="002F7E10" w:rsidRPr="002F7E10">
              <w:rPr>
                <w:rFonts w:ascii="Times New Roman" w:eastAsia="Times New Roman" w:hAnsi="Times New Roman" w:cs="Times New Roman"/>
                <w:sz w:val="24"/>
                <w:szCs w:val="24"/>
              </w:rPr>
              <w:lastRenderedPageBreak/>
              <w:t xml:space="preserve">saavutamine. </w:t>
            </w:r>
            <w:r w:rsidR="00E26C08">
              <w:rPr>
                <w:rFonts w:ascii="Times New Roman" w:eastAsia="Times New Roman" w:hAnsi="Times New Roman" w:cs="Times New Roman"/>
                <w:sz w:val="24"/>
                <w:szCs w:val="24"/>
              </w:rPr>
              <w:t>Toidujäätmete teket tuleb vähendada ja vältida kogu toidutarneahelas,</w:t>
            </w:r>
            <w:r w:rsidR="002F7E10" w:rsidRPr="002F7E10">
              <w:rPr>
                <w:rFonts w:ascii="Times New Roman" w:eastAsia="Times New Roman" w:hAnsi="Times New Roman" w:cs="Times New Roman"/>
                <w:sz w:val="24"/>
                <w:szCs w:val="24"/>
              </w:rPr>
              <w:t xml:space="preserve"> </w:t>
            </w:r>
            <w:r w:rsidR="00CA6B1B">
              <w:rPr>
                <w:rFonts w:ascii="Times New Roman" w:eastAsia="Times New Roman" w:hAnsi="Times New Roman" w:cs="Times New Roman"/>
                <w:sz w:val="24"/>
                <w:szCs w:val="24"/>
              </w:rPr>
              <w:t xml:space="preserve">vähenemise mõõdikutena on seatud sihtarvud teatud sektoritele. </w:t>
            </w:r>
            <w:r w:rsidR="002F7E10" w:rsidRPr="002F7E10">
              <w:rPr>
                <w:rFonts w:ascii="Times New Roman" w:eastAsia="Times New Roman" w:hAnsi="Times New Roman" w:cs="Times New Roman"/>
                <w:sz w:val="24"/>
                <w:szCs w:val="24"/>
              </w:rPr>
              <w:t xml:space="preserve">Toidujäätmete vähendamist ei ole võimalik tõhusalt juhtida ilma teadmiseta, kus, millises mahus ja mis põhjustel jäätmed tekivad. Seetõttu on arvestuse pidamise ja tegevuskavade koostamise kohustused suunatud eelkõige suurematele </w:t>
            </w:r>
            <w:r w:rsidR="001E3F40">
              <w:rPr>
                <w:rFonts w:ascii="Times New Roman" w:eastAsia="Times New Roman" w:hAnsi="Times New Roman" w:cs="Times New Roman"/>
                <w:sz w:val="24"/>
                <w:szCs w:val="24"/>
              </w:rPr>
              <w:t>ettevõtjatele</w:t>
            </w:r>
            <w:r w:rsidR="002F7E10" w:rsidRPr="002F7E10">
              <w:rPr>
                <w:rFonts w:ascii="Times New Roman" w:eastAsia="Times New Roman" w:hAnsi="Times New Roman" w:cs="Times New Roman"/>
                <w:sz w:val="24"/>
                <w:szCs w:val="24"/>
              </w:rPr>
              <w:t>, kelle tegevusel on suurim mõju toidujäätmete tekkekogustele.</w:t>
            </w:r>
          </w:p>
          <w:p w14:paraId="7057D75C" w14:textId="3E0DBA8E" w:rsidR="002F7E10" w:rsidRPr="002F7E10" w:rsidRDefault="002F7E10" w:rsidP="002F7E10">
            <w:pPr>
              <w:rPr>
                <w:rFonts w:ascii="Times New Roman" w:eastAsia="Times New Roman" w:hAnsi="Times New Roman" w:cs="Times New Roman"/>
                <w:sz w:val="24"/>
                <w:szCs w:val="24"/>
              </w:rPr>
            </w:pPr>
            <w:r w:rsidRPr="002F7E10">
              <w:rPr>
                <w:rFonts w:ascii="Times New Roman" w:eastAsia="Times New Roman" w:hAnsi="Times New Roman" w:cs="Times New Roman"/>
                <w:sz w:val="24"/>
                <w:szCs w:val="24"/>
              </w:rPr>
              <w:t>Eelnõu ei loo ettevõtjatele täiesti uusi tegevusi, vaid aitab suurel määral süsteemsemaks muuta juba täna kasutatavaid praktikaid. Ka ettevõtjate esindajad on eelnõu ettevalmistamisel korduvalt välja toonud, et toidujäätmete mõõtmine, jäätmetekke vähendamise meetmete rakendamine</w:t>
            </w:r>
            <w:r w:rsidR="00EB2819">
              <w:rPr>
                <w:rFonts w:ascii="Times New Roman" w:eastAsia="Times New Roman" w:hAnsi="Times New Roman" w:cs="Times New Roman"/>
                <w:sz w:val="24"/>
                <w:szCs w:val="24"/>
              </w:rPr>
              <w:t xml:space="preserve"> ning </w:t>
            </w:r>
            <w:r w:rsidRPr="002F7E10">
              <w:rPr>
                <w:rFonts w:ascii="Times New Roman" w:eastAsia="Times New Roman" w:hAnsi="Times New Roman" w:cs="Times New Roman"/>
                <w:sz w:val="24"/>
                <w:szCs w:val="24"/>
              </w:rPr>
              <w:t xml:space="preserve">annetamine toimuvad paljudes suuremates ettevõtetes juba praegu. Eelnõu loob ühtse raamistiku nende tegevuste </w:t>
            </w:r>
            <w:r w:rsidR="00EB2819">
              <w:rPr>
                <w:rFonts w:ascii="Times New Roman" w:eastAsia="Times New Roman" w:hAnsi="Times New Roman" w:cs="Times New Roman"/>
                <w:sz w:val="24"/>
                <w:szCs w:val="24"/>
              </w:rPr>
              <w:t>süsteemsemaks muutmiseks</w:t>
            </w:r>
            <w:r w:rsidRPr="002F7E10">
              <w:rPr>
                <w:rFonts w:ascii="Times New Roman" w:eastAsia="Times New Roman" w:hAnsi="Times New Roman" w:cs="Times New Roman"/>
                <w:sz w:val="24"/>
                <w:szCs w:val="24"/>
              </w:rPr>
              <w:t>. Kohustused on piiratud üksnes suuremate ettevõtjatega ning tegevuskava võib olla ka olemasoleva kvaliteedi-, keskkonna- või arengudokumendi osa, vältides eraldi dokumentide loomise vajadust.</w:t>
            </w:r>
          </w:p>
          <w:p w14:paraId="64772ABC" w14:textId="6D314F7C" w:rsidR="002F7E10" w:rsidRPr="002F7E10" w:rsidRDefault="002F7E10" w:rsidP="002F7E10">
            <w:pPr>
              <w:rPr>
                <w:rFonts w:ascii="Times New Roman" w:eastAsia="Times New Roman" w:hAnsi="Times New Roman" w:cs="Times New Roman"/>
                <w:sz w:val="24"/>
                <w:szCs w:val="24"/>
              </w:rPr>
            </w:pPr>
            <w:r w:rsidRPr="002F7E10">
              <w:rPr>
                <w:rFonts w:ascii="Times New Roman" w:eastAsia="Times New Roman" w:hAnsi="Times New Roman" w:cs="Times New Roman"/>
                <w:sz w:val="24"/>
                <w:szCs w:val="24"/>
              </w:rPr>
              <w:t xml:space="preserve">Väide, et ettevõtjad võiksid hakata </w:t>
            </w:r>
            <w:r w:rsidR="00D15B3B">
              <w:rPr>
                <w:rFonts w:ascii="Times New Roman" w:eastAsia="Times New Roman" w:hAnsi="Times New Roman" w:cs="Times New Roman"/>
                <w:sz w:val="24"/>
                <w:szCs w:val="24"/>
              </w:rPr>
              <w:t>antud eelnõus sisalduvate</w:t>
            </w:r>
            <w:r w:rsidRPr="002F7E10">
              <w:rPr>
                <w:rFonts w:ascii="Times New Roman" w:eastAsia="Times New Roman" w:hAnsi="Times New Roman" w:cs="Times New Roman"/>
                <w:sz w:val="24"/>
                <w:szCs w:val="24"/>
              </w:rPr>
              <w:t xml:space="preserve"> kohustuste vältimiseks tegutsema väiksemate üksuste kaudu, on pigem hüpoteetiline</w:t>
            </w:r>
            <w:r w:rsidR="00D15B3B">
              <w:rPr>
                <w:rFonts w:ascii="Times New Roman" w:eastAsia="Times New Roman" w:hAnsi="Times New Roman" w:cs="Times New Roman"/>
                <w:sz w:val="24"/>
                <w:szCs w:val="24"/>
              </w:rPr>
              <w:t xml:space="preserve"> ning selline lähenemine tekitaks ettevõtjale juurde ebavajalikku lisakoormust</w:t>
            </w:r>
            <w:r w:rsidRPr="002F7E10">
              <w:rPr>
                <w:rFonts w:ascii="Times New Roman" w:eastAsia="Times New Roman" w:hAnsi="Times New Roman" w:cs="Times New Roman"/>
                <w:sz w:val="24"/>
                <w:szCs w:val="24"/>
              </w:rPr>
              <w:t>. Eelnõu lävendid on kehtestatud eesmärgiga suunata kohustused ettevõtjatele, kelle tegevusel on suurim mõju ja kelle jaoks nõuete täitmine on proportsionaal</w:t>
            </w:r>
            <w:r w:rsidR="00D15B3B">
              <w:rPr>
                <w:rFonts w:ascii="Times New Roman" w:eastAsia="Times New Roman" w:hAnsi="Times New Roman" w:cs="Times New Roman"/>
                <w:sz w:val="24"/>
                <w:szCs w:val="24"/>
              </w:rPr>
              <w:t>sem</w:t>
            </w:r>
            <w:r w:rsidRPr="002F7E10">
              <w:rPr>
                <w:rFonts w:ascii="Times New Roman" w:eastAsia="Times New Roman" w:hAnsi="Times New Roman" w:cs="Times New Roman"/>
                <w:sz w:val="24"/>
                <w:szCs w:val="24"/>
              </w:rPr>
              <w:t>.</w:t>
            </w:r>
          </w:p>
          <w:p w14:paraId="428EAB74" w14:textId="0A0D31CF" w:rsidR="002F7E10" w:rsidRPr="002F7E10" w:rsidRDefault="00D15B3B" w:rsidP="002F7E1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Annetatud</w:t>
            </w:r>
            <w:r w:rsidR="002F7E10" w:rsidRPr="002F7E10">
              <w:rPr>
                <w:rFonts w:ascii="Times New Roman" w:eastAsia="Times New Roman" w:hAnsi="Times New Roman" w:cs="Times New Roman"/>
                <w:sz w:val="24"/>
                <w:szCs w:val="24"/>
              </w:rPr>
              <w:t xml:space="preserve"> toidu osakaalu avalikustamis</w:t>
            </w:r>
            <w:r>
              <w:rPr>
                <w:rFonts w:ascii="Times New Roman" w:eastAsia="Times New Roman" w:hAnsi="Times New Roman" w:cs="Times New Roman"/>
                <w:sz w:val="24"/>
                <w:szCs w:val="24"/>
              </w:rPr>
              <w:t>e</w:t>
            </w:r>
            <w:r w:rsidR="002F7E10" w:rsidRPr="002F7E10">
              <w:rPr>
                <w:rFonts w:ascii="Times New Roman" w:eastAsia="Times New Roman" w:hAnsi="Times New Roman" w:cs="Times New Roman"/>
                <w:sz w:val="24"/>
                <w:szCs w:val="24"/>
              </w:rPr>
              <w:t xml:space="preserve"> eesmärk ei ole maksimeerida annetamise kogust sõltumata toidu kasutatavusest, vaid suurendada läbipaistvust ning toetada toidujäätmete tekke vältimist. Näide toidu ümberjaotamise organisatsiooni „</w:t>
            </w:r>
            <w:proofErr w:type="spellStart"/>
            <w:r w:rsidR="002F7E10" w:rsidRPr="002F7E10">
              <w:rPr>
                <w:rFonts w:ascii="Times New Roman" w:eastAsia="Times New Roman" w:hAnsi="Times New Roman" w:cs="Times New Roman"/>
                <w:sz w:val="24"/>
                <w:szCs w:val="24"/>
              </w:rPr>
              <w:t>üleujutamisest</w:t>
            </w:r>
            <w:proofErr w:type="spellEnd"/>
            <w:r w:rsidR="002F7E10" w:rsidRPr="002F7E10">
              <w:rPr>
                <w:rFonts w:ascii="Times New Roman" w:eastAsia="Times New Roman" w:hAnsi="Times New Roman" w:cs="Times New Roman"/>
                <w:sz w:val="24"/>
                <w:szCs w:val="24"/>
              </w:rPr>
              <w:t xml:space="preserve">“ kohe riknemas oleva kaubaga ei ole kooskõlas meetme eesmärgi ega tegeliku praktikaga. Toidu ümberjaotamise organisatsioonid võtavad </w:t>
            </w:r>
            <w:r w:rsidR="00BD6AA4">
              <w:rPr>
                <w:rFonts w:ascii="Times New Roman" w:eastAsia="Times New Roman" w:hAnsi="Times New Roman" w:cs="Times New Roman"/>
                <w:sz w:val="24"/>
                <w:szCs w:val="24"/>
              </w:rPr>
              <w:t xml:space="preserve">juba täna </w:t>
            </w:r>
            <w:r w:rsidR="002F7E10" w:rsidRPr="002F7E10">
              <w:rPr>
                <w:rFonts w:ascii="Times New Roman" w:eastAsia="Times New Roman" w:hAnsi="Times New Roman" w:cs="Times New Roman"/>
                <w:sz w:val="24"/>
                <w:szCs w:val="24"/>
              </w:rPr>
              <w:t>vastu üksnes sellist toitu, mida on võimalik ohutult ja mõistliku aja jooksul edasi jagada. Lisaks peab annetamine toimuma kooskõlas toiduohutuse nõuetega ning eelnõu ei vabasta ettevõtjaid vastutusest nende nõuete järgimisel.</w:t>
            </w:r>
          </w:p>
          <w:p w14:paraId="32DE7452" w14:textId="17C32808" w:rsidR="000A0916" w:rsidRPr="134A427C" w:rsidRDefault="002F7E10" w:rsidP="4A6D7F86">
            <w:pPr>
              <w:rPr>
                <w:rFonts w:ascii="Times New Roman" w:eastAsia="Times New Roman" w:hAnsi="Times New Roman" w:cs="Times New Roman"/>
                <w:sz w:val="24"/>
                <w:szCs w:val="24"/>
              </w:rPr>
            </w:pPr>
            <w:r w:rsidRPr="002F7E10">
              <w:rPr>
                <w:rFonts w:ascii="Times New Roman" w:eastAsia="Times New Roman" w:hAnsi="Times New Roman" w:cs="Times New Roman"/>
                <w:sz w:val="24"/>
                <w:szCs w:val="24"/>
              </w:rPr>
              <w:t>Võimalikke soovimatuid kõrvalmõjusid on eelnõu koostamisel arvestatud. Seetõttu ei ole näiteks annetamise osakaalu avalikustamise kohustus kehtestatud kõikidele sektoritele, vaid üksnes neile, kus annetamine on üks paremini mõõdetavaid toidujäätmete vältimise meetmeid. Eesmärk ei ole luua täiendavat aruandlust aruandluse enda pärast, vaid toetada andmepõhist juhtimis</w:t>
            </w:r>
            <w:r w:rsidR="00B62BF0">
              <w:rPr>
                <w:rFonts w:ascii="Times New Roman" w:eastAsia="Times New Roman" w:hAnsi="Times New Roman" w:cs="Times New Roman"/>
                <w:sz w:val="24"/>
                <w:szCs w:val="24"/>
              </w:rPr>
              <w:t>t.</w:t>
            </w:r>
          </w:p>
        </w:tc>
      </w:tr>
      <w:tr w:rsidR="0074202C" w14:paraId="7D9CFE84" w14:textId="77777777" w:rsidTr="3EC31467">
        <w:trPr>
          <w:trHeight w:val="300"/>
        </w:trPr>
        <w:tc>
          <w:tcPr>
            <w:tcW w:w="988" w:type="dxa"/>
          </w:tcPr>
          <w:p w14:paraId="24AB467A" w14:textId="77777777" w:rsidR="0074202C" w:rsidRDefault="0074202C" w:rsidP="4A6D7F86">
            <w:pPr>
              <w:rPr>
                <w:rFonts w:ascii="Times New Roman" w:eastAsia="Times New Roman" w:hAnsi="Times New Roman" w:cs="Times New Roman"/>
                <w:sz w:val="24"/>
                <w:szCs w:val="24"/>
              </w:rPr>
            </w:pPr>
          </w:p>
        </w:tc>
        <w:tc>
          <w:tcPr>
            <w:tcW w:w="1275" w:type="dxa"/>
          </w:tcPr>
          <w:p w14:paraId="59BB8DFC" w14:textId="77777777" w:rsidR="0074202C" w:rsidRDefault="0074202C" w:rsidP="4A6D7F86">
            <w:pPr>
              <w:rPr>
                <w:rFonts w:ascii="Times New Roman" w:eastAsia="Times New Roman" w:hAnsi="Times New Roman" w:cs="Times New Roman"/>
                <w:sz w:val="24"/>
                <w:szCs w:val="24"/>
              </w:rPr>
            </w:pPr>
          </w:p>
        </w:tc>
        <w:tc>
          <w:tcPr>
            <w:tcW w:w="5681" w:type="dxa"/>
          </w:tcPr>
          <w:p w14:paraId="6EBA4167" w14:textId="66FC0F0D" w:rsidR="009949E8" w:rsidRPr="009949E8" w:rsidRDefault="6F559DA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Palume seletuskirjas selgitada, kuidas tagatakse, et luuakse  tekstiil-, tekstiiliga seotud või jalatsitoodete tootjate ühendused arvestades turu väiksust ja tootjate vähesust (</w:t>
            </w:r>
            <w:hyperlink r:id="rId12">
              <w:r w:rsidRPr="4A6D7F86">
                <w:rPr>
                  <w:rFonts w:ascii="Times New Roman" w:eastAsia="Times New Roman" w:hAnsi="Times New Roman" w:cs="Times New Roman"/>
                  <w:sz w:val="24"/>
                  <w:szCs w:val="24"/>
                </w:rPr>
                <w:t>Liikmed - ERTL</w:t>
              </w:r>
            </w:hyperlink>
            <w:r w:rsidRPr="4A6D7F86">
              <w:rPr>
                <w:rFonts w:ascii="Times New Roman" w:eastAsia="Times New Roman" w:hAnsi="Times New Roman" w:cs="Times New Roman"/>
                <w:sz w:val="24"/>
                <w:szCs w:val="24"/>
              </w:rPr>
              <w:t>). Eelnõu kohaselt on tekstiil-, tekstiiliga seotud ja jalatsitoodete tootjatel kohustus liituda tootjate ühendusega, mida aga eelnõu koostamise ajaks ei olnud veel loodud aga milliseid  hinnanguliselt kujuneb välja 1–2. Küsitav on selliste organisatsioonide tekkimise motivatsioon.  </w:t>
            </w:r>
          </w:p>
          <w:p w14:paraId="0B42EA52" w14:textId="5972794A" w:rsidR="0074202C" w:rsidRPr="0074202C" w:rsidRDefault="6F559DA7"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Kui näiteks tekstiilitootjatel on kohustus liituda tootjate ühendusega, siis vastavat kohustust patarei- ja akutootjatel (ligikaudu 40) ei ole, kuigi juba praegu tegutseb Eestis kaks patarei- ja akutootjate ühendust. On kaheldav, kas õige on järeldus, et ühenduste tekkimisel on halduskoormus ettevõtjatel väiksem, kuigi neid ühendusi peavad ülal pidama needsamad tootjad ning andmeid esitavad ettevõtjad.</w:t>
            </w:r>
          </w:p>
        </w:tc>
        <w:tc>
          <w:tcPr>
            <w:tcW w:w="5835" w:type="dxa"/>
          </w:tcPr>
          <w:p w14:paraId="69403249" w14:textId="3DDD3B84" w:rsidR="0074202C" w:rsidRPr="134A427C" w:rsidRDefault="57D518A4" w:rsidP="4A6D7F86">
            <w:r w:rsidRPr="37A06BB4">
              <w:rPr>
                <w:rFonts w:ascii="Times New Roman" w:eastAsia="Times New Roman" w:hAnsi="Times New Roman" w:cs="Times New Roman"/>
                <w:b/>
                <w:bCs/>
                <w:sz w:val="24"/>
                <w:szCs w:val="24"/>
              </w:rPr>
              <w:lastRenderedPageBreak/>
              <w:t xml:space="preserve">Mittearvestatud. </w:t>
            </w:r>
          </w:p>
          <w:p w14:paraId="04D9770A" w14:textId="7E8DA41A" w:rsidR="5FACCB7A" w:rsidRPr="006B246B" w:rsidRDefault="57BAE7D7" w:rsidP="4E9FFAD9">
            <w:pPr>
              <w:jc w:val="both"/>
              <w:rPr>
                <w:rFonts w:ascii="Times New Roman" w:eastAsia="Times New Roman" w:hAnsi="Times New Roman" w:cs="Times New Roman"/>
                <w:sz w:val="24"/>
                <w:szCs w:val="24"/>
              </w:rPr>
            </w:pPr>
            <w:r w:rsidRPr="006B246B">
              <w:rPr>
                <w:rFonts w:ascii="Times New Roman" w:eastAsia="Times New Roman" w:hAnsi="Times New Roman" w:cs="Times New Roman"/>
                <w:sz w:val="24"/>
                <w:szCs w:val="24"/>
              </w:rPr>
              <w:t>K</w:t>
            </w:r>
            <w:r w:rsidR="65813035" w:rsidRPr="006B246B">
              <w:rPr>
                <w:rFonts w:ascii="Times New Roman" w:eastAsia="Times New Roman" w:hAnsi="Times New Roman" w:cs="Times New Roman"/>
                <w:sz w:val="24"/>
                <w:szCs w:val="24"/>
              </w:rPr>
              <w:t xml:space="preserve">ohustuslik kollektiivne täitmine </w:t>
            </w:r>
            <w:r w:rsidR="6475CB50" w:rsidRPr="006B246B">
              <w:rPr>
                <w:rFonts w:ascii="Times New Roman" w:eastAsia="Times New Roman" w:hAnsi="Times New Roman" w:cs="Times New Roman"/>
                <w:sz w:val="24"/>
                <w:szCs w:val="24"/>
              </w:rPr>
              <w:t xml:space="preserve">tuleneb </w:t>
            </w:r>
            <w:r w:rsidR="65813035" w:rsidRPr="006B246B">
              <w:rPr>
                <w:rFonts w:ascii="Times New Roman" w:eastAsia="Times New Roman" w:hAnsi="Times New Roman" w:cs="Times New Roman"/>
                <w:sz w:val="24"/>
                <w:szCs w:val="24"/>
              </w:rPr>
              <w:t xml:space="preserve">otse </w:t>
            </w:r>
            <w:r w:rsidR="207B0A26" w:rsidRPr="385D8D36">
              <w:rPr>
                <w:rFonts w:ascii="Times New Roman" w:eastAsia="Times New Roman" w:hAnsi="Times New Roman" w:cs="Times New Roman"/>
                <w:sz w:val="24"/>
                <w:szCs w:val="24"/>
              </w:rPr>
              <w:t>jäätmete raam</w:t>
            </w:r>
            <w:r w:rsidR="65813035" w:rsidRPr="006B246B">
              <w:rPr>
                <w:rFonts w:ascii="Times New Roman" w:eastAsia="Times New Roman" w:hAnsi="Times New Roman" w:cs="Times New Roman"/>
                <w:sz w:val="24"/>
                <w:szCs w:val="24"/>
              </w:rPr>
              <w:t>direktiivi artikli 22c lõikest 1</w:t>
            </w:r>
            <w:r w:rsidR="56DFAED8" w:rsidRPr="006B246B">
              <w:rPr>
                <w:rFonts w:ascii="Times New Roman" w:eastAsia="Times New Roman" w:hAnsi="Times New Roman" w:cs="Times New Roman"/>
                <w:sz w:val="24"/>
                <w:szCs w:val="24"/>
              </w:rPr>
              <w:t>. Ehk see ei ole eelnõu koostaja valitud lahendus</w:t>
            </w:r>
            <w:r w:rsidR="37BEA567" w:rsidRPr="006B246B">
              <w:rPr>
                <w:rFonts w:ascii="Times New Roman" w:eastAsia="Times New Roman" w:hAnsi="Times New Roman" w:cs="Times New Roman"/>
                <w:sz w:val="24"/>
                <w:szCs w:val="24"/>
              </w:rPr>
              <w:t xml:space="preserve"> ning tootjate ühendusega liitumine ei sõltu tootjate motivatsioonist vaid see on </w:t>
            </w:r>
            <w:r w:rsidR="5BE75875" w:rsidRPr="385D8D36">
              <w:rPr>
                <w:rFonts w:ascii="Times New Roman" w:eastAsia="Times New Roman" w:hAnsi="Times New Roman" w:cs="Times New Roman"/>
                <w:sz w:val="24"/>
                <w:szCs w:val="24"/>
              </w:rPr>
              <w:t>õigusaktist</w:t>
            </w:r>
            <w:r w:rsidR="37BEA567" w:rsidRPr="006B246B">
              <w:rPr>
                <w:rFonts w:ascii="Times New Roman" w:eastAsia="Times New Roman" w:hAnsi="Times New Roman" w:cs="Times New Roman"/>
                <w:sz w:val="24"/>
                <w:szCs w:val="24"/>
              </w:rPr>
              <w:t xml:space="preserve"> tulenev kohustus.</w:t>
            </w:r>
            <w:r w:rsidR="7492CFCC" w:rsidRPr="006B246B">
              <w:rPr>
                <w:rFonts w:ascii="Times New Roman" w:eastAsia="Times New Roman" w:hAnsi="Times New Roman" w:cs="Times New Roman"/>
                <w:sz w:val="24"/>
                <w:szCs w:val="24"/>
              </w:rPr>
              <w:t xml:space="preserve"> Samuti ei ole asjakohane väide, et nõuetekohane tootjate ühendus peab olema olemas juba eelnõu koostamise ajal.</w:t>
            </w:r>
            <w:r w:rsidR="7E8ABCC9" w:rsidRPr="006B246B">
              <w:rPr>
                <w:rFonts w:ascii="Times New Roman" w:eastAsia="Times New Roman" w:hAnsi="Times New Roman" w:cs="Times New Roman"/>
                <w:sz w:val="24"/>
                <w:szCs w:val="24"/>
              </w:rPr>
              <w:t xml:space="preserve"> </w:t>
            </w:r>
            <w:r w:rsidR="4C1F6237" w:rsidRPr="006B246B">
              <w:rPr>
                <w:rFonts w:ascii="Times New Roman" w:eastAsia="Times New Roman" w:hAnsi="Times New Roman" w:cs="Times New Roman"/>
                <w:sz w:val="24"/>
                <w:szCs w:val="24"/>
              </w:rPr>
              <w:t xml:space="preserve">Eelnõuga nähakse tootjavastutussüsteemi rakendamiseks ette üleminekuaeg. </w:t>
            </w:r>
            <w:r w:rsidR="69A68641" w:rsidRPr="006B246B">
              <w:rPr>
                <w:rFonts w:ascii="Times New Roman" w:eastAsia="Times New Roman" w:hAnsi="Times New Roman" w:cs="Times New Roman"/>
                <w:sz w:val="24"/>
                <w:szCs w:val="24"/>
              </w:rPr>
              <w:t xml:space="preserve">Eelnõu on kavandatud jõustuma 17.06.2027 ja tootjavastutuse süsteem peab rakenduma 17.04.2028 või </w:t>
            </w:r>
            <w:r w:rsidR="69A68641" w:rsidRPr="006B246B">
              <w:rPr>
                <w:rFonts w:ascii="Times New Roman" w:eastAsia="Times New Roman" w:hAnsi="Times New Roman" w:cs="Times New Roman"/>
                <w:sz w:val="24"/>
                <w:szCs w:val="24"/>
              </w:rPr>
              <w:lastRenderedPageBreak/>
              <w:t>1</w:t>
            </w:r>
            <w:r w:rsidR="5AFBB876" w:rsidRPr="006B246B">
              <w:rPr>
                <w:rFonts w:ascii="Times New Roman" w:eastAsia="Times New Roman" w:hAnsi="Times New Roman" w:cs="Times New Roman"/>
                <w:sz w:val="24"/>
                <w:szCs w:val="24"/>
              </w:rPr>
              <w:t>7.04.2029 (vt. § 136</w:t>
            </w:r>
            <w:r w:rsidR="5AFBB876" w:rsidRPr="006B246B">
              <w:rPr>
                <w:rFonts w:ascii="Times New Roman" w:eastAsia="Times New Roman" w:hAnsi="Times New Roman" w:cs="Times New Roman"/>
                <w:sz w:val="24"/>
                <w:szCs w:val="24"/>
                <w:vertAlign w:val="superscript"/>
              </w:rPr>
              <w:t>30</w:t>
            </w:r>
            <w:r w:rsidR="5AFBB876" w:rsidRPr="006B246B">
              <w:rPr>
                <w:rFonts w:ascii="Times New Roman" w:eastAsia="Times New Roman" w:hAnsi="Times New Roman" w:cs="Times New Roman"/>
                <w:sz w:val="24"/>
                <w:szCs w:val="24"/>
              </w:rPr>
              <w:t>)</w:t>
            </w:r>
            <w:r w:rsidR="69A68641" w:rsidRPr="006B246B">
              <w:rPr>
                <w:rFonts w:ascii="Times New Roman" w:eastAsia="Times New Roman" w:hAnsi="Times New Roman" w:cs="Times New Roman"/>
                <w:sz w:val="24"/>
                <w:szCs w:val="24"/>
              </w:rPr>
              <w:t xml:space="preserve">, seega on pärast seaduse jõustumist </w:t>
            </w:r>
            <w:r w:rsidR="1D9ABAB7" w:rsidRPr="006B246B">
              <w:rPr>
                <w:rFonts w:ascii="Times New Roman" w:eastAsia="Times New Roman" w:hAnsi="Times New Roman" w:cs="Times New Roman"/>
                <w:sz w:val="24"/>
                <w:szCs w:val="24"/>
              </w:rPr>
              <w:t>aega</w:t>
            </w:r>
            <w:r w:rsidR="69A68641" w:rsidRPr="006B246B">
              <w:rPr>
                <w:rFonts w:ascii="Times New Roman" w:eastAsia="Times New Roman" w:hAnsi="Times New Roman" w:cs="Times New Roman"/>
                <w:sz w:val="24"/>
                <w:szCs w:val="24"/>
              </w:rPr>
              <w:t xml:space="preserve"> 10 kuud süsteemi ülesehitamiseks. Lisaks teavad ettevõtjad kohustusest juba eelnõu menetlemise ajal</w:t>
            </w:r>
            <w:r w:rsidR="41FB9C2A" w:rsidRPr="006B246B">
              <w:rPr>
                <w:rFonts w:ascii="Times New Roman" w:eastAsia="Times New Roman" w:hAnsi="Times New Roman" w:cs="Times New Roman"/>
                <w:sz w:val="24"/>
                <w:szCs w:val="24"/>
              </w:rPr>
              <w:t>.</w:t>
            </w:r>
            <w:r w:rsidR="5B56B166" w:rsidRPr="006B246B">
              <w:rPr>
                <w:rFonts w:ascii="Times New Roman" w:eastAsia="Times New Roman" w:hAnsi="Times New Roman" w:cs="Times New Roman"/>
                <w:sz w:val="24"/>
                <w:szCs w:val="24"/>
              </w:rPr>
              <w:t xml:space="preserve"> </w:t>
            </w:r>
            <w:r w:rsidR="42F307D3" w:rsidRPr="006B246B">
              <w:rPr>
                <w:rFonts w:ascii="Times New Roman" w:eastAsia="Times New Roman" w:hAnsi="Times New Roman" w:cs="Times New Roman"/>
                <w:sz w:val="24"/>
                <w:szCs w:val="24"/>
              </w:rPr>
              <w:t xml:space="preserve">Samuti </w:t>
            </w:r>
            <w:r w:rsidR="3DB36B42" w:rsidRPr="006B246B">
              <w:rPr>
                <w:rFonts w:ascii="Times New Roman" w:eastAsia="Times New Roman" w:hAnsi="Times New Roman" w:cs="Times New Roman"/>
                <w:sz w:val="24"/>
                <w:szCs w:val="24"/>
              </w:rPr>
              <w:t>ei ole tootjate ühenduste loomine ja nende kaudu tootjavastutuskohustuste täitmine Eestis uus lahendus, vaid seda mudelit kasutatakse juba teiste probleemtoodete tootjavastutussüsteemides, ehk eelnõuga ei looda uut süsteemi ega tundmatut lahendust</w:t>
            </w:r>
            <w:r w:rsidR="42F307D3" w:rsidRPr="006B246B">
              <w:rPr>
                <w:rFonts w:ascii="Times New Roman" w:eastAsia="Times New Roman" w:hAnsi="Times New Roman" w:cs="Times New Roman"/>
                <w:sz w:val="24"/>
                <w:szCs w:val="24"/>
              </w:rPr>
              <w:t xml:space="preserve">. </w:t>
            </w:r>
            <w:r w:rsidR="7E8ABCC9" w:rsidRPr="006B246B">
              <w:rPr>
                <w:rFonts w:ascii="Times New Roman" w:eastAsia="Times New Roman" w:hAnsi="Times New Roman" w:cs="Times New Roman"/>
                <w:sz w:val="24"/>
                <w:szCs w:val="24"/>
              </w:rPr>
              <w:t xml:space="preserve">Lisaks on faktiliselt vale väide, et patarei-ja akutootjatel vastav kohustus puudub. Kehtiva </w:t>
            </w:r>
            <w:proofErr w:type="spellStart"/>
            <w:r w:rsidR="7E8ABCC9" w:rsidRPr="006B246B">
              <w:rPr>
                <w:rFonts w:ascii="Times New Roman" w:eastAsia="Times New Roman" w:hAnsi="Times New Roman" w:cs="Times New Roman"/>
                <w:sz w:val="24"/>
                <w:szCs w:val="24"/>
              </w:rPr>
              <w:t>JäätS</w:t>
            </w:r>
            <w:proofErr w:type="spellEnd"/>
            <w:r w:rsidR="7E8ABCC9" w:rsidRPr="006B246B">
              <w:rPr>
                <w:rFonts w:ascii="Times New Roman" w:eastAsia="Times New Roman" w:hAnsi="Times New Roman" w:cs="Times New Roman"/>
                <w:sz w:val="24"/>
                <w:szCs w:val="24"/>
              </w:rPr>
              <w:t xml:space="preserve"> § 25¹ lg 6 järgi on muu hulgas kantavate patareide ja akude, </w:t>
            </w:r>
            <w:proofErr w:type="spellStart"/>
            <w:r w:rsidR="7E8ABCC9" w:rsidRPr="006B246B">
              <w:rPr>
                <w:rFonts w:ascii="Times New Roman" w:eastAsia="Times New Roman" w:hAnsi="Times New Roman" w:cs="Times New Roman"/>
                <w:sz w:val="24"/>
                <w:szCs w:val="24"/>
              </w:rPr>
              <w:t>kergtranspordivahendite</w:t>
            </w:r>
            <w:proofErr w:type="spellEnd"/>
            <w:r w:rsidR="7E8ABCC9" w:rsidRPr="006B246B">
              <w:rPr>
                <w:rFonts w:ascii="Times New Roman" w:eastAsia="Times New Roman" w:hAnsi="Times New Roman" w:cs="Times New Roman"/>
                <w:sz w:val="24"/>
                <w:szCs w:val="24"/>
              </w:rPr>
              <w:t xml:space="preserve"> akude, elektrisõidukiakude ning tööstuslike patareide ja akude tootjad kohustatud sõlmima kirjaliku lepingu tootjate ühendusega. Säte kehtib sellises sõnastuses alates 1.01.2026.</w:t>
            </w:r>
          </w:p>
          <w:p w14:paraId="2124033D" w14:textId="56C61362" w:rsidR="0074202C" w:rsidRPr="134A427C" w:rsidRDefault="23AD616B" w:rsidP="4A6D7F8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Suuremate </w:t>
            </w:r>
            <w:r w:rsidRPr="423F9C19">
              <w:rPr>
                <w:rFonts w:ascii="Times New Roman" w:eastAsia="Times New Roman" w:hAnsi="Times New Roman" w:cs="Times New Roman"/>
                <w:sz w:val="24"/>
                <w:szCs w:val="24"/>
              </w:rPr>
              <w:t>tekstiil</w:t>
            </w:r>
            <w:r w:rsidR="74C0DF0E" w:rsidRPr="423F9C19">
              <w:rPr>
                <w:rFonts w:ascii="Times New Roman" w:eastAsia="Times New Roman" w:hAnsi="Times New Roman" w:cs="Times New Roman"/>
                <w:sz w:val="24"/>
                <w:szCs w:val="24"/>
              </w:rPr>
              <w:t>toodete</w:t>
            </w:r>
            <w:r w:rsidRPr="385D8D36">
              <w:rPr>
                <w:rFonts w:ascii="Times New Roman" w:eastAsia="Times New Roman" w:hAnsi="Times New Roman" w:cs="Times New Roman"/>
                <w:sz w:val="24"/>
                <w:szCs w:val="24"/>
              </w:rPr>
              <w:t xml:space="preserve"> tootjatega on kohutud juba 2025 aasta kevadest, et neid võimalikult varakult kaasata protsessi. Lisaks on loodud suuremate </w:t>
            </w:r>
            <w:r w:rsidRPr="423F9C19">
              <w:rPr>
                <w:rFonts w:ascii="Times New Roman" w:eastAsia="Times New Roman" w:hAnsi="Times New Roman" w:cs="Times New Roman"/>
                <w:sz w:val="24"/>
                <w:szCs w:val="24"/>
              </w:rPr>
              <w:t>tekstiil</w:t>
            </w:r>
            <w:r w:rsidR="4988234C" w:rsidRPr="423F9C19">
              <w:rPr>
                <w:rFonts w:ascii="Times New Roman" w:eastAsia="Times New Roman" w:hAnsi="Times New Roman" w:cs="Times New Roman"/>
                <w:sz w:val="24"/>
                <w:szCs w:val="24"/>
              </w:rPr>
              <w:t>toodete</w:t>
            </w:r>
            <w:r w:rsidRPr="385D8D36">
              <w:rPr>
                <w:rFonts w:ascii="Times New Roman" w:eastAsia="Times New Roman" w:hAnsi="Times New Roman" w:cs="Times New Roman"/>
                <w:sz w:val="24"/>
                <w:szCs w:val="24"/>
              </w:rPr>
              <w:t xml:space="preserve"> tootjate töögrupp, mida veab Eesti Kaupmeeste Liit. </w:t>
            </w:r>
            <w:r w:rsidR="3393844D" w:rsidRPr="423F9C19">
              <w:rPr>
                <w:rFonts w:ascii="Times New Roman" w:eastAsia="Times New Roman" w:hAnsi="Times New Roman" w:cs="Times New Roman"/>
                <w:sz w:val="24"/>
                <w:szCs w:val="24"/>
              </w:rPr>
              <w:t>Tekstiiltoodete</w:t>
            </w:r>
            <w:r w:rsidR="3393844D" w:rsidRPr="385D8D36">
              <w:rPr>
                <w:rFonts w:ascii="Times New Roman" w:eastAsia="Times New Roman" w:hAnsi="Times New Roman" w:cs="Times New Roman"/>
                <w:sz w:val="24"/>
                <w:szCs w:val="24"/>
              </w:rPr>
              <w:t xml:space="preserve"> tootjate ühenduse loomise osas on tootjate poolt kavatsus ühendus luua </w:t>
            </w:r>
            <w:r w:rsidR="16964C59" w:rsidRPr="423F9C19">
              <w:rPr>
                <w:rFonts w:ascii="Times New Roman" w:eastAsia="Times New Roman" w:hAnsi="Times New Roman" w:cs="Times New Roman"/>
                <w:sz w:val="24"/>
                <w:szCs w:val="24"/>
              </w:rPr>
              <w:t>2026.</w:t>
            </w:r>
            <w:r w:rsidR="3393844D" w:rsidRPr="385D8D36">
              <w:rPr>
                <w:rFonts w:ascii="Times New Roman" w:eastAsia="Times New Roman" w:hAnsi="Times New Roman" w:cs="Times New Roman"/>
                <w:sz w:val="24"/>
                <w:szCs w:val="24"/>
              </w:rPr>
              <w:t xml:space="preserve"> aasta lõpus või </w:t>
            </w:r>
            <w:r w:rsidR="65AF945D" w:rsidRPr="423F9C19">
              <w:rPr>
                <w:rFonts w:ascii="Times New Roman" w:eastAsia="Times New Roman" w:hAnsi="Times New Roman" w:cs="Times New Roman"/>
                <w:sz w:val="24"/>
                <w:szCs w:val="24"/>
              </w:rPr>
              <w:t>2027.</w:t>
            </w:r>
            <w:r w:rsidR="3393844D" w:rsidRPr="385D8D36">
              <w:rPr>
                <w:rFonts w:ascii="Times New Roman" w:eastAsia="Times New Roman" w:hAnsi="Times New Roman" w:cs="Times New Roman"/>
                <w:sz w:val="24"/>
                <w:szCs w:val="24"/>
              </w:rPr>
              <w:t xml:space="preserve"> aasta alguses. </w:t>
            </w:r>
            <w:r w:rsidR="256065D1" w:rsidRPr="385D8D36">
              <w:rPr>
                <w:rFonts w:ascii="Times New Roman" w:eastAsia="Times New Roman" w:hAnsi="Times New Roman" w:cs="Times New Roman"/>
                <w:sz w:val="24"/>
                <w:szCs w:val="24"/>
              </w:rPr>
              <w:t xml:space="preserve"> Seega on tootjate ühenduse loomine kavandatud oluliselt enne eelnõuga ette nähtud kohustuste rakendumist.</w:t>
            </w:r>
          </w:p>
        </w:tc>
      </w:tr>
      <w:tr w:rsidR="009949E8" w14:paraId="1D669E42" w14:textId="77777777" w:rsidTr="3EC31467">
        <w:trPr>
          <w:trHeight w:val="300"/>
        </w:trPr>
        <w:tc>
          <w:tcPr>
            <w:tcW w:w="988" w:type="dxa"/>
          </w:tcPr>
          <w:p w14:paraId="5C688430" w14:textId="77777777" w:rsidR="009949E8" w:rsidRDefault="009949E8" w:rsidP="4A6D7F86">
            <w:pPr>
              <w:rPr>
                <w:rFonts w:ascii="Times New Roman" w:eastAsia="Times New Roman" w:hAnsi="Times New Roman" w:cs="Times New Roman"/>
                <w:sz w:val="24"/>
                <w:szCs w:val="24"/>
              </w:rPr>
            </w:pPr>
          </w:p>
        </w:tc>
        <w:tc>
          <w:tcPr>
            <w:tcW w:w="1275" w:type="dxa"/>
          </w:tcPr>
          <w:p w14:paraId="30A41C33" w14:textId="77777777" w:rsidR="009949E8" w:rsidRDefault="009949E8" w:rsidP="4A6D7F86">
            <w:pPr>
              <w:rPr>
                <w:rFonts w:ascii="Times New Roman" w:eastAsia="Times New Roman" w:hAnsi="Times New Roman" w:cs="Times New Roman"/>
                <w:sz w:val="24"/>
                <w:szCs w:val="24"/>
              </w:rPr>
            </w:pPr>
          </w:p>
        </w:tc>
        <w:tc>
          <w:tcPr>
            <w:tcW w:w="5681" w:type="dxa"/>
          </w:tcPr>
          <w:p w14:paraId="4A93A191" w14:textId="77777777" w:rsidR="001A6717" w:rsidRPr="001A6717" w:rsidRDefault="6FC5A224"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kaasnevad riskid nagu kulude ülekandumine tarbijatele, väikeste ettevõtjate suurem koormus ning süsteemi alakasutus. Sellest tulenevalt tuleks täiendada seletuskirja riskianalüüsiga ning kirjeldada riskide maandamise meetmeid. </w:t>
            </w:r>
          </w:p>
          <w:p w14:paraId="3B1FBA8B" w14:textId="377ED9BA" w:rsidR="001A6717" w:rsidRPr="001A6717" w:rsidRDefault="6FC5A224"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Nii näiteks nähakse ette tekstiil-, tekstiiliga seotud või jalatsitoodete tootjale kulude kandmise kohustus, mille suurus on etteaimamatu ja kogukuludele ja mõjule ettevõtjatele ei ole tehtud analüüsi.  </w:t>
            </w:r>
          </w:p>
          <w:p w14:paraId="22DAA68C" w14:textId="5F441A32" w:rsidR="009949E8" w:rsidRPr="009949E8" w:rsidRDefault="6FC5A224"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Tasud peavad olema ettevõtjale ettenähtavad ja selged. Eelnõuga kohustatakse katma näiteks uuringu kulusid, registrikulu, või teadus- ja arendustegevuse kulusid. Probleemtooteregister on riiklik register, mille kulud peavad olema selged. Seadus kohustab tootjal kokku leppima  teadus- ja arendustegevuse korraldajaga vastavad kulud. Sisuliselt on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 25³ kulude näol tegemist avalik õigusliku koormatistega, mille kehtestamise alused ei ole selged ning samuti ei ole selge, et millised on tagajärjed kui näiteks ei saavutata kokkulepet teadus- ja arendustegevuse korraldajaga. </w:t>
            </w:r>
          </w:p>
        </w:tc>
        <w:tc>
          <w:tcPr>
            <w:tcW w:w="5835" w:type="dxa"/>
          </w:tcPr>
          <w:p w14:paraId="03970507" w14:textId="5695ECD4" w:rsidR="009949E8" w:rsidRPr="134A427C" w:rsidRDefault="1DC7DCD2" w:rsidP="4A6D7F86">
            <w:pPr>
              <w:spacing w:after="160" w:line="276" w:lineRule="auto"/>
              <w:jc w:val="both"/>
              <w:rPr>
                <w:rFonts w:ascii="Times New Roman" w:eastAsia="Times New Roman" w:hAnsi="Times New Roman" w:cs="Times New Roman"/>
                <w:b/>
                <w:bCs/>
                <w:color w:val="D86DCB" w:themeColor="accent5" w:themeTint="99"/>
                <w:sz w:val="24"/>
                <w:szCs w:val="24"/>
              </w:rPr>
            </w:pPr>
            <w:r w:rsidRPr="4A6D7F86">
              <w:rPr>
                <w:rFonts w:ascii="Times New Roman" w:eastAsia="Times New Roman" w:hAnsi="Times New Roman" w:cs="Times New Roman"/>
                <w:b/>
                <w:bCs/>
                <w:sz w:val="24"/>
                <w:szCs w:val="24"/>
              </w:rPr>
              <w:lastRenderedPageBreak/>
              <w:t>Mitte</w:t>
            </w:r>
            <w:r w:rsidR="56CF82B3" w:rsidRPr="4A6D7F86">
              <w:rPr>
                <w:rFonts w:ascii="Times New Roman" w:eastAsia="Times New Roman" w:hAnsi="Times New Roman" w:cs="Times New Roman"/>
                <w:b/>
                <w:bCs/>
                <w:sz w:val="24"/>
                <w:szCs w:val="24"/>
              </w:rPr>
              <w:t>arvestatud.</w:t>
            </w:r>
          </w:p>
          <w:p w14:paraId="7C6ADCB5" w14:textId="34E4BCE8" w:rsidR="009949E8" w:rsidRPr="134A427C" w:rsidRDefault="0DF49ABC" w:rsidP="4A6D7F86">
            <w:pPr>
              <w:spacing w:after="160" w:line="276" w:lineRule="auto"/>
              <w:jc w:val="both"/>
              <w:rPr>
                <w:rFonts w:ascii="Times New Roman" w:eastAsia="Times New Roman" w:hAnsi="Times New Roman" w:cs="Times New Roman"/>
                <w:color w:val="D86DCB" w:themeColor="accent5" w:themeTint="99"/>
                <w:sz w:val="24"/>
                <w:szCs w:val="24"/>
              </w:rPr>
            </w:pPr>
            <w:r w:rsidRPr="423F9C19">
              <w:rPr>
                <w:rFonts w:ascii="Times New Roman" w:eastAsia="Times New Roman" w:hAnsi="Times New Roman" w:cs="Times New Roman"/>
                <w:sz w:val="24"/>
                <w:szCs w:val="24"/>
              </w:rPr>
              <w:t>Tekstiiltoodete</w:t>
            </w:r>
            <w:r w:rsidRPr="385D8D36">
              <w:rPr>
                <w:rFonts w:ascii="Times New Roman" w:eastAsia="Times New Roman" w:hAnsi="Times New Roman" w:cs="Times New Roman"/>
                <w:sz w:val="24"/>
                <w:szCs w:val="24"/>
              </w:rPr>
              <w:t xml:space="preserve"> tootja laiendatud vastutuse süsteem ei ole käesoleva eelnõuga loodav uus regulatiivne mudel, vaid Euroopa Liidu jäätmealasest õigusest tulenev laiendatud </w:t>
            </w:r>
            <w:r w:rsidR="64DB940F" w:rsidRPr="423F9C19">
              <w:rPr>
                <w:rFonts w:ascii="Times New Roman" w:eastAsia="Times New Roman" w:hAnsi="Times New Roman" w:cs="Times New Roman"/>
                <w:sz w:val="24"/>
                <w:szCs w:val="24"/>
              </w:rPr>
              <w:t>tootja</w:t>
            </w:r>
            <w:r w:rsidRPr="423F9C19">
              <w:rPr>
                <w:rFonts w:ascii="Times New Roman" w:eastAsia="Times New Roman" w:hAnsi="Times New Roman" w:cs="Times New Roman"/>
                <w:sz w:val="24"/>
                <w:szCs w:val="24"/>
              </w:rPr>
              <w:t>vastutuse</w:t>
            </w:r>
            <w:r w:rsidRPr="385D8D36">
              <w:rPr>
                <w:rFonts w:ascii="Times New Roman" w:eastAsia="Times New Roman" w:hAnsi="Times New Roman" w:cs="Times New Roman"/>
                <w:sz w:val="24"/>
                <w:szCs w:val="24"/>
              </w:rPr>
              <w:t xml:space="preserve"> süsteem, mille eesmärk on rakendada </w:t>
            </w:r>
            <w:r w:rsidRPr="385D8D36">
              <w:rPr>
                <w:rFonts w:ascii="Times New Roman" w:eastAsia="Times New Roman" w:hAnsi="Times New Roman" w:cs="Times New Roman"/>
                <w:sz w:val="24"/>
                <w:szCs w:val="24"/>
              </w:rPr>
              <w:lastRenderedPageBreak/>
              <w:t xml:space="preserve">põhimõtet „saastaja maksab“. Selle kohaselt ei jää toodetest tekkivate jäätmete käitlemise kulud kohalike omavalitsuste ega maksumaksjate kanda, vaid neid kannavad tootjad, kes asjaomased tooted turule lasevad. Eelnõuga sätestatud kulude liigid tulenevad otseselt </w:t>
            </w:r>
            <w:r w:rsidR="5AFBC0E2"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direktiivist (EL) 2025/1892 ning jäätmete raamdirektiivi artiklist 8a, mille kohaselt peavad tootjate rahalised sissemaksed katma tootjavastutuse süsteemi toimimiseks vajalikud kulud, sealhulgas kogumise, veo, sortimise, korduskasutuseks ettevalmistamise, ringlussevõtu, teavitamise, andmekogumise, aruandluse ning muud süsteemi toimimiseks vajalikud kulud.</w:t>
            </w:r>
          </w:p>
          <w:p w14:paraId="4889345C" w14:textId="532B1EB6" w:rsidR="009949E8" w:rsidRPr="134A427C" w:rsidRDefault="1DC7DCD2"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Seetõttu ei ole § 25³ nimetatud kulude puhul tegemist uute avalik-õiguslike koormatiste loomisega, vaid laiendatud </w:t>
            </w:r>
            <w:r w:rsidR="51B10B6D" w:rsidRPr="423F9C19">
              <w:rPr>
                <w:rFonts w:ascii="Times New Roman" w:eastAsia="Times New Roman" w:hAnsi="Times New Roman" w:cs="Times New Roman"/>
                <w:sz w:val="24"/>
                <w:szCs w:val="24"/>
              </w:rPr>
              <w:t>tootja</w:t>
            </w:r>
            <w:r w:rsidRPr="423F9C19">
              <w:rPr>
                <w:rFonts w:ascii="Times New Roman" w:eastAsia="Times New Roman" w:hAnsi="Times New Roman" w:cs="Times New Roman"/>
                <w:sz w:val="24"/>
                <w:szCs w:val="24"/>
              </w:rPr>
              <w:t xml:space="preserve">vastutuse </w:t>
            </w:r>
            <w:r w:rsidRPr="4A6D7F86">
              <w:rPr>
                <w:rFonts w:ascii="Times New Roman" w:eastAsia="Times New Roman" w:hAnsi="Times New Roman" w:cs="Times New Roman"/>
                <w:sz w:val="24"/>
                <w:szCs w:val="24"/>
              </w:rPr>
              <w:t>süsteemist tulenevate kulukategooriate määratlemisega. Tootjate rahalised sissemaksed on tootjavastutuse süsteemi olemuslik osa ning selliseid kohustusi on Eestis probleemtoodete puhul rakendatud juba alates 2004. aastal jõustunud jäätmeseadusest.</w:t>
            </w:r>
          </w:p>
          <w:p w14:paraId="7581999A" w14:textId="2FD962BF" w:rsidR="009949E8" w:rsidRPr="134A427C" w:rsidRDefault="0DF49ABC" w:rsidP="385D8D36">
            <w:pPr>
              <w:spacing w:after="160" w:line="276" w:lineRule="auto"/>
              <w:jc w:val="both"/>
              <w:rPr>
                <w:rFonts w:ascii="Times New Roman" w:eastAsia="Times New Roman" w:hAnsi="Times New Roman" w:cs="Times New Roman"/>
                <w:color w:val="D86DCB" w:themeColor="accent5" w:themeTint="99"/>
                <w:sz w:val="24"/>
                <w:szCs w:val="24"/>
              </w:rPr>
            </w:pPr>
            <w:r w:rsidRPr="385D8D36">
              <w:rPr>
                <w:rFonts w:ascii="Times New Roman" w:eastAsia="Times New Roman" w:hAnsi="Times New Roman" w:cs="Times New Roman"/>
                <w:sz w:val="24"/>
                <w:szCs w:val="24"/>
              </w:rPr>
              <w:t>Samuti ei nõustu väitega, et kulude kandmise ulatus oleks määratlemata. Eelnõu sätestab kululiigid, mille katmine on tootjavastutuse süsteemi eesmärkide saavutamiseks vajalik. Konkreetne kulu sõltub tootjate poolt turule lastavate toodete kogusest, tootja</w:t>
            </w:r>
            <w:r w:rsidR="3D96CFA7" w:rsidRPr="385D8D36">
              <w:rPr>
                <w:rFonts w:ascii="Times New Roman" w:eastAsia="Times New Roman" w:hAnsi="Times New Roman" w:cs="Times New Roman"/>
                <w:sz w:val="24"/>
                <w:szCs w:val="24"/>
              </w:rPr>
              <w:t>te ühenduse</w:t>
            </w:r>
            <w:r w:rsidRPr="385D8D36">
              <w:rPr>
                <w:rFonts w:ascii="Times New Roman" w:eastAsia="Times New Roman" w:hAnsi="Times New Roman" w:cs="Times New Roman"/>
                <w:sz w:val="24"/>
                <w:szCs w:val="24"/>
              </w:rPr>
              <w:t xml:space="preserve"> tegevuskuludest ning süsteemi tegelikest kuludest. Jäätmete raamdirektiivi artikli 8a kohaselt peavad tootjate </w:t>
            </w:r>
            <w:r w:rsidRPr="385D8D36">
              <w:rPr>
                <w:rFonts w:ascii="Times New Roman" w:eastAsia="Times New Roman" w:hAnsi="Times New Roman" w:cs="Times New Roman"/>
                <w:sz w:val="24"/>
                <w:szCs w:val="24"/>
              </w:rPr>
              <w:lastRenderedPageBreak/>
              <w:t>rahalised sissemaksed olema kulupõhised, läbipaistvad ja proportsionaalsed.</w:t>
            </w:r>
          </w:p>
          <w:p w14:paraId="26ACAA57" w14:textId="47B3112D" w:rsidR="009949E8" w:rsidRPr="134A427C" w:rsidRDefault="1DC7DCD2" w:rsidP="4A6D7F86">
            <w:pPr>
              <w:spacing w:after="160" w:line="276" w:lineRule="auto"/>
              <w:jc w:val="both"/>
              <w:rPr>
                <w:rFonts w:ascii="Times New Roman" w:eastAsia="Times New Roman" w:hAnsi="Times New Roman" w:cs="Times New Roman"/>
                <w:color w:val="D86DCB" w:themeColor="accent5" w:themeTint="99"/>
                <w:sz w:val="24"/>
                <w:szCs w:val="24"/>
              </w:rPr>
            </w:pPr>
            <w:r w:rsidRPr="4A6D7F86">
              <w:rPr>
                <w:rFonts w:ascii="Times New Roman" w:eastAsia="Times New Roman" w:hAnsi="Times New Roman" w:cs="Times New Roman"/>
                <w:sz w:val="24"/>
                <w:szCs w:val="24"/>
              </w:rPr>
              <w:t xml:space="preserve">Tootjavastutuse süsteemi rahaliste sissemaksete täpset suurust ei ole võimalik seaduse tasandil ette määrata samal põhjusel, nagu ei ole võimalik ette määrata kõigi tulevaste jäätmekäitlus-, logistika-, sortimis- või </w:t>
            </w:r>
            <w:proofErr w:type="spellStart"/>
            <w:r w:rsidRPr="4A6D7F86">
              <w:rPr>
                <w:rFonts w:ascii="Times New Roman" w:eastAsia="Times New Roman" w:hAnsi="Times New Roman" w:cs="Times New Roman"/>
                <w:sz w:val="24"/>
                <w:szCs w:val="24"/>
              </w:rPr>
              <w:t>ringlussevõtukulude</w:t>
            </w:r>
            <w:proofErr w:type="spellEnd"/>
            <w:r w:rsidRPr="4A6D7F86">
              <w:rPr>
                <w:rFonts w:ascii="Times New Roman" w:eastAsia="Times New Roman" w:hAnsi="Times New Roman" w:cs="Times New Roman"/>
                <w:sz w:val="24"/>
                <w:szCs w:val="24"/>
              </w:rPr>
              <w:t xml:space="preserve"> suurust. Seadus sätestab kulude katmise ulatuse ja kujundamise põhimõtted, konkreetne kulude tase kujuneb süsteemi tegelike kulude alusel.</w:t>
            </w:r>
          </w:p>
          <w:p w14:paraId="0C4977FC" w14:textId="5DC5C4A8" w:rsidR="009949E8" w:rsidRPr="134A427C" w:rsidRDefault="0DF49ABC" w:rsidP="385D8D36">
            <w:pPr>
              <w:spacing w:after="160" w:line="276" w:lineRule="auto"/>
              <w:jc w:val="both"/>
            </w:pPr>
            <w:r w:rsidRPr="385D8D36">
              <w:rPr>
                <w:rFonts w:ascii="Times New Roman" w:eastAsia="Times New Roman" w:hAnsi="Times New Roman" w:cs="Times New Roman"/>
                <w:sz w:val="24"/>
                <w:szCs w:val="24"/>
              </w:rPr>
              <w:t xml:space="preserve">Teadus- ja arendustegevuse kulude </w:t>
            </w:r>
            <w:r w:rsidR="10851636" w:rsidRPr="385D8D36">
              <w:rPr>
                <w:rFonts w:ascii="Times New Roman" w:eastAsia="Times New Roman" w:hAnsi="Times New Roman" w:cs="Times New Roman"/>
                <w:sz w:val="24"/>
                <w:szCs w:val="24"/>
              </w:rPr>
              <w:t xml:space="preserve">näol on </w:t>
            </w:r>
            <w:r w:rsidR="4C8FA562" w:rsidRPr="385D8D36">
              <w:rPr>
                <w:rFonts w:ascii="Times New Roman" w:eastAsia="Times New Roman" w:hAnsi="Times New Roman" w:cs="Times New Roman"/>
                <w:sz w:val="24"/>
                <w:szCs w:val="24"/>
              </w:rPr>
              <w:t xml:space="preserve">samuti </w:t>
            </w:r>
            <w:r w:rsidR="10851636" w:rsidRPr="385D8D36">
              <w:rPr>
                <w:rFonts w:ascii="Times New Roman" w:eastAsia="Times New Roman" w:hAnsi="Times New Roman" w:cs="Times New Roman"/>
                <w:sz w:val="24"/>
                <w:szCs w:val="24"/>
              </w:rPr>
              <w:t>t</w:t>
            </w:r>
            <w:r w:rsidRPr="385D8D36">
              <w:rPr>
                <w:rFonts w:ascii="Times New Roman" w:eastAsia="Times New Roman" w:hAnsi="Times New Roman" w:cs="Times New Roman"/>
                <w:sz w:val="24"/>
                <w:szCs w:val="24"/>
              </w:rPr>
              <w:t>egemist ühe võimaliku tootjavastutuse süsteemi kulukategooriaga</w:t>
            </w:r>
            <w:r w:rsidR="699CE888" w:rsidRPr="385D8D36">
              <w:rPr>
                <w:rFonts w:ascii="Times New Roman" w:eastAsia="Times New Roman" w:hAnsi="Times New Roman" w:cs="Times New Roman"/>
                <w:sz w:val="24"/>
                <w:szCs w:val="24"/>
              </w:rPr>
              <w:t xml:space="preserve"> ning kokkuleppe mittesaavutamine ei muuda seadusest tulenevat kulude kandmise kohustust.</w:t>
            </w:r>
          </w:p>
          <w:p w14:paraId="3934106B" w14:textId="3C4DB197" w:rsidR="009949E8" w:rsidRPr="134A427C" w:rsidRDefault="3A94D465" w:rsidP="423F9C19">
            <w:pPr>
              <w:spacing w:after="160" w:line="276" w:lineRule="auto"/>
              <w:jc w:val="both"/>
              <w:rPr>
                <w:rFonts w:ascii="Times New Roman" w:eastAsia="Times New Roman" w:hAnsi="Times New Roman" w:cs="Times New Roman"/>
                <w:color w:val="D86DCB" w:themeColor="accent5" w:themeTint="99"/>
                <w:sz w:val="24"/>
                <w:szCs w:val="24"/>
              </w:rPr>
            </w:pPr>
            <w:r w:rsidRPr="385D8D36">
              <w:rPr>
                <w:rFonts w:ascii="Times New Roman" w:eastAsia="Times New Roman" w:hAnsi="Times New Roman" w:cs="Times New Roman"/>
                <w:sz w:val="24"/>
                <w:szCs w:val="24"/>
              </w:rPr>
              <w:t>Riskid ning nende võimalikud mõjud ettevõtjatele, tarbijatele, kohalikele omavalitsustele, jäätmekäitlejatele ja riigiasutustele on seletuskirja mõjude peatükis juba käsitletud. Muuhulgas on kirjeldatud kulude võimalikku ülekandumist tarbijatele, ettevõtjatele kaasnevaid kulusid ja halduskoormust, tootjate ühenduse loomisega seotud väljakutseid ning järelevalvega seotud riske.</w:t>
            </w:r>
          </w:p>
        </w:tc>
      </w:tr>
      <w:tr w:rsidR="001A6717" w14:paraId="23D02431" w14:textId="77777777" w:rsidTr="3EC31467">
        <w:trPr>
          <w:trHeight w:val="300"/>
        </w:trPr>
        <w:tc>
          <w:tcPr>
            <w:tcW w:w="988" w:type="dxa"/>
          </w:tcPr>
          <w:p w14:paraId="51C4DC4A" w14:textId="77777777" w:rsidR="001A6717" w:rsidRDefault="001A6717" w:rsidP="4A6D7F86">
            <w:pPr>
              <w:rPr>
                <w:rFonts w:ascii="Times New Roman" w:eastAsia="Times New Roman" w:hAnsi="Times New Roman" w:cs="Times New Roman"/>
                <w:sz w:val="24"/>
                <w:szCs w:val="24"/>
              </w:rPr>
            </w:pPr>
          </w:p>
        </w:tc>
        <w:tc>
          <w:tcPr>
            <w:tcW w:w="1275" w:type="dxa"/>
          </w:tcPr>
          <w:p w14:paraId="0843D143" w14:textId="77777777" w:rsidR="001A6717" w:rsidRDefault="001A6717" w:rsidP="4A6D7F86">
            <w:pPr>
              <w:rPr>
                <w:rFonts w:ascii="Times New Roman" w:eastAsia="Times New Roman" w:hAnsi="Times New Roman" w:cs="Times New Roman"/>
                <w:sz w:val="24"/>
                <w:szCs w:val="24"/>
              </w:rPr>
            </w:pPr>
          </w:p>
        </w:tc>
        <w:tc>
          <w:tcPr>
            <w:tcW w:w="5681" w:type="dxa"/>
          </w:tcPr>
          <w:p w14:paraId="36B41A6B" w14:textId="2C5453B5"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luuakse mitu uut terminit. Direktiivis toodud mõisteid ei pea üks-ühele üle võtma Eesti seadusandlusse kui vastavad mõisted juba eksisteerivad. Uute terminite kasutusele võtul peaks need haakuma olemasoleva õigusruumiga. </w:t>
            </w:r>
          </w:p>
          <w:p w14:paraId="36665CBA" w14:textId="77777777"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13.1. Nii jääb arusaamatuks „Sotsiaalmajanduse üksuse“ mõiste loomise vajalikkus sellisel kujul.  </w:t>
            </w:r>
          </w:p>
          <w:p w14:paraId="10002DF4" w14:textId="77777777"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Definitsiooni tuleks lisada täpsustus, millist eraõiguslikku üksust silmas peetakse. Kas tegemist on mis tahes olemasoleva eraõigusliku juriidilise või füüsilise isikuga, kelle tegevusala on teatud tunnustega? Kas see peaks olema mittetulundusühing, mille põhitegevuseks või eesmärgiks ei ole majandustegevuse kaudu tulu saamine – mittetulundusühingute seaduse § 1 lõige 1 (eelnõus sotsiaalmajanduse üksuse definitsiooni punktid 1 ja 2). Või äriühing, kes pakub tasu eest kaupu või teenuseid – äriseadustiku § 1 ettevõtja mõiste (eelnõus sotsiaalmajanduse üksuse definitsiooni sissejuhatav lauseosa). Kui oleks arusaadav, millist Eesti õigusruumis tuntud ühingut või isikut mõeldakse, oleks võimalik sellele eesmärgipõhise liite lisamise kaudu saavutada loodetud eesmärk ja ei oleks vaja tingimata uut isikutüüpi luua.  </w:t>
            </w:r>
          </w:p>
          <w:p w14:paraId="134298DB" w14:textId="77777777"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Vajab selgitust, kes ja millise menetluse kaudu otsustab, milline organisatsioon tingimustele vastab ja kas selline menetlus hakkab taas riigile täiendavat töökoormust ja eelarvekulu lisama.  </w:t>
            </w:r>
          </w:p>
          <w:p w14:paraId="7CEEB5D6" w14:textId="77777777"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Jääb ebaselgeks, et kui sotsiaalmajanduse üksuses ei ole demokraatlik või kaasav juhtimine (3 tingimus) või kui ta näiteks ei investeeri mingil aastal keskkonnaalastesse eesmärkidesse, et kas ta siis ei ole sotsiaalmajanduse üksus.  </w:t>
            </w:r>
          </w:p>
          <w:p w14:paraId="0B25E897" w14:textId="77777777" w:rsidR="00A37B24" w:rsidRPr="00A37B24" w:rsidRDefault="28F3DA06" w:rsidP="4A6D7F86">
            <w:pPr>
              <w:spacing w:after="16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Erinevates sätetes, kus on mõistet „sotsiaalmajanduse üksus“ kasutatud, on tegemist kas lahtise loeteluga või on loetelu oluliselt täiendatud lisaks sotsiaalmajandusüksusele (...või muu osaleja). Juhu kui soovitakse defineerida laiemat ringi isikuid, kes tegutsevad teatud valdkonnas, on võimalik viidata üldiselt mistahes juriidilise isikule, kelle tegevusala on vastavalt määratletud, mitte luua uut üksuse mõistet.  </w:t>
            </w:r>
          </w:p>
          <w:p w14:paraId="6CD7859D" w14:textId="77777777" w:rsidR="00A37B24" w:rsidRPr="00A37B24" w:rsidRDefault="2E956435" w:rsidP="385D8D36">
            <w:pPr>
              <w:spacing w:after="16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13.2. Eelnõuga lisatakse </w:t>
            </w:r>
            <w:proofErr w:type="spellStart"/>
            <w:r w:rsidRPr="385D8D36">
              <w:rPr>
                <w:rFonts w:ascii="Times New Roman" w:eastAsia="Times New Roman" w:hAnsi="Times New Roman" w:cs="Times New Roman"/>
                <w:sz w:val="24"/>
                <w:szCs w:val="24"/>
              </w:rPr>
              <w:t>JäätS</w:t>
            </w:r>
            <w:proofErr w:type="spellEnd"/>
            <w:r w:rsidRPr="385D8D36">
              <w:rPr>
                <w:rFonts w:ascii="Times New Roman" w:eastAsia="Times New Roman" w:hAnsi="Times New Roman" w:cs="Times New Roman"/>
                <w:sz w:val="24"/>
                <w:szCs w:val="24"/>
              </w:rPr>
              <w:t> § 10³, millega avatakse digiplatvormi mõiste läbi viite EL määrusele. Samas jääb viide EL määrusele </w:t>
            </w:r>
            <w:proofErr w:type="spellStart"/>
            <w:r w:rsidRPr="385D8D36">
              <w:rPr>
                <w:rFonts w:ascii="Times New Roman" w:eastAsia="Times New Roman" w:hAnsi="Times New Roman" w:cs="Times New Roman"/>
                <w:sz w:val="24"/>
                <w:szCs w:val="24"/>
              </w:rPr>
              <w:t>JäätS</w:t>
            </w:r>
            <w:proofErr w:type="spellEnd"/>
            <w:r w:rsidRPr="385D8D36">
              <w:rPr>
                <w:rFonts w:ascii="Times New Roman" w:eastAsia="Times New Roman" w:hAnsi="Times New Roman" w:cs="Times New Roman"/>
                <w:sz w:val="24"/>
                <w:szCs w:val="24"/>
              </w:rPr>
              <w:t> § 23 lõikesse 7 alles. Kui </w:t>
            </w:r>
            <w:proofErr w:type="spellStart"/>
            <w:r w:rsidRPr="385D8D36">
              <w:rPr>
                <w:rFonts w:ascii="Times New Roman" w:eastAsia="Times New Roman" w:hAnsi="Times New Roman" w:cs="Times New Roman"/>
                <w:sz w:val="24"/>
                <w:szCs w:val="24"/>
              </w:rPr>
              <w:t>JäätS</w:t>
            </w:r>
            <w:proofErr w:type="spellEnd"/>
            <w:r w:rsidRPr="385D8D36">
              <w:rPr>
                <w:rFonts w:ascii="Times New Roman" w:eastAsia="Times New Roman" w:hAnsi="Times New Roman" w:cs="Times New Roman"/>
                <w:sz w:val="24"/>
                <w:szCs w:val="24"/>
              </w:rPr>
              <w:t>-s kasutatakse digiplatvormi mõistet seadust läbivalt samas tähenduses, mis § 10³, siis ei ole vaja enam seda </w:t>
            </w:r>
            <w:proofErr w:type="spellStart"/>
            <w:r w:rsidRPr="385D8D36">
              <w:rPr>
                <w:rFonts w:ascii="Times New Roman" w:eastAsia="Times New Roman" w:hAnsi="Times New Roman" w:cs="Times New Roman"/>
                <w:sz w:val="24"/>
                <w:szCs w:val="24"/>
              </w:rPr>
              <w:t>viiteliselt</w:t>
            </w:r>
            <w:proofErr w:type="spellEnd"/>
            <w:r w:rsidRPr="385D8D36">
              <w:rPr>
                <w:rFonts w:ascii="Times New Roman" w:eastAsia="Times New Roman" w:hAnsi="Times New Roman" w:cs="Times New Roman"/>
                <w:sz w:val="24"/>
                <w:szCs w:val="24"/>
              </w:rPr>
              <w:t> defineerida. Pealegi on mõlemas sättes sama viide. </w:t>
            </w:r>
          </w:p>
          <w:p w14:paraId="5A89D5B5" w14:textId="3FDA9789" w:rsidR="00A37B24" w:rsidRPr="00862D57" w:rsidRDefault="28F3DA06" w:rsidP="4A6D7F86">
            <w:pPr>
              <w:spacing w:after="160"/>
              <w:rPr>
                <w:rFonts w:ascii="Times New Roman" w:eastAsia="Times New Roman" w:hAnsi="Times New Roman" w:cs="Times New Roman"/>
                <w:sz w:val="24"/>
                <w:szCs w:val="24"/>
              </w:rPr>
            </w:pPr>
            <w:r w:rsidRPr="002D20AD">
              <w:rPr>
                <w:rFonts w:ascii="Times New Roman" w:eastAsia="Times New Roman" w:hAnsi="Times New Roman" w:cs="Times New Roman"/>
                <w:sz w:val="24"/>
                <w:szCs w:val="24"/>
              </w:rPr>
              <w:t>13.3. Eelnõus kasutatav termin „abivajaja“ ei ole Eestis defineeritud. Lastekaitseseaduses on „abivajav laps“, sotsiaalhoolekande seaduses kasutatakse mõistet „abi vajav isik“. Palume täpsustada, keda mõeldakse antud sätte tähenduses abivajaja all ja mõistete kasutus ühtlustada kehtiva õigusega. </w:t>
            </w:r>
          </w:p>
          <w:p w14:paraId="2CBFAAAB" w14:textId="4160B373" w:rsidR="001A6717" w:rsidRPr="001A6717" w:rsidRDefault="767E8D13" w:rsidP="4A6D7F86">
            <w:pPr>
              <w:spacing w:after="16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13.4. Ka „tarbija“ mõistet on mitmes Eesti seaduses defineeritud (tarbijakaitse seaduse § 2 lõike 1 punkt 1 ja võlaõigusseaduse § 1 lõige 5), kuid saame aru, et seda tuleb </w:t>
            </w:r>
            <w:proofErr w:type="spellStart"/>
            <w:r w:rsidRPr="385D8D36">
              <w:rPr>
                <w:rFonts w:ascii="Times New Roman" w:eastAsia="Times New Roman" w:hAnsi="Times New Roman" w:cs="Times New Roman"/>
                <w:sz w:val="24"/>
                <w:szCs w:val="24"/>
              </w:rPr>
              <w:t>JäätS</w:t>
            </w:r>
            <w:proofErr w:type="spellEnd"/>
            <w:r w:rsidRPr="385D8D36">
              <w:rPr>
                <w:rFonts w:ascii="Times New Roman" w:eastAsia="Times New Roman" w:hAnsi="Times New Roman" w:cs="Times New Roman"/>
                <w:sz w:val="24"/>
                <w:szCs w:val="24"/>
              </w:rPr>
              <w:t>-s uuesti teha, kuna ülevõetavas direktiivis ei peeta ilmselt kaubandust majanduse osaks ega ametialast tegevust kutsetegevuse osaks.</w:t>
            </w:r>
          </w:p>
        </w:tc>
        <w:tc>
          <w:tcPr>
            <w:tcW w:w="5835" w:type="dxa"/>
          </w:tcPr>
          <w:p w14:paraId="35EB7A3F" w14:textId="7E7F6385" w:rsidR="001A6717" w:rsidRPr="134A427C" w:rsidRDefault="20635473" w:rsidP="385D8D36">
            <w:pPr>
              <w:spacing w:after="160" w:line="276" w:lineRule="auto"/>
              <w:jc w:val="both"/>
            </w:pPr>
            <w:r w:rsidRPr="385D8D36">
              <w:rPr>
                <w:rFonts w:ascii="Times New Roman" w:eastAsia="Times New Roman" w:hAnsi="Times New Roman" w:cs="Times New Roman"/>
                <w:b/>
                <w:bCs/>
                <w:sz w:val="24"/>
                <w:szCs w:val="24"/>
              </w:rPr>
              <w:lastRenderedPageBreak/>
              <w:t>Osaliselt arvestatud.</w:t>
            </w:r>
          </w:p>
          <w:p w14:paraId="0933DEC6" w14:textId="53C6E501" w:rsidR="001A6717" w:rsidRPr="134A427C" w:rsidRDefault="75545FBB" w:rsidP="385D8D36">
            <w:pPr>
              <w:spacing w:after="160" w:line="276" w:lineRule="auto"/>
              <w:jc w:val="both"/>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Eelnõu ja s</w:t>
            </w:r>
            <w:r w:rsidR="06F144AE" w:rsidRPr="385D8D36">
              <w:rPr>
                <w:rFonts w:ascii="Times New Roman" w:eastAsia="Times New Roman" w:hAnsi="Times New Roman" w:cs="Times New Roman"/>
                <w:sz w:val="24"/>
                <w:szCs w:val="24"/>
              </w:rPr>
              <w:t>eletuskirja täienda</w:t>
            </w:r>
            <w:r w:rsidR="75517835" w:rsidRPr="385D8D36">
              <w:rPr>
                <w:rFonts w:ascii="Times New Roman" w:eastAsia="Times New Roman" w:hAnsi="Times New Roman" w:cs="Times New Roman"/>
                <w:sz w:val="24"/>
                <w:szCs w:val="24"/>
              </w:rPr>
              <w:t>tud.</w:t>
            </w:r>
          </w:p>
          <w:p w14:paraId="48190D31" w14:textId="0991CF3C" w:rsidR="66B1D61B" w:rsidRDefault="66B1D61B" w:rsidP="385D8D36">
            <w:pPr>
              <w:spacing w:after="160" w:line="276" w:lineRule="auto"/>
              <w:jc w:val="both"/>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Kokkuvõtvalt: Sotsiaalmajanduse üksuse </w:t>
            </w:r>
            <w:r w:rsidR="688E40AD" w:rsidRPr="423F9C19">
              <w:rPr>
                <w:rFonts w:ascii="Times New Roman" w:eastAsia="Times New Roman" w:hAnsi="Times New Roman" w:cs="Times New Roman"/>
                <w:sz w:val="24"/>
                <w:szCs w:val="24"/>
              </w:rPr>
              <w:t>termin</w:t>
            </w:r>
            <w:r w:rsidR="3078D85C" w:rsidRPr="423F9C19">
              <w:rPr>
                <w:rFonts w:ascii="Times New Roman" w:eastAsia="Times New Roman" w:hAnsi="Times New Roman" w:cs="Times New Roman"/>
                <w:sz w:val="24"/>
                <w:szCs w:val="24"/>
              </w:rPr>
              <w:t>i</w:t>
            </w:r>
            <w:r w:rsidRPr="385D8D36">
              <w:rPr>
                <w:rFonts w:ascii="Times New Roman" w:eastAsia="Times New Roman" w:hAnsi="Times New Roman" w:cs="Times New Roman"/>
                <w:sz w:val="24"/>
                <w:szCs w:val="24"/>
              </w:rPr>
              <w:t xml:space="preserve"> kasutuselevõtt on vajalik jäätmete raamdirektiivi ülevõtmiseks. </w:t>
            </w:r>
            <w:r w:rsidR="681B4C50" w:rsidRPr="385D8D36">
              <w:rPr>
                <w:rFonts w:ascii="Times New Roman" w:eastAsia="Times New Roman" w:hAnsi="Times New Roman" w:cs="Times New Roman"/>
                <w:sz w:val="24"/>
                <w:szCs w:val="24"/>
              </w:rPr>
              <w:t>Jäätmete raamd</w:t>
            </w:r>
            <w:r w:rsidRPr="385D8D36">
              <w:rPr>
                <w:rFonts w:ascii="Times New Roman" w:eastAsia="Times New Roman" w:hAnsi="Times New Roman" w:cs="Times New Roman"/>
                <w:sz w:val="24"/>
                <w:szCs w:val="24"/>
              </w:rPr>
              <w:t xml:space="preserve">irektiiv annab </w:t>
            </w:r>
            <w:r w:rsidRPr="385D8D36">
              <w:rPr>
                <w:rFonts w:ascii="Times New Roman" w:eastAsia="Times New Roman" w:hAnsi="Times New Roman" w:cs="Times New Roman"/>
                <w:sz w:val="24"/>
                <w:szCs w:val="24"/>
              </w:rPr>
              <w:lastRenderedPageBreak/>
              <w:t xml:space="preserve">sotsiaalmajanduse üksustele tekstiili- ja toidujäätmete valdkonnas konkreetsed õigused ja kohustused, mistõttu peab ka Eesti õiguses olema selge, milliseid organisatsioone nende sätete all mõeldakse. Eesti õiguses puudub olemasolev </w:t>
            </w:r>
            <w:r w:rsidR="15048D17" w:rsidRPr="385D8D36">
              <w:rPr>
                <w:rFonts w:ascii="Times New Roman" w:eastAsia="Times New Roman" w:hAnsi="Times New Roman" w:cs="Times New Roman"/>
                <w:sz w:val="24"/>
                <w:szCs w:val="24"/>
              </w:rPr>
              <w:t>termin</w:t>
            </w:r>
            <w:r w:rsidRPr="385D8D36">
              <w:rPr>
                <w:rFonts w:ascii="Times New Roman" w:eastAsia="Times New Roman" w:hAnsi="Times New Roman" w:cs="Times New Roman"/>
                <w:sz w:val="24"/>
                <w:szCs w:val="24"/>
              </w:rPr>
              <w:t xml:space="preserve">, mis hõlmaks kõiki </w:t>
            </w:r>
            <w:r w:rsidR="020613A5"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direktiivis nimetatud tunnustele vastavaid organisatsioone sõltumata nende õiguslikust vormist. Uue </w:t>
            </w:r>
            <w:r w:rsidR="5B0C739B" w:rsidRPr="385D8D36">
              <w:rPr>
                <w:rFonts w:ascii="Times New Roman" w:eastAsia="Times New Roman" w:hAnsi="Times New Roman" w:cs="Times New Roman"/>
                <w:sz w:val="24"/>
                <w:szCs w:val="24"/>
              </w:rPr>
              <w:t>termini</w:t>
            </w:r>
            <w:r w:rsidRPr="385D8D36">
              <w:rPr>
                <w:rFonts w:ascii="Times New Roman" w:eastAsia="Times New Roman" w:hAnsi="Times New Roman" w:cs="Times New Roman"/>
                <w:sz w:val="24"/>
                <w:szCs w:val="24"/>
              </w:rPr>
              <w:t>ga ei looda uut</w:t>
            </w:r>
            <w:r w:rsidRPr="423F9C19">
              <w:rPr>
                <w:rFonts w:ascii="Times New Roman" w:eastAsia="Times New Roman" w:hAnsi="Times New Roman" w:cs="Times New Roman"/>
                <w:sz w:val="24"/>
                <w:szCs w:val="24"/>
              </w:rPr>
              <w:t xml:space="preserve"> </w:t>
            </w:r>
            <w:r w:rsidR="34CEF438" w:rsidRPr="423F9C19">
              <w:rPr>
                <w:rFonts w:ascii="Times New Roman" w:eastAsia="Times New Roman" w:hAnsi="Times New Roman" w:cs="Times New Roman"/>
                <w:sz w:val="24"/>
                <w:szCs w:val="24"/>
              </w:rPr>
              <w:t>füüsilise või</w:t>
            </w:r>
            <w:r w:rsidRPr="385D8D36">
              <w:rPr>
                <w:rFonts w:ascii="Times New Roman" w:eastAsia="Times New Roman" w:hAnsi="Times New Roman" w:cs="Times New Roman"/>
                <w:sz w:val="24"/>
                <w:szCs w:val="24"/>
              </w:rPr>
              <w:t xml:space="preserve"> juriidilise isiku liiki ega eraldi tunnustamismenetlust, vaid määratletakse </w:t>
            </w:r>
            <w:r w:rsidR="04E13790"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direktiivist tulenevate õiguste ja kohustuste adressaadid. </w:t>
            </w:r>
          </w:p>
          <w:p w14:paraId="0548C6F3" w14:textId="27076828" w:rsidR="1F023A1F" w:rsidRDefault="66B1D61B" w:rsidP="4E9FFAD9">
            <w:pPr>
              <w:spacing w:after="160" w:line="276"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 xml:space="preserve">Põhjalikum selgitus: </w:t>
            </w:r>
          </w:p>
          <w:p w14:paraId="6B7441E5" w14:textId="369DEE30" w:rsidR="0B59A71B" w:rsidRDefault="0B59A71B" w:rsidP="423F9C19">
            <w:pPr>
              <w:spacing w:line="276" w:lineRule="auto"/>
              <w:jc w:val="both"/>
              <w:rPr>
                <w:rFonts w:ascii="Times New Roman" w:eastAsia="Times New Roman" w:hAnsi="Times New Roman" w:cs="Times New Roman"/>
                <w:color w:val="000000" w:themeColor="text1"/>
                <w:sz w:val="24"/>
                <w:szCs w:val="24"/>
              </w:rPr>
            </w:pPr>
            <w:r w:rsidRPr="423F9C19">
              <w:rPr>
                <w:rFonts w:ascii="Times New Roman" w:eastAsia="Times New Roman" w:hAnsi="Times New Roman" w:cs="Times New Roman"/>
                <w:color w:val="000000" w:themeColor="text1"/>
                <w:sz w:val="24"/>
                <w:szCs w:val="24"/>
              </w:rPr>
              <w:t>Sättega määratletakse „sotsiaalmajanduse üksus“</w:t>
            </w:r>
            <w:r w:rsidRPr="423F9C19">
              <w:rPr>
                <w:rFonts w:ascii="Times New Roman" w:eastAsia="Times New Roman" w:hAnsi="Times New Roman" w:cs="Times New Roman"/>
                <w:i/>
                <w:iCs/>
                <w:color w:val="000000" w:themeColor="text1"/>
                <w:sz w:val="24"/>
                <w:szCs w:val="24"/>
              </w:rPr>
              <w:t xml:space="preserve"> </w:t>
            </w:r>
            <w:r w:rsidRPr="423F9C19">
              <w:rPr>
                <w:rFonts w:ascii="Times New Roman" w:eastAsia="Times New Roman" w:hAnsi="Times New Roman" w:cs="Times New Roman"/>
                <w:color w:val="000000" w:themeColor="text1"/>
                <w:sz w:val="24"/>
                <w:szCs w:val="24"/>
              </w:rPr>
              <w:t xml:space="preserve">kui eraõiguslik juriidiline või füüsiline isik, kelle tegevuse keskmes on ühiskondliku kasu loomine ning kelle toimimine lähtub kolmest põhialusest: inimeste ning sotsiaalse või keskkonnakasu eelistamisest kasumile, kasumi valdavas osas </w:t>
            </w:r>
            <w:proofErr w:type="spellStart"/>
            <w:r w:rsidRPr="423F9C19">
              <w:rPr>
                <w:rFonts w:ascii="Times New Roman" w:eastAsia="Times New Roman" w:hAnsi="Times New Roman" w:cs="Times New Roman"/>
                <w:color w:val="000000" w:themeColor="text1"/>
                <w:sz w:val="24"/>
                <w:szCs w:val="24"/>
              </w:rPr>
              <w:t>reinvesteerimisest</w:t>
            </w:r>
            <w:proofErr w:type="spellEnd"/>
            <w:r w:rsidRPr="423F9C19">
              <w:rPr>
                <w:rFonts w:ascii="Times New Roman" w:eastAsia="Times New Roman" w:hAnsi="Times New Roman" w:cs="Times New Roman"/>
                <w:color w:val="000000" w:themeColor="text1"/>
                <w:sz w:val="24"/>
                <w:szCs w:val="24"/>
              </w:rPr>
              <w:t xml:space="preserve"> ühiskondliku väärtuse kasvatamisse ning demokraatlikust või kaasavast juhtimisest. Sellega võetakse üle jäätmete raamdirektiivi artikli 3 punkt 4i.</w:t>
            </w:r>
          </w:p>
          <w:p w14:paraId="465B94C9" w14:textId="706D819A"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20878B40" w14:textId="412C754E"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Sotsiaalmajanduse üksuse peamine eesmärk ei ole kasumi maksimeerimine, vaid ühiskondliku või keskkonnakasu loomine. Kasum võib olla vajalik organisatsiooni tegevuse jätkusuutlikkuse tagamiseks, kuid seda kasutatakse valdavas osas organisatsiooni sotsiaalsete või </w:t>
            </w:r>
            <w:r w:rsidRPr="4E9FFAD9">
              <w:rPr>
                <w:rFonts w:ascii="Times New Roman" w:eastAsia="Times New Roman" w:hAnsi="Times New Roman" w:cs="Times New Roman"/>
                <w:color w:val="000000" w:themeColor="text1"/>
                <w:sz w:val="24"/>
                <w:szCs w:val="24"/>
              </w:rPr>
              <w:lastRenderedPageBreak/>
              <w:t>keskkonnaalaste eesmärkide saavutamiseks. Samuti peab organisatsiooni juhtimine olema demokraatlik või kaasav. Tegemist on kumulatiivsete tunnustega, mistõttu peab sotsiaalmajanduse üksus vastama kõigile seaduses sätestatud põhimõtetele.</w:t>
            </w:r>
          </w:p>
          <w:p w14:paraId="73B18D2D" w14:textId="59883548"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42A02C7A" w14:textId="33CB9D04"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Jäätmete raamdirektiiv kasutab erinevates sätetes terminit „sotsiaalmajanduse üksus“ kui iseseisvat osalist, kellele on ette nähtud konkreetsed õigused ja kohustused. Nii on sotsiaalmajanduse üksusel tekstiilitoodete tootjavastutuse süsteemis osalemise õigus (art 22a lg 7 p f), tekstiilitoodete kogumissüsteemis osalemise õigus (art 22a lg 10), õigus hoida oma tekstiilitoodete kogumispunkte (art 22a lg 11), õigus jääda kogutud tekstiiltoodete valdajaks (art 22c lg 11), aruandluskohustus/sellest vabastus (art 22a lg 12/13) ning toidujäätmete vältimise meetmete raames toetuse ja koolitusvõimaluste saamise õigus (art 9a lg 1 p d).</w:t>
            </w:r>
          </w:p>
          <w:p w14:paraId="2C13A79C" w14:textId="4F34C2C6"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744C19A8" w14:textId="3FC2193E"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33685354">
              <w:rPr>
                <w:rFonts w:ascii="Times New Roman" w:eastAsia="Times New Roman" w:hAnsi="Times New Roman" w:cs="Times New Roman"/>
                <w:color w:val="000000" w:themeColor="text1"/>
                <w:sz w:val="24"/>
                <w:szCs w:val="24"/>
              </w:rPr>
              <w:t xml:space="preserve">Seetõttu peab Eesti õiguses olema võimalik määratleda, kes on nende normide adressaadid. </w:t>
            </w:r>
            <w:r w:rsidR="0B59A71B" w:rsidRPr="423F9C19">
              <w:rPr>
                <w:rFonts w:ascii="Times New Roman" w:eastAsia="Times New Roman" w:hAnsi="Times New Roman" w:cs="Times New Roman"/>
                <w:color w:val="000000" w:themeColor="text1"/>
                <w:sz w:val="24"/>
                <w:szCs w:val="24"/>
              </w:rPr>
              <w:t>Jäätmete raamdirektiiv ei seo sotsiaalmajanduse üksuse terminit</w:t>
            </w:r>
            <w:r w:rsidRPr="33685354">
              <w:rPr>
                <w:rFonts w:ascii="Times New Roman" w:eastAsia="Times New Roman" w:hAnsi="Times New Roman" w:cs="Times New Roman"/>
                <w:color w:val="000000" w:themeColor="text1"/>
                <w:sz w:val="24"/>
                <w:szCs w:val="24"/>
              </w:rPr>
              <w:t xml:space="preserve"> ühe kindla organisatsioonivormiga, vaid lähtub üksuse tegevuse eesmärgist ja toimimispõhimõtetest. Ehk neid üksusi ühendavad seaduses sätestatud sisulised tunnused, mitte ühine õiguslik vorm. </w:t>
            </w:r>
            <w:r w:rsidR="52D15CBD" w:rsidRPr="33685354">
              <w:rPr>
                <w:rFonts w:ascii="Times New Roman" w:eastAsia="Times New Roman" w:hAnsi="Times New Roman" w:cs="Times New Roman"/>
                <w:color w:val="000000" w:themeColor="text1"/>
                <w:sz w:val="24"/>
                <w:szCs w:val="24"/>
              </w:rPr>
              <w:t>Jäätmete raamd</w:t>
            </w:r>
            <w:r w:rsidRPr="33685354">
              <w:rPr>
                <w:rFonts w:ascii="Times New Roman" w:eastAsia="Times New Roman" w:hAnsi="Times New Roman" w:cs="Times New Roman"/>
                <w:color w:val="000000" w:themeColor="text1"/>
                <w:sz w:val="24"/>
                <w:szCs w:val="24"/>
              </w:rPr>
              <w:t xml:space="preserve">irektiivi kohaselt hõlmab sotsiaalmajandus muu hulgas ühistuid, vastastikuse abi ühinguid, ühendusi, </w:t>
            </w:r>
            <w:r w:rsidRPr="33685354">
              <w:rPr>
                <w:rFonts w:ascii="Times New Roman" w:eastAsia="Times New Roman" w:hAnsi="Times New Roman" w:cs="Times New Roman"/>
                <w:color w:val="000000" w:themeColor="text1"/>
                <w:sz w:val="24"/>
                <w:szCs w:val="24"/>
              </w:rPr>
              <w:lastRenderedPageBreak/>
              <w:t xml:space="preserve">heategevusorganisatsioone, sihtasutusi, usuorganisatsioone ja sotsiaalseid ettevõtteid. </w:t>
            </w:r>
          </w:p>
          <w:p w14:paraId="33544067" w14:textId="46524E20"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69B4CB58" w14:textId="7F15C4C8"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Eesti õiguskorras võivad sotsiaalmajanduse põhimõtete järgi tegutseda mittetulundusühingud, sihtasutused, tulundusühistud ning teatud juhtudel ka äriühingud. Samas puudub Eesti õiguses </w:t>
            </w:r>
            <w:proofErr w:type="spellStart"/>
            <w:r w:rsidRPr="4E9FFAD9">
              <w:rPr>
                <w:rFonts w:ascii="Times New Roman" w:eastAsia="Times New Roman" w:hAnsi="Times New Roman" w:cs="Times New Roman"/>
                <w:color w:val="000000" w:themeColor="text1"/>
                <w:sz w:val="24"/>
                <w:szCs w:val="24"/>
              </w:rPr>
              <w:t>üldtermin</w:t>
            </w:r>
            <w:proofErr w:type="spellEnd"/>
            <w:r w:rsidRPr="4E9FFAD9">
              <w:rPr>
                <w:rFonts w:ascii="Times New Roman" w:eastAsia="Times New Roman" w:hAnsi="Times New Roman" w:cs="Times New Roman"/>
                <w:color w:val="000000" w:themeColor="text1"/>
                <w:sz w:val="24"/>
                <w:szCs w:val="24"/>
              </w:rPr>
              <w:t xml:space="preserve">, mis hõlmaks korraga kõiki selliseid organisatsioone, kes tegutsevad sotsiaalmajanduse põhimõtete järgi, kuid </w:t>
            </w:r>
            <w:r w:rsidR="0B59A71B" w:rsidRPr="423F9C19">
              <w:rPr>
                <w:rFonts w:ascii="Times New Roman" w:eastAsia="Times New Roman" w:hAnsi="Times New Roman" w:cs="Times New Roman"/>
                <w:color w:val="000000" w:themeColor="text1"/>
                <w:sz w:val="24"/>
                <w:szCs w:val="24"/>
              </w:rPr>
              <w:t>jäätmete raamdirektiiv annab just sellele isikute ringile konkreetsed õigused ja kohustused.</w:t>
            </w:r>
            <w:r w:rsidRPr="4E9FFAD9">
              <w:rPr>
                <w:rFonts w:ascii="Times New Roman" w:eastAsia="Times New Roman" w:hAnsi="Times New Roman" w:cs="Times New Roman"/>
                <w:color w:val="000000" w:themeColor="text1"/>
                <w:sz w:val="24"/>
                <w:szCs w:val="24"/>
              </w:rPr>
              <w:t xml:space="preserve"> Seetõttu on jäätmete raamdirektiivist tulenevate õiguste ja kohustuste adressaatide määratlemiseks vajalik kasutada ühist terminit „sotsiaalmajanduse üksus“.</w:t>
            </w:r>
          </w:p>
          <w:p w14:paraId="6C4F06DB" w14:textId="6A1FBA6B"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122EE222" w14:textId="10F5CF41"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Sotsiaalmajanduse üksuse termini kasutuselevõtuga ei looda uut </w:t>
            </w:r>
            <w:r w:rsidR="0B59A71B" w:rsidRPr="423F9C19">
              <w:rPr>
                <w:rFonts w:ascii="Times New Roman" w:eastAsia="Times New Roman" w:hAnsi="Times New Roman" w:cs="Times New Roman"/>
                <w:color w:val="000000" w:themeColor="text1"/>
                <w:sz w:val="24"/>
                <w:szCs w:val="24"/>
              </w:rPr>
              <w:t xml:space="preserve">eraõigusliku </w:t>
            </w:r>
            <w:r w:rsidRPr="4E9FFAD9">
              <w:rPr>
                <w:rFonts w:ascii="Times New Roman" w:eastAsia="Times New Roman" w:hAnsi="Times New Roman" w:cs="Times New Roman"/>
                <w:color w:val="000000" w:themeColor="text1"/>
                <w:sz w:val="24"/>
                <w:szCs w:val="24"/>
              </w:rPr>
              <w:t xml:space="preserve">juriidilise </w:t>
            </w:r>
            <w:r w:rsidR="0B59A71B" w:rsidRPr="423F9C19">
              <w:rPr>
                <w:rFonts w:ascii="Times New Roman" w:eastAsia="Times New Roman" w:hAnsi="Times New Roman" w:cs="Times New Roman"/>
                <w:color w:val="000000" w:themeColor="text1"/>
                <w:sz w:val="24"/>
                <w:szCs w:val="24"/>
              </w:rPr>
              <w:t xml:space="preserve">või füüsilise </w:t>
            </w:r>
            <w:r w:rsidRPr="4E9FFAD9">
              <w:rPr>
                <w:rFonts w:ascii="Times New Roman" w:eastAsia="Times New Roman" w:hAnsi="Times New Roman" w:cs="Times New Roman"/>
                <w:color w:val="000000" w:themeColor="text1"/>
                <w:sz w:val="24"/>
                <w:szCs w:val="24"/>
              </w:rPr>
              <w:t xml:space="preserve">isiku liiki, äriühingu vormi ega eraldiseisevat organisatsioonivormi Eesti õiguses. Tegemist on jäätmeseaduses kasutatava funktsionaalse </w:t>
            </w:r>
            <w:r w:rsidR="0B59A71B" w:rsidRPr="423F9C19">
              <w:rPr>
                <w:rFonts w:ascii="Times New Roman" w:eastAsia="Times New Roman" w:hAnsi="Times New Roman" w:cs="Times New Roman"/>
                <w:color w:val="000000" w:themeColor="text1"/>
                <w:sz w:val="24"/>
                <w:szCs w:val="24"/>
              </w:rPr>
              <w:t>terminiga</w:t>
            </w:r>
            <w:r w:rsidRPr="4E9FFAD9">
              <w:rPr>
                <w:rFonts w:ascii="Times New Roman" w:eastAsia="Times New Roman" w:hAnsi="Times New Roman" w:cs="Times New Roman"/>
                <w:color w:val="000000" w:themeColor="text1"/>
                <w:sz w:val="24"/>
                <w:szCs w:val="24"/>
              </w:rPr>
              <w:t xml:space="preserve">, mis hõlmab erinevates õiguslikes vormides tegutsevaid eraõiguslikke juriidilisi </w:t>
            </w:r>
            <w:r w:rsidR="0B59A71B" w:rsidRPr="423F9C19">
              <w:rPr>
                <w:rFonts w:ascii="Times New Roman" w:eastAsia="Times New Roman" w:hAnsi="Times New Roman" w:cs="Times New Roman"/>
                <w:color w:val="000000" w:themeColor="text1"/>
                <w:sz w:val="24"/>
                <w:szCs w:val="24"/>
              </w:rPr>
              <w:t xml:space="preserve">või füüsilisi </w:t>
            </w:r>
            <w:r w:rsidRPr="4E9FFAD9">
              <w:rPr>
                <w:rFonts w:ascii="Times New Roman" w:eastAsia="Times New Roman" w:hAnsi="Times New Roman" w:cs="Times New Roman"/>
                <w:color w:val="000000" w:themeColor="text1"/>
                <w:sz w:val="24"/>
                <w:szCs w:val="24"/>
              </w:rPr>
              <w:t xml:space="preserve">isikuid, kes vastavad </w:t>
            </w:r>
            <w:proofErr w:type="spellStart"/>
            <w:r w:rsidRPr="4E9FFAD9">
              <w:rPr>
                <w:rFonts w:ascii="Times New Roman" w:eastAsia="Times New Roman" w:hAnsi="Times New Roman" w:cs="Times New Roman"/>
                <w:color w:val="000000" w:themeColor="text1"/>
                <w:sz w:val="24"/>
                <w:szCs w:val="24"/>
              </w:rPr>
              <w:t>JäätS</w:t>
            </w:r>
            <w:proofErr w:type="spellEnd"/>
            <w:r w:rsidRPr="4E9FFAD9">
              <w:rPr>
                <w:rFonts w:ascii="Times New Roman" w:eastAsia="Times New Roman" w:hAnsi="Times New Roman" w:cs="Times New Roman"/>
                <w:color w:val="000000" w:themeColor="text1"/>
                <w:sz w:val="24"/>
                <w:szCs w:val="24"/>
              </w:rPr>
              <w:t xml:space="preserve"> § 10</w:t>
            </w:r>
            <w:r w:rsidRPr="4E9FFAD9">
              <w:rPr>
                <w:rFonts w:ascii="Times New Roman" w:eastAsia="Times New Roman" w:hAnsi="Times New Roman" w:cs="Times New Roman"/>
                <w:color w:val="000000" w:themeColor="text1"/>
                <w:sz w:val="24"/>
                <w:szCs w:val="24"/>
                <w:vertAlign w:val="superscript"/>
              </w:rPr>
              <w:t xml:space="preserve">6 </w:t>
            </w:r>
            <w:r w:rsidRPr="4E9FFAD9">
              <w:rPr>
                <w:rFonts w:ascii="Times New Roman" w:eastAsia="Times New Roman" w:hAnsi="Times New Roman" w:cs="Times New Roman"/>
                <w:color w:val="000000" w:themeColor="text1"/>
                <w:sz w:val="24"/>
                <w:szCs w:val="24"/>
              </w:rPr>
              <w:t xml:space="preserve"> sätestatud tunnustele. Sotsiaalmajanduse üksuse </w:t>
            </w:r>
            <w:r w:rsidR="0B59A71B" w:rsidRPr="423F9C19">
              <w:rPr>
                <w:rFonts w:ascii="Times New Roman" w:eastAsia="Times New Roman" w:hAnsi="Times New Roman" w:cs="Times New Roman"/>
                <w:color w:val="000000" w:themeColor="text1"/>
                <w:sz w:val="24"/>
                <w:szCs w:val="24"/>
              </w:rPr>
              <w:t>termin</w:t>
            </w:r>
            <w:r w:rsidRPr="4E9FFAD9">
              <w:rPr>
                <w:rFonts w:ascii="Times New Roman" w:eastAsia="Times New Roman" w:hAnsi="Times New Roman" w:cs="Times New Roman"/>
                <w:color w:val="000000" w:themeColor="text1"/>
                <w:sz w:val="24"/>
                <w:szCs w:val="24"/>
              </w:rPr>
              <w:t xml:space="preserve"> on üle võetud jäätmete raamdirektiivi artikli 3 punktist 4i. Tegemist on definitsiooniga, mille kohaselt peab sotsiaalmajanduse üksus tegutsema kooskõlas kõigi seaduses sätestatud põhimõtetega. Seetõttu ei ole tegemist alternatiivsete ega soovituslike tunnustega.</w:t>
            </w:r>
          </w:p>
          <w:p w14:paraId="386D40F5" w14:textId="63037148"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7B7226B5" w14:textId="556E52E9"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Eelnõuga ei looda sotsiaalmajanduse üksuste jaoks eraldi registreerimise või muud riikliku tunnustamismenetlust. Ka jäätmete raamdirektiiv ei eelda sotsiaalmajanduse üksuste eelnevat riiklikku tunnustamist, vaid nende määratlemist sisuliste tunnuste alusel. </w:t>
            </w:r>
            <w:r w:rsidR="0B59A71B" w:rsidRPr="423F9C19">
              <w:rPr>
                <w:rFonts w:ascii="Times New Roman" w:eastAsia="Times New Roman" w:hAnsi="Times New Roman" w:cs="Times New Roman"/>
                <w:color w:val="000000" w:themeColor="text1"/>
                <w:sz w:val="24"/>
                <w:szCs w:val="24"/>
              </w:rPr>
              <w:t xml:space="preserve">Organisatsiooni vastavust </w:t>
            </w:r>
            <w:proofErr w:type="spellStart"/>
            <w:r w:rsidR="0B59A71B" w:rsidRPr="423F9C19">
              <w:rPr>
                <w:rFonts w:ascii="Times New Roman" w:eastAsia="Times New Roman" w:hAnsi="Times New Roman" w:cs="Times New Roman"/>
                <w:color w:val="000000" w:themeColor="text1"/>
                <w:sz w:val="24"/>
                <w:szCs w:val="24"/>
              </w:rPr>
              <w:t>JäätS</w:t>
            </w:r>
            <w:proofErr w:type="spellEnd"/>
            <w:r w:rsidR="0B59A71B" w:rsidRPr="423F9C19">
              <w:rPr>
                <w:rFonts w:ascii="Times New Roman" w:eastAsia="Times New Roman" w:hAnsi="Times New Roman" w:cs="Times New Roman"/>
                <w:color w:val="000000" w:themeColor="text1"/>
                <w:sz w:val="24"/>
                <w:szCs w:val="24"/>
              </w:rPr>
              <w:t xml:space="preserve"> § 10</w:t>
            </w:r>
            <w:r w:rsidR="0B59A71B" w:rsidRPr="423F9C19">
              <w:rPr>
                <w:rFonts w:ascii="Times New Roman" w:eastAsia="Times New Roman" w:hAnsi="Times New Roman" w:cs="Times New Roman"/>
                <w:color w:val="000000" w:themeColor="text1"/>
                <w:sz w:val="24"/>
                <w:szCs w:val="24"/>
                <w:vertAlign w:val="superscript"/>
              </w:rPr>
              <w:t xml:space="preserve">6 </w:t>
            </w:r>
            <w:r w:rsidR="0B59A71B" w:rsidRPr="423F9C19">
              <w:rPr>
                <w:rFonts w:ascii="Times New Roman" w:eastAsia="Times New Roman" w:hAnsi="Times New Roman" w:cs="Times New Roman"/>
                <w:color w:val="000000" w:themeColor="text1"/>
                <w:sz w:val="24"/>
                <w:szCs w:val="24"/>
              </w:rPr>
              <w:t xml:space="preserve">sätestatud tunnustele hinnatakse vajaduse korral konkreetse õigusnormi kohaldamisel, näiteks juhul, kui organisatsioon soovib osaleda sotsiaalmajanduse üksusena tekstiilitoodete kogumissüsteemis või kasutada muid seadusest tulenevaid õigusi. Pelgalt organisatsiooni enesemääratlusest sotsiaalmajanduse üksusena ei piisa. </w:t>
            </w:r>
          </w:p>
          <w:p w14:paraId="4F076E96" w14:textId="3B807403" w:rsidR="423F9C19" w:rsidRDefault="423F9C19" w:rsidP="423F9C19">
            <w:pPr>
              <w:spacing w:line="276" w:lineRule="auto"/>
              <w:jc w:val="both"/>
              <w:rPr>
                <w:rFonts w:ascii="Times New Roman" w:eastAsia="Times New Roman" w:hAnsi="Times New Roman" w:cs="Times New Roman"/>
                <w:color w:val="000000" w:themeColor="text1"/>
                <w:sz w:val="24"/>
                <w:szCs w:val="24"/>
              </w:rPr>
            </w:pPr>
          </w:p>
          <w:p w14:paraId="27C9542F" w14:textId="5110C503"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Vastavust saab hinnata organisatsiooni asutamisdokumentide, juhtimiskorralduse, tegevuse ja majandustegevust kajastavate dokumentide põhjal. Eelkõige võib vastavus tuleneda:</w:t>
            </w:r>
          </w:p>
          <w:p w14:paraId="4736E23D" w14:textId="12644E61"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1. põhikirjast või muudest tegevusdokumentidest, millest nähtub organisatsiooni eesmärk, sealhulgas inimeste ning sotsiaalse või keskkonnakasu eelistamine kasumile;</w:t>
            </w:r>
          </w:p>
          <w:p w14:paraId="2C9E45D5" w14:textId="7ADC185D"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2. majandusaasta aruandest ja tegevusaruandest, millest nähtub kasumi või ülejäägi kasutamine ning selle </w:t>
            </w:r>
            <w:proofErr w:type="spellStart"/>
            <w:r w:rsidRPr="4E9FFAD9">
              <w:rPr>
                <w:rFonts w:ascii="Times New Roman" w:eastAsia="Times New Roman" w:hAnsi="Times New Roman" w:cs="Times New Roman"/>
                <w:color w:val="000000" w:themeColor="text1"/>
                <w:sz w:val="24"/>
                <w:szCs w:val="24"/>
              </w:rPr>
              <w:t>reinvesteerimine</w:t>
            </w:r>
            <w:proofErr w:type="spellEnd"/>
            <w:r w:rsidRPr="4E9FFAD9">
              <w:rPr>
                <w:rFonts w:ascii="Times New Roman" w:eastAsia="Times New Roman" w:hAnsi="Times New Roman" w:cs="Times New Roman"/>
                <w:color w:val="000000" w:themeColor="text1"/>
                <w:sz w:val="24"/>
                <w:szCs w:val="24"/>
              </w:rPr>
              <w:t xml:space="preserve"> organisatsiooni sotsiaalsete või keskkonnaalaste eesmärkide saavutamiseks;</w:t>
            </w:r>
          </w:p>
          <w:p w14:paraId="02D78A4F" w14:textId="7504B399"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3. organisatsiooni juhtimiskorraldusest, sealhulgas liikmete või sidusrühmade kaasamise põhimõtetest, juhtorganite moodustamisest ja otsustusprotsessidest, mille </w:t>
            </w:r>
            <w:r w:rsidRPr="4E9FFAD9">
              <w:rPr>
                <w:rFonts w:ascii="Times New Roman" w:eastAsia="Times New Roman" w:hAnsi="Times New Roman" w:cs="Times New Roman"/>
                <w:color w:val="000000" w:themeColor="text1"/>
                <w:sz w:val="24"/>
                <w:szCs w:val="24"/>
              </w:rPr>
              <w:lastRenderedPageBreak/>
              <w:t>alusel on võimalik hinnata demokraatliku või kaasava juhtimise põhimõtte järgimist.</w:t>
            </w:r>
          </w:p>
          <w:p w14:paraId="77F89266" w14:textId="3FA12310"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6DDA76DB" w14:textId="55A7F968" w:rsidR="1F023A1F"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Seega hinnatakse sotsiaalmajanduse üksuse tunnustele vastavust olemasolevate dokumentide ja organisatsiooni tegeliku tegevuse põhjal. Samas ei hinnata nendele tunnustele vastavust üksiku otsuse või ühe majandusaasta põhjal, vaid organisatsiooni tegevust ja toimimist tervikuna. Näiteks ei tähenda see automaatselt, et organisatsioon lakkab olemast sotsiaalmajanduse üksus üksnes põhjusel, et konkreetsel aastal ei tehtud täiendavaid investeeringuid keskkonnaalastesse eesmärkidesse. Oluline on, kas organisatsiooni tegevus tervikuna vastab seaduses sätestatud põhimõtetele, sealhulgas kasumit kasutatakse valdavalt sotsiaalsete või keskkonnaalaste eesmärkide saavutamiseks ning kas organisatsiooni juhtimine on oma olemuselt demokraatlik või kaasav.</w:t>
            </w:r>
          </w:p>
          <w:p w14:paraId="71F3FE3A" w14:textId="3D56487A" w:rsidR="4E9FFAD9" w:rsidRDefault="4E9FFAD9" w:rsidP="423F9C19">
            <w:pPr>
              <w:spacing w:line="276" w:lineRule="auto"/>
              <w:jc w:val="both"/>
              <w:rPr>
                <w:rFonts w:ascii="Times New Roman" w:eastAsia="Times New Roman" w:hAnsi="Times New Roman" w:cs="Times New Roman"/>
                <w:color w:val="000000" w:themeColor="text1"/>
                <w:sz w:val="24"/>
                <w:szCs w:val="24"/>
              </w:rPr>
            </w:pPr>
          </w:p>
          <w:p w14:paraId="2678BDC4" w14:textId="17AAEFF9" w:rsidR="4E9FFAD9" w:rsidRDefault="1F023A1F" w:rsidP="423F9C19">
            <w:pPr>
              <w:spacing w:line="276" w:lineRule="auto"/>
              <w:jc w:val="both"/>
              <w:rPr>
                <w:rFonts w:ascii="Times New Roman" w:eastAsia="Times New Roman" w:hAnsi="Times New Roman" w:cs="Times New Roman"/>
                <w:color w:val="000000" w:themeColor="text1"/>
                <w:sz w:val="24"/>
                <w:szCs w:val="24"/>
              </w:rPr>
            </w:pPr>
            <w:r w:rsidRPr="4E9FFAD9">
              <w:rPr>
                <w:rFonts w:ascii="Times New Roman" w:eastAsia="Times New Roman" w:hAnsi="Times New Roman" w:cs="Times New Roman"/>
                <w:color w:val="000000" w:themeColor="text1"/>
                <w:sz w:val="24"/>
                <w:szCs w:val="24"/>
              </w:rPr>
              <w:t xml:space="preserve">Jäätmete raamdirektiivis kasutatud sotsiaalmajanduse ükskuse alla võivad Eestis kuuluda näiteks mittetulundusühingud (sh Uuskasutuskeskuse MTÜ, Eesti Punane Rist, Toidupank ja muud kogukondlikud MTÜ-d), sihtasutused, tulundusühistud ning teatud sotsiaalsed ettevõtted, keda ühendab inimeste ning sotsiaalse või keskkonnakasu eelistamine kasumile, kasumi valdavas osas </w:t>
            </w:r>
            <w:proofErr w:type="spellStart"/>
            <w:r w:rsidRPr="4E9FFAD9">
              <w:rPr>
                <w:rFonts w:ascii="Times New Roman" w:eastAsia="Times New Roman" w:hAnsi="Times New Roman" w:cs="Times New Roman"/>
                <w:color w:val="000000" w:themeColor="text1"/>
                <w:sz w:val="24"/>
                <w:szCs w:val="24"/>
              </w:rPr>
              <w:t>reinvesteerimine</w:t>
            </w:r>
            <w:proofErr w:type="spellEnd"/>
            <w:r w:rsidRPr="4E9FFAD9">
              <w:rPr>
                <w:rFonts w:ascii="Times New Roman" w:eastAsia="Times New Roman" w:hAnsi="Times New Roman" w:cs="Times New Roman"/>
                <w:color w:val="000000" w:themeColor="text1"/>
                <w:sz w:val="24"/>
                <w:szCs w:val="24"/>
              </w:rPr>
              <w:t xml:space="preserve"> ühiskondliku väärtuse loomisse ning demokraatlik või kaasav juhtimine. Sotsiaalmajanduse üksuseks võib olla ka kasumit teeniv äriühing.  </w:t>
            </w:r>
            <w:r w:rsidR="0B59A71B" w:rsidRPr="423F9C19">
              <w:rPr>
                <w:rFonts w:ascii="Times New Roman" w:eastAsia="Times New Roman" w:hAnsi="Times New Roman" w:cs="Times New Roman"/>
                <w:color w:val="000000" w:themeColor="text1"/>
                <w:sz w:val="24"/>
                <w:szCs w:val="24"/>
              </w:rPr>
              <w:t xml:space="preserve">Näiteks </w:t>
            </w:r>
            <w:r w:rsidR="0B59A71B" w:rsidRPr="423F9C19">
              <w:rPr>
                <w:rFonts w:ascii="Times New Roman" w:eastAsia="Times New Roman" w:hAnsi="Times New Roman" w:cs="Times New Roman"/>
                <w:color w:val="000000" w:themeColor="text1"/>
                <w:sz w:val="24"/>
                <w:szCs w:val="24"/>
              </w:rPr>
              <w:lastRenderedPageBreak/>
              <w:t>võib sotsiaalmajanduse üksuseks kvalifitseeruda tekstiiltoodete</w:t>
            </w:r>
            <w:r w:rsidRPr="4E9FFAD9">
              <w:rPr>
                <w:rFonts w:ascii="Times New Roman" w:eastAsia="Times New Roman" w:hAnsi="Times New Roman" w:cs="Times New Roman"/>
                <w:color w:val="000000" w:themeColor="text1"/>
                <w:sz w:val="24"/>
                <w:szCs w:val="24"/>
              </w:rPr>
              <w:t xml:space="preserve"> korduskasutusega tegelev äriühing, kelle põhieesmärk on sotsiaalse või keskkonnakasu loomine ja kes </w:t>
            </w:r>
            <w:proofErr w:type="spellStart"/>
            <w:r w:rsidRPr="4E9FFAD9">
              <w:rPr>
                <w:rFonts w:ascii="Times New Roman" w:eastAsia="Times New Roman" w:hAnsi="Times New Roman" w:cs="Times New Roman"/>
                <w:color w:val="000000" w:themeColor="text1"/>
                <w:sz w:val="24"/>
                <w:szCs w:val="24"/>
              </w:rPr>
              <w:t>reinvesteerib</w:t>
            </w:r>
            <w:proofErr w:type="spellEnd"/>
            <w:r w:rsidRPr="4E9FFAD9">
              <w:rPr>
                <w:rFonts w:ascii="Times New Roman" w:eastAsia="Times New Roman" w:hAnsi="Times New Roman" w:cs="Times New Roman"/>
                <w:color w:val="000000" w:themeColor="text1"/>
                <w:sz w:val="24"/>
                <w:szCs w:val="24"/>
              </w:rPr>
              <w:t xml:space="preserve"> valdava osa kasumist selle eesmärgi saavutamisse, tingimusel et täidetud on ka demokraatliku või kaasava juhtimise nõue.  Seevastu äriühing, mille eesmärk on omanikele kasumi teenimine ja dividendide maksmine, ei kvalifitseeruks sotsiaalmajanduse üksuseks isegi siis, kui ta teeb aeg-ajalt heategevust või keskkonnaprojekte.</w:t>
            </w:r>
          </w:p>
          <w:p w14:paraId="47EC7275" w14:textId="77777777" w:rsidR="006B246B" w:rsidRPr="00862D57" w:rsidRDefault="006B246B" w:rsidP="00862D57">
            <w:pPr>
              <w:spacing w:line="240" w:lineRule="auto"/>
              <w:jc w:val="both"/>
              <w:rPr>
                <w:rFonts w:ascii="Times New Roman" w:eastAsia="Times New Roman" w:hAnsi="Times New Roman" w:cs="Times New Roman"/>
                <w:sz w:val="24"/>
                <w:szCs w:val="24"/>
                <w:highlight w:val="yellow"/>
              </w:rPr>
            </w:pPr>
          </w:p>
          <w:p w14:paraId="711F910E" w14:textId="7741CBB3" w:rsidR="4D56D103" w:rsidRDefault="6DD10A68" w:rsidP="4D56D103">
            <w:pPr>
              <w:spacing w:after="160" w:line="276" w:lineRule="auto"/>
              <w:jc w:val="both"/>
              <w:rPr>
                <w:rFonts w:ascii="Times New Roman" w:eastAsia="Times New Roman" w:hAnsi="Times New Roman" w:cs="Times New Roman"/>
                <w:sz w:val="24"/>
                <w:szCs w:val="24"/>
              </w:rPr>
            </w:pPr>
            <w:proofErr w:type="spellStart"/>
            <w:r w:rsidRPr="20B457A5">
              <w:rPr>
                <w:rFonts w:ascii="Times New Roman" w:eastAsia="Times New Roman" w:hAnsi="Times New Roman" w:cs="Times New Roman"/>
                <w:sz w:val="24"/>
                <w:szCs w:val="24"/>
              </w:rPr>
              <w:t>JäätS</w:t>
            </w:r>
            <w:proofErr w:type="spellEnd"/>
            <w:r w:rsidRPr="20B457A5">
              <w:rPr>
                <w:rFonts w:ascii="Times New Roman" w:eastAsia="Times New Roman" w:hAnsi="Times New Roman" w:cs="Times New Roman"/>
                <w:sz w:val="24"/>
                <w:szCs w:val="24"/>
              </w:rPr>
              <w:t xml:space="preserve"> §</w:t>
            </w:r>
            <w:r w:rsidRPr="00862D57">
              <w:rPr>
                <w:rFonts w:ascii="Times New Roman" w:eastAsia="Times New Roman" w:hAnsi="Times New Roman" w:cs="Times New Roman"/>
                <w:sz w:val="24"/>
                <w:szCs w:val="24"/>
              </w:rPr>
              <w:t xml:space="preserve"> 23 lõige 7 muudetud vastavalt märkusele.</w:t>
            </w:r>
          </w:p>
          <w:p w14:paraId="500325DB" w14:textId="42D9E0DA" w:rsidR="001A6717" w:rsidRPr="134A427C" w:rsidRDefault="00862D57"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„Abivajaja“ mõiste sisu määratlemine ei ole vajalik, lisaks on eelnõukohane </w:t>
            </w:r>
            <w:proofErr w:type="spellStart"/>
            <w:r>
              <w:rPr>
                <w:rFonts w:ascii="Times New Roman" w:eastAsia="Times New Roman" w:hAnsi="Times New Roman" w:cs="Times New Roman"/>
                <w:sz w:val="24"/>
                <w:szCs w:val="24"/>
              </w:rPr>
              <w:t>JäätS</w:t>
            </w:r>
            <w:proofErr w:type="spellEnd"/>
            <w:r>
              <w:rPr>
                <w:rFonts w:ascii="Times New Roman" w:eastAsia="Times New Roman" w:hAnsi="Times New Roman" w:cs="Times New Roman"/>
                <w:sz w:val="24"/>
                <w:szCs w:val="24"/>
              </w:rPr>
              <w:t xml:space="preserve"> § 22</w:t>
            </w:r>
            <w:r w:rsidRPr="00550E04">
              <w:rPr>
                <w:rFonts w:ascii="Times New Roman" w:eastAsia="Times New Roman" w:hAnsi="Times New Roman" w:cs="Times New Roman"/>
                <w:sz w:val="24"/>
                <w:szCs w:val="24"/>
                <w:vertAlign w:val="superscript"/>
              </w:rPr>
              <w:t>7</w:t>
            </w:r>
            <w:r>
              <w:rPr>
                <w:rFonts w:ascii="Times New Roman" w:eastAsia="Times New Roman" w:hAnsi="Times New Roman" w:cs="Times New Roman"/>
                <w:sz w:val="24"/>
                <w:szCs w:val="24"/>
              </w:rPr>
              <w:t xml:space="preserve"> lg 2 muudetud ja viide abivajajatele eemaldatud. </w:t>
            </w:r>
            <w:r w:rsidR="00307331" w:rsidRPr="00307331">
              <w:rPr>
                <w:rFonts w:ascii="Times New Roman" w:eastAsia="Times New Roman" w:hAnsi="Times New Roman" w:cs="Times New Roman"/>
                <w:sz w:val="24"/>
                <w:szCs w:val="24"/>
              </w:rPr>
              <w:t>Eelnõu ei loo abivajajatele teistega võrreldes suuremat õigust saada toiduabi, sest ka teised sihtrühmad võivad saada toitu.</w:t>
            </w:r>
            <w:r>
              <w:rPr>
                <w:rFonts w:ascii="Times New Roman" w:eastAsia="Times New Roman" w:hAnsi="Times New Roman" w:cs="Times New Roman"/>
                <w:sz w:val="24"/>
                <w:szCs w:val="24"/>
              </w:rPr>
              <w:t xml:space="preserve"> Ka varasem sõnastus ei teinud sellist erisust.</w:t>
            </w:r>
            <w:r w:rsidR="00307331" w:rsidRPr="00307331">
              <w:rPr>
                <w:rFonts w:ascii="Times New Roman" w:eastAsia="Times New Roman" w:hAnsi="Times New Roman" w:cs="Times New Roman"/>
                <w:sz w:val="24"/>
                <w:szCs w:val="24"/>
              </w:rPr>
              <w:t xml:space="preserve"> Praktikas jagavad organisatsioonid abi erinevate kriteeriumide alusel ning need võivad </w:t>
            </w:r>
            <w:proofErr w:type="spellStart"/>
            <w:r w:rsidR="00307331" w:rsidRPr="00307331">
              <w:rPr>
                <w:rFonts w:ascii="Times New Roman" w:eastAsia="Times New Roman" w:hAnsi="Times New Roman" w:cs="Times New Roman"/>
                <w:sz w:val="24"/>
                <w:szCs w:val="24"/>
              </w:rPr>
              <w:t>organisatsiooniti</w:t>
            </w:r>
            <w:proofErr w:type="spellEnd"/>
            <w:r w:rsidR="00307331" w:rsidRPr="00307331">
              <w:rPr>
                <w:rFonts w:ascii="Times New Roman" w:eastAsia="Times New Roman" w:hAnsi="Times New Roman" w:cs="Times New Roman"/>
                <w:sz w:val="24"/>
                <w:szCs w:val="24"/>
              </w:rPr>
              <w:t xml:space="preserve"> erineda. </w:t>
            </w:r>
          </w:p>
        </w:tc>
      </w:tr>
      <w:tr w:rsidR="00A37B24" w14:paraId="0358365E" w14:textId="77777777" w:rsidTr="3EC31467">
        <w:trPr>
          <w:trHeight w:val="2715"/>
        </w:trPr>
        <w:tc>
          <w:tcPr>
            <w:tcW w:w="988" w:type="dxa"/>
          </w:tcPr>
          <w:p w14:paraId="16CC7AD1" w14:textId="77777777" w:rsidR="00A37B24" w:rsidRDefault="00A37B24" w:rsidP="4A6D7F86">
            <w:pPr>
              <w:rPr>
                <w:rFonts w:ascii="Times New Roman" w:eastAsia="Times New Roman" w:hAnsi="Times New Roman" w:cs="Times New Roman"/>
                <w:sz w:val="24"/>
                <w:szCs w:val="24"/>
              </w:rPr>
            </w:pPr>
          </w:p>
        </w:tc>
        <w:tc>
          <w:tcPr>
            <w:tcW w:w="1275" w:type="dxa"/>
          </w:tcPr>
          <w:p w14:paraId="3D9050A9" w14:textId="77777777" w:rsidR="00A37B24" w:rsidRDefault="00A37B24" w:rsidP="4A6D7F86">
            <w:pPr>
              <w:rPr>
                <w:rFonts w:ascii="Times New Roman" w:eastAsia="Times New Roman" w:hAnsi="Times New Roman" w:cs="Times New Roman"/>
                <w:sz w:val="24"/>
                <w:szCs w:val="24"/>
              </w:rPr>
            </w:pPr>
          </w:p>
        </w:tc>
        <w:tc>
          <w:tcPr>
            <w:tcW w:w="5681" w:type="dxa"/>
          </w:tcPr>
          <w:p w14:paraId="647327BA" w14:textId="04192EF3" w:rsidR="00A37B24" w:rsidRPr="00A37B24" w:rsidRDefault="4977003F"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Eelnõus ja seletuskirjas on läbisegi kasutatud termineid „ettevõtja“ ja „ettevõte“ nii lihtsõnana kui ka liitsõnana. Kehtivas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-s on see enamasti „ettevõtja“. Palume terminid ühtlustada, arvestades seda, et Eesti õiguses on ettevõtja füüsiline isik, kes pakub oma nimel tasu eest kaupu või teenuseid ning kellele kaupade müük või teenuste osutamine on püsiv tegevus (FIE) ning äriseadustikus sätestatud äriühing (ÄS § 1, st aktsiaselts, </w:t>
            </w:r>
            <w:r w:rsidRPr="4A6D7F86">
              <w:rPr>
                <w:rFonts w:ascii="Times New Roman" w:eastAsia="Times New Roman" w:hAnsi="Times New Roman" w:cs="Times New Roman"/>
                <w:sz w:val="24"/>
                <w:szCs w:val="24"/>
              </w:rPr>
              <w:lastRenderedPageBreak/>
              <w:t>osaühing jt) ja ettevõte on majandusüksus, mille kaudu isik tegutseb (</w:t>
            </w:r>
            <w:proofErr w:type="spellStart"/>
            <w:r w:rsidRPr="4A6D7F86">
              <w:rPr>
                <w:rFonts w:ascii="Times New Roman" w:eastAsia="Times New Roman" w:hAnsi="Times New Roman" w:cs="Times New Roman"/>
                <w:sz w:val="24"/>
                <w:szCs w:val="24"/>
              </w:rPr>
              <w:t>TsÜS</w:t>
            </w:r>
            <w:proofErr w:type="spellEnd"/>
            <w:r w:rsidRPr="4A6D7F86">
              <w:rPr>
                <w:rFonts w:ascii="Times New Roman" w:eastAsia="Times New Roman" w:hAnsi="Times New Roman" w:cs="Times New Roman"/>
                <w:sz w:val="24"/>
                <w:szCs w:val="24"/>
              </w:rPr>
              <w:t> § 66¹).</w:t>
            </w:r>
          </w:p>
        </w:tc>
        <w:tc>
          <w:tcPr>
            <w:tcW w:w="5835" w:type="dxa"/>
          </w:tcPr>
          <w:p w14:paraId="30C7FD96" w14:textId="2E3996F7" w:rsidR="00A37B24" w:rsidRPr="00072F9E" w:rsidRDefault="00072F9E" w:rsidP="4A6D7F86">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Arvestatud. </w:t>
            </w:r>
            <w:r>
              <w:rPr>
                <w:rFonts w:ascii="Times New Roman" w:eastAsia="Times New Roman" w:hAnsi="Times New Roman" w:cs="Times New Roman"/>
                <w:sz w:val="24"/>
                <w:szCs w:val="24"/>
              </w:rPr>
              <w:br/>
              <w:t xml:space="preserve">Eelnõu ja seletuskiri parandatud. </w:t>
            </w:r>
          </w:p>
        </w:tc>
      </w:tr>
      <w:tr w:rsidR="00087236" w14:paraId="4C00FD69" w14:textId="77777777" w:rsidTr="3EC31467">
        <w:trPr>
          <w:trHeight w:val="960"/>
        </w:trPr>
        <w:tc>
          <w:tcPr>
            <w:tcW w:w="988" w:type="dxa"/>
          </w:tcPr>
          <w:p w14:paraId="438C27BC" w14:textId="77777777" w:rsidR="00087236" w:rsidRDefault="00087236" w:rsidP="4A6D7F86">
            <w:pPr>
              <w:rPr>
                <w:rFonts w:ascii="Times New Roman" w:eastAsia="Times New Roman" w:hAnsi="Times New Roman" w:cs="Times New Roman"/>
                <w:sz w:val="24"/>
                <w:szCs w:val="24"/>
              </w:rPr>
            </w:pPr>
          </w:p>
        </w:tc>
        <w:tc>
          <w:tcPr>
            <w:tcW w:w="1275" w:type="dxa"/>
          </w:tcPr>
          <w:p w14:paraId="72DD32B5" w14:textId="77777777" w:rsidR="00087236" w:rsidRDefault="00087236" w:rsidP="4A6D7F86">
            <w:pPr>
              <w:rPr>
                <w:rFonts w:ascii="Times New Roman" w:eastAsia="Times New Roman" w:hAnsi="Times New Roman" w:cs="Times New Roman"/>
                <w:sz w:val="24"/>
                <w:szCs w:val="24"/>
              </w:rPr>
            </w:pPr>
          </w:p>
        </w:tc>
        <w:tc>
          <w:tcPr>
            <w:tcW w:w="5681" w:type="dxa"/>
          </w:tcPr>
          <w:p w14:paraId="2AEF3AAC" w14:textId="467C1ED4" w:rsidR="00087236" w:rsidRPr="00087236" w:rsidRDefault="7E3032DE"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Palume eelnõu saata arvamuse avaldamiseks ka Eesti Lasterikaste Perede Liidule, keda eelnõu samuti puudutab, kuna tema liikmesorganisatsioonid on toidu ümberjaotamise organisatsioonid. </w:t>
            </w:r>
          </w:p>
        </w:tc>
        <w:tc>
          <w:tcPr>
            <w:tcW w:w="5835" w:type="dxa"/>
          </w:tcPr>
          <w:p w14:paraId="504EFFB4" w14:textId="21156EF7" w:rsidR="00087236" w:rsidRPr="134A427C" w:rsidRDefault="32148311"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Arvestatud</w:t>
            </w:r>
            <w:r w:rsidR="6CCE430E" w:rsidRPr="4A6D7F86">
              <w:rPr>
                <w:rFonts w:ascii="Times New Roman" w:eastAsia="Times New Roman" w:hAnsi="Times New Roman" w:cs="Times New Roman"/>
                <w:b/>
                <w:bCs/>
                <w:sz w:val="24"/>
                <w:szCs w:val="24"/>
              </w:rPr>
              <w:t>.</w:t>
            </w:r>
          </w:p>
          <w:p w14:paraId="36AAA822" w14:textId="02A22393" w:rsidR="00087236" w:rsidRPr="134A427C" w:rsidRDefault="6CCE430E"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w:t>
            </w:r>
            <w:r w:rsidR="32148311" w:rsidRPr="4A6D7F86">
              <w:rPr>
                <w:rFonts w:ascii="Times New Roman" w:eastAsia="Times New Roman" w:hAnsi="Times New Roman" w:cs="Times New Roman"/>
                <w:sz w:val="24"/>
                <w:szCs w:val="24"/>
              </w:rPr>
              <w:t>elnõu ja seletuskiri edastatud</w:t>
            </w:r>
            <w:r w:rsidR="77138D6E" w:rsidRPr="4A6D7F86">
              <w:rPr>
                <w:rFonts w:ascii="Times New Roman" w:eastAsia="Times New Roman" w:hAnsi="Times New Roman" w:cs="Times New Roman"/>
                <w:sz w:val="24"/>
                <w:szCs w:val="24"/>
              </w:rPr>
              <w:t xml:space="preserve"> Eesti Lasterikaste Perede Liidule arvamuse avaldamiseks</w:t>
            </w:r>
            <w:r w:rsidR="00862D57">
              <w:rPr>
                <w:rFonts w:ascii="Times New Roman" w:eastAsia="Times New Roman" w:hAnsi="Times New Roman" w:cs="Times New Roman"/>
                <w:sz w:val="24"/>
                <w:szCs w:val="24"/>
              </w:rPr>
              <w:t>, märkuseid liit ei esitanud</w:t>
            </w:r>
            <w:r w:rsidR="77138D6E" w:rsidRPr="4A6D7F86">
              <w:rPr>
                <w:rFonts w:ascii="Times New Roman" w:eastAsia="Times New Roman" w:hAnsi="Times New Roman" w:cs="Times New Roman"/>
                <w:sz w:val="24"/>
                <w:szCs w:val="24"/>
              </w:rPr>
              <w:t xml:space="preserve">. </w:t>
            </w:r>
          </w:p>
        </w:tc>
      </w:tr>
      <w:tr w:rsidR="4A6D7F86" w14:paraId="7D7C78AB" w14:textId="77777777" w:rsidTr="3EC31467">
        <w:trPr>
          <w:trHeight w:val="960"/>
        </w:trPr>
        <w:tc>
          <w:tcPr>
            <w:tcW w:w="988" w:type="dxa"/>
          </w:tcPr>
          <w:p w14:paraId="672481E5" w14:textId="44878297" w:rsidR="62CF54DC" w:rsidRDefault="62CF54D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Justiits- ja Digiministeerium</w:t>
            </w:r>
          </w:p>
        </w:tc>
        <w:tc>
          <w:tcPr>
            <w:tcW w:w="1275" w:type="dxa"/>
          </w:tcPr>
          <w:p w14:paraId="2E7B4349" w14:textId="195B47FC" w:rsidR="4A6D7F86" w:rsidRDefault="4A6D7F86" w:rsidP="4A6D7F86">
            <w:pPr>
              <w:rPr>
                <w:rFonts w:ascii="Times New Roman" w:eastAsia="Times New Roman" w:hAnsi="Times New Roman" w:cs="Times New Roman"/>
                <w:sz w:val="24"/>
                <w:szCs w:val="24"/>
              </w:rPr>
            </w:pPr>
          </w:p>
        </w:tc>
        <w:tc>
          <w:tcPr>
            <w:tcW w:w="5681" w:type="dxa"/>
          </w:tcPr>
          <w:p w14:paraId="79AF6A67" w14:textId="1795AF15" w:rsidR="4A6D7F86"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Eelnõu § 1 punkt 4 – "toidu ümberjaotamise organisatsiooni“ terminimääratlus § 228 lõikes 3 on ebaselge. Ühelt poolt öeldakse, et selleks on teatud tegevust viljelev juriidiline isik, ent teises lauses laiendatakse määratlust ebaselge staatusega subjektidega: "heategevuslikud toidupangad", "sotsiaalmajanduse üksused" ning "muud samalaadsed toidu ümberjaotamisega tegelevad üksused". Kas nimetatud "pangad" ja "üksused" peavad olema samuti juriidilised isikud? Või miks on selline täpsustus sättes tehtud?</w:t>
            </w:r>
          </w:p>
          <w:p w14:paraId="305DD004" w14:textId="1F4371D4" w:rsidR="4A6D7F86"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Kui see tuleneb direktiivist, siis seda ei tohiks Eesti õigusesse lihtsalt sõna-sõnalt üle "tõsta", vaid tuleb hinnata, millised terminid ka Eesti õiguses käibel on ning milliste terminite kasutamisel võib õiguskäibes tekkida asjatut segadust. Eesti õiguses nimetatud subjektid kui "üksused" ei ole käibel. Soovitame </w:t>
            </w:r>
            <w:r w:rsidRPr="2A403DB7">
              <w:rPr>
                <w:rFonts w:ascii="Times New Roman" w:eastAsia="Times New Roman" w:hAnsi="Times New Roman" w:cs="Times New Roman"/>
                <w:sz w:val="24"/>
                <w:szCs w:val="24"/>
              </w:rPr>
              <w:lastRenderedPageBreak/>
              <w:t>defineerida "toidu ümberjaotamise organisatsiooni" juriidilise isikuna, kes tegeleb seaduses loetletud tegevustega.</w:t>
            </w:r>
          </w:p>
          <w:p w14:paraId="1077315E" w14:textId="71139D48" w:rsidR="4A6D7F86"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Sama paragrahvi lõikes 1 on kasutatud terminit "ettevõte". Juhime tähelepanu, et "ettevõte" ei ole õiguslikult juriidiline isik, sealhulgas ka mitte ettevõtja (mida on ilmselt sättes silmas peetud), vaid vastavalt tsiviilseadustiku üldosa seaduse §-le 661 on ettevõte majandusüksus, mille kaudu isik tegutseb. Seoses sama paragrahvi lõikes 1 nimetatud kohustusega, mille kohaselt on toidukäitleja kohustatud toidujäätmete tekke vähendamiseks tegema vähemalt ühele toidu ümberjaotamise organisatsioonile ettepaneku koostöölepingu sõlmimiseks, palume seletuskirja täiendada selgitustega selle kohta, milline õiguslik tagajärg on sellel, kui toidukäitleja nimetatud kohustust ei täida või kui pakkumus tehaksegi, koostöölepingu sõlmimiseni ei jõuta.</w:t>
            </w:r>
          </w:p>
          <w:p w14:paraId="797AFC35" w14:textId="2A5C1585" w:rsidR="4A6D7F86" w:rsidRDefault="2ABF0821" w:rsidP="4A6D7F86">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Märgime siinjuures, et meie hinnangul ei ole lepingu sõlmimise sund parim lahendus suunamaks ettevõtjad direktiivi 2025/1892 eesmärkide saavutamisele. Olgugi, et direktiivi artikkel 9a (1) viimane lause annetamislepingu ettepanekute tegemisele viitab, ei tohiks see olla meie hinnangul ultimatiivne lahendus, tagamaks, et </w:t>
            </w:r>
            <w:proofErr w:type="spellStart"/>
            <w:r w:rsidRPr="2A403DB7">
              <w:rPr>
                <w:rFonts w:ascii="Times New Roman" w:eastAsia="Times New Roman" w:hAnsi="Times New Roman" w:cs="Times New Roman"/>
                <w:sz w:val="24"/>
                <w:szCs w:val="24"/>
              </w:rPr>
              <w:t>tõepoolest</w:t>
            </w:r>
            <w:proofErr w:type="spellEnd"/>
            <w:r w:rsidRPr="2A403DB7">
              <w:rPr>
                <w:rFonts w:ascii="Times New Roman" w:eastAsia="Times New Roman" w:hAnsi="Times New Roman" w:cs="Times New Roman"/>
                <w:sz w:val="24"/>
                <w:szCs w:val="24"/>
              </w:rPr>
              <w:t xml:space="preserve"> toitu ka soovitud koguses, ajal, viisil annetema hakataks. Siin võiks jätta ettevõtjatele piisavalt paindlikkust ise otsustada, millises juriidilises vormis annetamine toimub ning see ei peaks üksnes koostöölepingu sõlmimise sundi hõlmama. Teisisõnu, regulatsioon võiks olla paindlikum – ettevõtja ise valib </w:t>
            </w:r>
            <w:r w:rsidRPr="2A403DB7">
              <w:rPr>
                <w:rFonts w:ascii="Times New Roman" w:eastAsia="Times New Roman" w:hAnsi="Times New Roman" w:cs="Times New Roman"/>
                <w:sz w:val="24"/>
                <w:szCs w:val="24"/>
              </w:rPr>
              <w:lastRenderedPageBreak/>
              <w:t>viisid, kuidas koostöösuhteid ümberjaotamise organisatsioonidega reguleerida, koostöölepingu sõlmimine oleks siis üks võimalikest viisidest. Palume eelnõu koostajal sellega arvestada.</w:t>
            </w:r>
          </w:p>
        </w:tc>
        <w:tc>
          <w:tcPr>
            <w:tcW w:w="5835" w:type="dxa"/>
          </w:tcPr>
          <w:p w14:paraId="2E4D5A0C" w14:textId="78DEC9B0" w:rsidR="4A6D7F86" w:rsidRDefault="00246BE9"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Osaliselt arvestatud.</w:t>
            </w:r>
          </w:p>
          <w:p w14:paraId="3E214BF5" w14:textId="3FB56E60" w:rsidR="005E3C08" w:rsidRPr="009A6C7B" w:rsidRDefault="00465EAE" w:rsidP="00337447">
            <w:pPr>
              <w:rPr>
                <w:rFonts w:ascii="Times New Roman" w:hAnsi="Times New Roman" w:cs="Times New Roman"/>
                <w:sz w:val="24"/>
                <w:szCs w:val="24"/>
              </w:rPr>
            </w:pPr>
            <w:r>
              <w:rPr>
                <w:rFonts w:ascii="Times New Roman" w:eastAsia="Times New Roman" w:hAnsi="Times New Roman" w:cs="Times New Roman"/>
                <w:sz w:val="24"/>
                <w:szCs w:val="24"/>
              </w:rPr>
              <w:t xml:space="preserve">Eelnõu ja seletuskiri täiendatud, asendades termin „ettevõte“ </w:t>
            </w:r>
            <w:r w:rsidRPr="009A6C7B">
              <w:rPr>
                <w:rFonts w:ascii="Times New Roman" w:eastAsia="Times New Roman" w:hAnsi="Times New Roman" w:cs="Times New Roman"/>
                <w:sz w:val="24"/>
                <w:szCs w:val="24"/>
              </w:rPr>
              <w:t xml:space="preserve">ning selgitades annetamise koostöölepingute ettepaneku kohustuse täitmist. </w:t>
            </w:r>
            <w:r w:rsidR="005E3C08" w:rsidRPr="009A6C7B">
              <w:rPr>
                <w:rFonts w:ascii="Times New Roman" w:hAnsi="Times New Roman" w:cs="Times New Roman"/>
                <w:sz w:val="24"/>
                <w:szCs w:val="24"/>
              </w:rPr>
              <w:t xml:space="preserve">Eelnõu eesmärk on määratleda toidu ümberjaotamise organisatsioon juriidilise isikuna, kes kogub, võtab vastu või vahendab tarbimiseks kõlblikku annetatud toitu mittetulunduslikul eesmärgil. </w:t>
            </w:r>
            <w:r w:rsidR="00E53B82" w:rsidRPr="009A6C7B">
              <w:rPr>
                <w:rFonts w:ascii="Times New Roman" w:hAnsi="Times New Roman" w:cs="Times New Roman"/>
                <w:sz w:val="24"/>
                <w:szCs w:val="24"/>
              </w:rPr>
              <w:t>T</w:t>
            </w:r>
            <w:r w:rsidR="005E3C08" w:rsidRPr="009A6C7B">
              <w:rPr>
                <w:rFonts w:ascii="Times New Roman" w:hAnsi="Times New Roman" w:cs="Times New Roman"/>
                <w:sz w:val="24"/>
                <w:szCs w:val="24"/>
              </w:rPr>
              <w:t>eises lauses toodud näited (toidupangad, sotsiaalmajanduse üksused ja muud samalaadsed üksused) on</w:t>
            </w:r>
            <w:r w:rsidR="00AD63E0" w:rsidRPr="009A6C7B">
              <w:rPr>
                <w:rFonts w:ascii="Times New Roman" w:hAnsi="Times New Roman" w:cs="Times New Roman"/>
                <w:sz w:val="24"/>
                <w:szCs w:val="24"/>
              </w:rPr>
              <w:t xml:space="preserve"> selgitav loetelu</w:t>
            </w:r>
            <w:r w:rsidR="00196B85" w:rsidRPr="009A6C7B">
              <w:rPr>
                <w:rFonts w:ascii="Times New Roman" w:hAnsi="Times New Roman" w:cs="Times New Roman"/>
                <w:sz w:val="24"/>
                <w:szCs w:val="24"/>
              </w:rPr>
              <w:t>, mis on</w:t>
            </w:r>
            <w:r w:rsidR="005E3C08" w:rsidRPr="009A6C7B">
              <w:rPr>
                <w:rFonts w:ascii="Times New Roman" w:hAnsi="Times New Roman" w:cs="Times New Roman"/>
                <w:sz w:val="24"/>
                <w:szCs w:val="24"/>
              </w:rPr>
              <w:t xml:space="preserve"> esitatud mõiste sisustamiseks</w:t>
            </w:r>
            <w:r w:rsidR="00196B85" w:rsidRPr="009A6C7B">
              <w:rPr>
                <w:rFonts w:ascii="Times New Roman" w:hAnsi="Times New Roman" w:cs="Times New Roman"/>
                <w:sz w:val="24"/>
                <w:szCs w:val="24"/>
              </w:rPr>
              <w:t xml:space="preserve">. </w:t>
            </w:r>
          </w:p>
          <w:p w14:paraId="062C5D63" w14:textId="77777777" w:rsidR="00E44353" w:rsidRPr="009A6C7B" w:rsidRDefault="00E44353" w:rsidP="005E3C08">
            <w:pPr>
              <w:rPr>
                <w:rFonts w:ascii="Times New Roman" w:hAnsi="Times New Roman" w:cs="Times New Roman"/>
                <w:sz w:val="24"/>
                <w:szCs w:val="24"/>
              </w:rPr>
            </w:pPr>
          </w:p>
          <w:p w14:paraId="333B4F7F" w14:textId="3AC439FC" w:rsidR="00A421A5" w:rsidRDefault="00A421A5" w:rsidP="005E3C08">
            <w:r w:rsidRPr="009A6C7B">
              <w:rPr>
                <w:rFonts w:ascii="Times New Roman" w:hAnsi="Times New Roman" w:cs="Times New Roman"/>
                <w:sz w:val="24"/>
                <w:szCs w:val="24"/>
              </w:rPr>
              <w:t xml:space="preserve">Eelnõu kohaselt on toidukäitleja kohustatud tegema vähemalt ühele toidu ümberjaotamise organisatsioonile ettepaneku koostöölepingu sõlmimiseks. Eelnõu ei kohusta osapooli koostöölepingut sõlmima. Lepingu sõlmimine eeldab mõlema poole nõusolekut ning sõltub muu hulgas annetatava toidu olemusest, kogustest, </w:t>
            </w:r>
            <w:r w:rsidRPr="009A6C7B">
              <w:rPr>
                <w:rFonts w:ascii="Times New Roman" w:hAnsi="Times New Roman" w:cs="Times New Roman"/>
                <w:sz w:val="24"/>
                <w:szCs w:val="24"/>
              </w:rPr>
              <w:lastRenderedPageBreak/>
              <w:t xml:space="preserve">logistilistest võimalustest ja organisatsiooni võimekusest annetusi vastu võtta. Kohustus loetakse täidetuks ettepaneku tegemisega. Kui lepingu sõlmimiseni ei jõuta, ei too see iseenesest kaasa õiguslikke tagajärgi tingimusel, et toidukäitleja on ettepaneku tegemise kohustuse nõuetekohaselt täitnud. Lepingu sõlmimise sundi ei ole. </w:t>
            </w:r>
            <w:r w:rsidR="00C2095E" w:rsidRPr="009A6C7B">
              <w:rPr>
                <w:rFonts w:ascii="Times New Roman" w:hAnsi="Times New Roman" w:cs="Times New Roman"/>
                <w:sz w:val="24"/>
                <w:szCs w:val="24"/>
              </w:rPr>
              <w:t xml:space="preserve">Ettevõtja saab valida, kuidas koostöösuhteid </w:t>
            </w:r>
            <w:r w:rsidR="009A6C7B" w:rsidRPr="009A6C7B">
              <w:rPr>
                <w:rFonts w:ascii="Times New Roman" w:hAnsi="Times New Roman" w:cs="Times New Roman"/>
                <w:sz w:val="24"/>
                <w:szCs w:val="24"/>
              </w:rPr>
              <w:t>toidu ümberjaotamise organisatsioonidega korraldada ning millise sisuga leping sõlmitakse. Koostöölepingute ettepanekute tegemise kohustus tuleneb jäätmete raamdirektiivist.</w:t>
            </w:r>
            <w:r w:rsidR="009A6C7B">
              <w:t xml:space="preserve"> </w:t>
            </w:r>
          </w:p>
        </w:tc>
      </w:tr>
      <w:tr w:rsidR="4A6D7F86" w14:paraId="4C12CFC4" w14:textId="77777777" w:rsidTr="3EC31467">
        <w:trPr>
          <w:trHeight w:val="960"/>
        </w:trPr>
        <w:tc>
          <w:tcPr>
            <w:tcW w:w="988" w:type="dxa"/>
          </w:tcPr>
          <w:p w14:paraId="18FB9C82" w14:textId="6ED19D3C" w:rsidR="4A6D7F86" w:rsidRDefault="4A6D7F86" w:rsidP="4A6D7F86">
            <w:pPr>
              <w:rPr>
                <w:rFonts w:ascii="Times New Roman" w:eastAsia="Times New Roman" w:hAnsi="Times New Roman" w:cs="Times New Roman"/>
                <w:sz w:val="24"/>
                <w:szCs w:val="24"/>
              </w:rPr>
            </w:pPr>
          </w:p>
        </w:tc>
        <w:tc>
          <w:tcPr>
            <w:tcW w:w="1275" w:type="dxa"/>
          </w:tcPr>
          <w:p w14:paraId="605492B1" w14:textId="7FA7CBB4" w:rsidR="4A6D7F86" w:rsidRDefault="4A6D7F86" w:rsidP="4A6D7F86">
            <w:pPr>
              <w:rPr>
                <w:rFonts w:ascii="Times New Roman" w:eastAsia="Times New Roman" w:hAnsi="Times New Roman" w:cs="Times New Roman"/>
                <w:sz w:val="24"/>
                <w:szCs w:val="24"/>
              </w:rPr>
            </w:pPr>
          </w:p>
        </w:tc>
        <w:tc>
          <w:tcPr>
            <w:tcW w:w="5681" w:type="dxa"/>
          </w:tcPr>
          <w:p w14:paraId="1CF1D04D" w14:textId="76B41356" w:rsidR="4A6D7F86" w:rsidRDefault="2ABF0821" w:rsidP="4A6D7F86">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Eelnõu § 1 p 17 – kavandatav § 26</w:t>
            </w:r>
            <w:r w:rsidRPr="2A403DB7">
              <w:rPr>
                <w:rFonts w:ascii="Times New Roman" w:eastAsia="Times New Roman" w:hAnsi="Times New Roman" w:cs="Times New Roman"/>
                <w:sz w:val="24"/>
                <w:szCs w:val="24"/>
                <w:vertAlign w:val="superscript"/>
              </w:rPr>
              <w:t>23</w:t>
            </w:r>
            <w:r w:rsidRPr="2A403DB7">
              <w:rPr>
                <w:rFonts w:ascii="Times New Roman" w:eastAsia="Times New Roman" w:hAnsi="Times New Roman" w:cs="Times New Roman"/>
                <w:sz w:val="24"/>
                <w:szCs w:val="24"/>
              </w:rPr>
              <w:t xml:space="preserve"> näeb ette digiplatvormi pakkuja teabenõude kohustuse ja tekstiil-, tekstiiliga seotud või jalatsitoodete tootja teabe esitamise kohustuse. Palume loobuda teabenõude termini kasutamisest, kuna sellel on konkreetne sisu avaliku teabe seaduse tähenduses, mis ei kattu käesoleva eelnõuga kavandatava sisuga. Sõnastusettepanek kajastub käesoleva kirja lisas esitatud seletuskirja failis.</w:t>
            </w:r>
          </w:p>
        </w:tc>
        <w:tc>
          <w:tcPr>
            <w:tcW w:w="5835" w:type="dxa"/>
          </w:tcPr>
          <w:p w14:paraId="305B316C" w14:textId="2052A013" w:rsidR="4A6D7F86" w:rsidRDefault="40A6AB94" w:rsidP="2A403DB7">
            <w:pPr>
              <w:shd w:val="clear" w:color="auto" w:fill="FFFFFF" w:themeFill="background1"/>
              <w:spacing w:line="240" w:lineRule="auto"/>
              <w:jc w:val="both"/>
            </w:pPr>
            <w:r w:rsidRPr="5D97AD51">
              <w:rPr>
                <w:rFonts w:ascii="Times New Roman" w:eastAsia="Times New Roman" w:hAnsi="Times New Roman" w:cs="Times New Roman"/>
                <w:b/>
                <w:bCs/>
                <w:sz w:val="24"/>
                <w:szCs w:val="24"/>
              </w:rPr>
              <w:t>Arvestatud.</w:t>
            </w:r>
          </w:p>
          <w:p w14:paraId="6C47300D" w14:textId="630AD067" w:rsidR="4BA9A00F" w:rsidRDefault="4BA9A00F" w:rsidP="5D97AD51">
            <w:pPr>
              <w:shd w:val="clear" w:color="auto" w:fill="FFFFFF" w:themeFill="background1"/>
              <w:spacing w:line="240" w:lineRule="auto"/>
              <w:jc w:val="both"/>
              <w:rPr>
                <w:rFonts w:ascii="Times New Roman" w:eastAsia="Times New Roman" w:hAnsi="Times New Roman" w:cs="Times New Roman"/>
                <w:sz w:val="24"/>
                <w:szCs w:val="24"/>
              </w:rPr>
            </w:pPr>
            <w:r w:rsidRPr="5D97AD51">
              <w:rPr>
                <w:rFonts w:ascii="Times New Roman" w:eastAsia="Times New Roman" w:hAnsi="Times New Roman" w:cs="Times New Roman"/>
                <w:sz w:val="24"/>
                <w:szCs w:val="24"/>
              </w:rPr>
              <w:t xml:space="preserve">Eelnõu </w:t>
            </w:r>
            <w:r w:rsidR="3199A71E" w:rsidRPr="423F9C19">
              <w:rPr>
                <w:rFonts w:ascii="Times New Roman" w:eastAsia="Times New Roman" w:hAnsi="Times New Roman" w:cs="Times New Roman"/>
                <w:sz w:val="24"/>
                <w:szCs w:val="24"/>
              </w:rPr>
              <w:t>ja seletuskiri</w:t>
            </w:r>
            <w:r w:rsidRPr="423F9C19">
              <w:rPr>
                <w:rFonts w:ascii="Times New Roman" w:eastAsia="Times New Roman" w:hAnsi="Times New Roman" w:cs="Times New Roman"/>
                <w:sz w:val="24"/>
                <w:szCs w:val="24"/>
              </w:rPr>
              <w:t xml:space="preserve"> </w:t>
            </w:r>
            <w:r w:rsidRPr="5D97AD51">
              <w:rPr>
                <w:rFonts w:ascii="Times New Roman" w:eastAsia="Times New Roman" w:hAnsi="Times New Roman" w:cs="Times New Roman"/>
                <w:sz w:val="24"/>
                <w:szCs w:val="24"/>
              </w:rPr>
              <w:t>muudetud.</w:t>
            </w:r>
          </w:p>
          <w:p w14:paraId="1C68524F" w14:textId="1F1F00CA" w:rsidR="4A6D7F86" w:rsidRDefault="654A2FD0" w:rsidP="423F9C19">
            <w:pPr>
              <w:shd w:val="clear" w:color="auto" w:fill="FFFFFF" w:themeFill="background1"/>
              <w:spacing w:line="240" w:lineRule="auto"/>
              <w:jc w:val="both"/>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Eelnõu § 26</w:t>
            </w:r>
            <w:r w:rsidRPr="778E9BC5">
              <w:rPr>
                <w:rFonts w:ascii="Times New Roman" w:eastAsia="Times New Roman" w:hAnsi="Times New Roman" w:cs="Times New Roman"/>
                <w:sz w:val="24"/>
                <w:szCs w:val="24"/>
                <w:vertAlign w:val="superscript"/>
              </w:rPr>
              <w:t>23</w:t>
            </w:r>
            <w:r w:rsidRPr="778E9BC5">
              <w:rPr>
                <w:rFonts w:ascii="Times New Roman" w:eastAsia="Times New Roman" w:hAnsi="Times New Roman" w:cs="Times New Roman"/>
                <w:sz w:val="24"/>
                <w:szCs w:val="24"/>
              </w:rPr>
              <w:t xml:space="preserve"> muudetud järgmiselt: </w:t>
            </w:r>
            <w:r w:rsidRPr="778E9BC5">
              <w:rPr>
                <w:rFonts w:ascii="Times New Roman" w:eastAsia="Times New Roman" w:hAnsi="Times New Roman" w:cs="Times New Roman"/>
                <w:color w:val="000000" w:themeColor="text1"/>
                <w:sz w:val="24"/>
                <w:szCs w:val="24"/>
              </w:rPr>
              <w:t>§ 26</w:t>
            </w:r>
            <w:r w:rsidRPr="778E9BC5">
              <w:rPr>
                <w:rFonts w:ascii="Times New Roman" w:eastAsia="Times New Roman" w:hAnsi="Times New Roman" w:cs="Times New Roman"/>
                <w:color w:val="000000" w:themeColor="text1"/>
                <w:sz w:val="24"/>
                <w:szCs w:val="24"/>
                <w:vertAlign w:val="superscript"/>
              </w:rPr>
              <w:t>23</w:t>
            </w:r>
            <w:r w:rsidRPr="778E9BC5">
              <w:rPr>
                <w:rFonts w:ascii="Times New Roman" w:eastAsia="Times New Roman" w:hAnsi="Times New Roman" w:cs="Times New Roman"/>
                <w:color w:val="000000" w:themeColor="text1"/>
                <w:sz w:val="24"/>
                <w:szCs w:val="24"/>
              </w:rPr>
              <w:t>. Digiplatvormi pakkuja teabe</w:t>
            </w:r>
            <w:r w:rsidRPr="423F9C19">
              <w:rPr>
                <w:rFonts w:ascii="Times New Roman" w:eastAsia="Times New Roman" w:hAnsi="Times New Roman" w:cs="Times New Roman"/>
                <w:color w:val="000000" w:themeColor="text1"/>
                <w:sz w:val="24"/>
                <w:szCs w:val="24"/>
              </w:rPr>
              <w:t xml:space="preserve"> küsimis</w:t>
            </w:r>
            <w:r w:rsidR="7FFFE1C8" w:rsidRPr="423F9C19">
              <w:rPr>
                <w:rFonts w:ascii="Times New Roman" w:eastAsia="Times New Roman" w:hAnsi="Times New Roman" w:cs="Times New Roman"/>
                <w:color w:val="000000" w:themeColor="text1"/>
                <w:sz w:val="24"/>
                <w:szCs w:val="24"/>
              </w:rPr>
              <w:t>e</w:t>
            </w:r>
            <w:r w:rsidRPr="778E9BC5">
              <w:rPr>
                <w:rFonts w:ascii="Times New Roman" w:eastAsia="Times New Roman" w:hAnsi="Times New Roman" w:cs="Times New Roman"/>
                <w:color w:val="000000" w:themeColor="text1"/>
                <w:sz w:val="24"/>
                <w:szCs w:val="24"/>
              </w:rPr>
              <w:t xml:space="preserve"> kohustus ja </w:t>
            </w:r>
            <w:r w:rsidR="17382D7A" w:rsidRPr="423F9C19">
              <w:rPr>
                <w:rFonts w:ascii="Times New Roman" w:eastAsia="Times New Roman" w:hAnsi="Times New Roman" w:cs="Times New Roman"/>
                <w:color w:val="000000" w:themeColor="text1"/>
                <w:sz w:val="24"/>
                <w:szCs w:val="24"/>
              </w:rPr>
              <w:t>tekstiiltoodete</w:t>
            </w:r>
            <w:r w:rsidRPr="778E9BC5">
              <w:rPr>
                <w:rFonts w:ascii="Times New Roman" w:eastAsia="Times New Roman" w:hAnsi="Times New Roman" w:cs="Times New Roman"/>
                <w:color w:val="000000" w:themeColor="text1"/>
                <w:sz w:val="24"/>
                <w:szCs w:val="24"/>
              </w:rPr>
              <w:t xml:space="preserve"> tootja teabe esitamise kohustus </w:t>
            </w:r>
            <w:r w:rsidRPr="778E9BC5">
              <w:rPr>
                <w:rFonts w:ascii="Times New Roman" w:eastAsia="Times New Roman" w:hAnsi="Times New Roman" w:cs="Times New Roman"/>
                <w:sz w:val="24"/>
                <w:szCs w:val="24"/>
              </w:rPr>
              <w:t xml:space="preserve"> </w:t>
            </w:r>
          </w:p>
          <w:p w14:paraId="320E2A37" w14:textId="524B214B" w:rsidR="4A6D7F86" w:rsidRDefault="654A2FD0" w:rsidP="2A403DB7">
            <w:pPr>
              <w:shd w:val="clear" w:color="auto" w:fill="FFFFFF" w:themeFill="background1"/>
              <w:spacing w:line="240" w:lineRule="auto"/>
              <w:jc w:val="both"/>
              <w:rPr>
                <w:rFonts w:ascii="Times New Roman" w:eastAsia="Times New Roman" w:hAnsi="Times New Roman" w:cs="Times New Roman"/>
                <w:sz w:val="24"/>
                <w:szCs w:val="24"/>
              </w:rPr>
            </w:pPr>
            <w:r w:rsidRPr="423F9C19">
              <w:rPr>
                <w:rFonts w:ascii="Times New Roman" w:eastAsia="Times New Roman" w:hAnsi="Times New Roman" w:cs="Times New Roman"/>
                <w:sz w:val="24"/>
                <w:szCs w:val="24"/>
              </w:rPr>
              <w:t xml:space="preserve"> </w:t>
            </w:r>
          </w:p>
          <w:p w14:paraId="3471E93D" w14:textId="0C4E617A" w:rsidR="4A6D7F86" w:rsidRDefault="4A6D7F86" w:rsidP="4A6D7F86">
            <w:pPr>
              <w:rPr>
                <w:rFonts w:ascii="Times New Roman" w:eastAsia="Times New Roman" w:hAnsi="Times New Roman" w:cs="Times New Roman"/>
                <w:b/>
                <w:bCs/>
                <w:sz w:val="24"/>
                <w:szCs w:val="24"/>
              </w:rPr>
            </w:pPr>
          </w:p>
        </w:tc>
      </w:tr>
      <w:tr w:rsidR="2A403DB7" w14:paraId="7D6678BB" w14:textId="77777777" w:rsidTr="3EC31467">
        <w:trPr>
          <w:trHeight w:val="960"/>
        </w:trPr>
        <w:tc>
          <w:tcPr>
            <w:tcW w:w="988" w:type="dxa"/>
          </w:tcPr>
          <w:p w14:paraId="5DF9F8B3" w14:textId="3EBC085B" w:rsidR="2A403DB7" w:rsidRDefault="2A403DB7" w:rsidP="2A403DB7">
            <w:pPr>
              <w:rPr>
                <w:rFonts w:ascii="Times New Roman" w:eastAsia="Times New Roman" w:hAnsi="Times New Roman" w:cs="Times New Roman"/>
                <w:sz w:val="24"/>
                <w:szCs w:val="24"/>
              </w:rPr>
            </w:pPr>
          </w:p>
        </w:tc>
        <w:tc>
          <w:tcPr>
            <w:tcW w:w="1275" w:type="dxa"/>
          </w:tcPr>
          <w:p w14:paraId="1223FADA" w14:textId="68944A8A" w:rsidR="2A403DB7" w:rsidRDefault="2A403DB7" w:rsidP="2A403DB7">
            <w:pPr>
              <w:rPr>
                <w:rFonts w:ascii="Times New Roman" w:eastAsia="Times New Roman" w:hAnsi="Times New Roman" w:cs="Times New Roman"/>
                <w:sz w:val="24"/>
                <w:szCs w:val="24"/>
              </w:rPr>
            </w:pPr>
          </w:p>
        </w:tc>
        <w:tc>
          <w:tcPr>
            <w:tcW w:w="5681" w:type="dxa"/>
          </w:tcPr>
          <w:p w14:paraId="2DCB348F" w14:textId="6532BF4E"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Eelnõu § 1 punkt 28 – paragrahvides 124</w:t>
            </w:r>
            <w:r w:rsidRPr="2A403DB7">
              <w:rPr>
                <w:rFonts w:ascii="Times New Roman" w:eastAsia="Times New Roman" w:hAnsi="Times New Roman" w:cs="Times New Roman"/>
                <w:sz w:val="24"/>
                <w:szCs w:val="24"/>
                <w:vertAlign w:val="superscript"/>
              </w:rPr>
              <w:t>7</w:t>
            </w:r>
            <w:r w:rsidRPr="2A403DB7">
              <w:rPr>
                <w:rFonts w:ascii="Times New Roman" w:eastAsia="Times New Roman" w:hAnsi="Times New Roman" w:cs="Times New Roman"/>
                <w:sz w:val="24"/>
                <w:szCs w:val="24"/>
              </w:rPr>
              <w:t>–124</w:t>
            </w:r>
            <w:r w:rsidRPr="2A403DB7">
              <w:rPr>
                <w:rFonts w:ascii="Times New Roman" w:eastAsia="Times New Roman" w:hAnsi="Times New Roman" w:cs="Times New Roman"/>
                <w:sz w:val="24"/>
                <w:szCs w:val="24"/>
                <w:vertAlign w:val="superscript"/>
              </w:rPr>
              <w:t>9</w:t>
            </w:r>
            <w:r w:rsidRPr="2A403DB7">
              <w:rPr>
                <w:rFonts w:ascii="Times New Roman" w:eastAsia="Times New Roman" w:hAnsi="Times New Roman" w:cs="Times New Roman"/>
                <w:sz w:val="24"/>
                <w:szCs w:val="24"/>
              </w:rPr>
              <w:t xml:space="preserve"> kavandatakse karistusmääraks juriidilisele isikule kuni kuus protsenti tema eelmise majandusaasta ülemaailmsest aastasest kogukäibest. Paragrahvis 124</w:t>
            </w:r>
            <w:r w:rsidRPr="2A403DB7">
              <w:rPr>
                <w:rFonts w:ascii="Times New Roman" w:eastAsia="Times New Roman" w:hAnsi="Times New Roman" w:cs="Times New Roman"/>
                <w:sz w:val="24"/>
                <w:szCs w:val="24"/>
                <w:vertAlign w:val="superscript"/>
              </w:rPr>
              <w:t>9</w:t>
            </w:r>
            <w:r w:rsidRPr="2A403DB7">
              <w:rPr>
                <w:rFonts w:ascii="Times New Roman" w:eastAsia="Times New Roman" w:hAnsi="Times New Roman" w:cs="Times New Roman"/>
                <w:sz w:val="24"/>
                <w:szCs w:val="24"/>
              </w:rPr>
              <w:t xml:space="preserve"> on ka füüsilise isiku rahatrahvi arvestamise aluseks mitte trahviühikud, vaid protsent eelmise kalendriaasta sissetulekust. Selliseid karistusmäärasid võib küll karistusseadustiku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 1 kohaselt kavandada, kuid selle erandi kasutamine tuleb ka seletuskirjas välja tuua, viidata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§-st 1 tulenevale õigusele ning seejärel lahti seletada, miks erandi kasutamine on konkreetsel juhul põhjendatud ja vajalik. Palume seletuskirja täiendada.</w:t>
            </w:r>
          </w:p>
        </w:tc>
        <w:tc>
          <w:tcPr>
            <w:tcW w:w="5835" w:type="dxa"/>
          </w:tcPr>
          <w:p w14:paraId="092DF32D" w14:textId="292AE996" w:rsidR="2A403DB7" w:rsidRDefault="06135792" w:rsidP="219C440C">
            <w:pPr>
              <w:spacing w:before="240" w:after="240" w:line="276" w:lineRule="auto"/>
              <w:rPr>
                <w:rFonts w:ascii="Times New Roman" w:eastAsia="Times New Roman" w:hAnsi="Times New Roman" w:cs="Times New Roman"/>
                <w:b/>
                <w:bCs/>
                <w:sz w:val="24"/>
                <w:szCs w:val="24"/>
              </w:rPr>
            </w:pPr>
            <w:r w:rsidRPr="219C440C">
              <w:rPr>
                <w:rFonts w:ascii="Times New Roman" w:eastAsia="Times New Roman" w:hAnsi="Times New Roman" w:cs="Times New Roman"/>
                <w:b/>
                <w:bCs/>
                <w:sz w:val="24"/>
                <w:szCs w:val="24"/>
              </w:rPr>
              <w:t>Arvestatud.</w:t>
            </w:r>
          </w:p>
          <w:p w14:paraId="54EB0F02" w14:textId="68A6245F" w:rsidR="2A403DB7" w:rsidRDefault="06135792" w:rsidP="09762EBF">
            <w:pPr>
              <w:spacing w:before="240" w:after="240" w:line="276" w:lineRule="auto"/>
              <w:jc w:val="both"/>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Eelnõu ja seletuskiri muudetud. </w:t>
            </w:r>
          </w:p>
          <w:p w14:paraId="6EE59E93" w14:textId="29CFA2BD" w:rsidR="2A403DB7" w:rsidRDefault="2002937F" w:rsidP="09762EBF">
            <w:pPr>
              <w:spacing w:before="240" w:after="240" w:line="276" w:lineRule="auto"/>
              <w:jc w:val="both"/>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Eelnõust on eemaldatud käibepõhine karistusmäär. </w:t>
            </w:r>
            <w:r w:rsidR="06135792" w:rsidRPr="09762EBF">
              <w:rPr>
                <w:rFonts w:ascii="Times New Roman" w:eastAsia="Times New Roman" w:hAnsi="Times New Roman" w:cs="Times New Roman"/>
                <w:sz w:val="24"/>
                <w:szCs w:val="24"/>
              </w:rPr>
              <w:t>Karistusmäärade suuruse määramisel on lähtutud laiendatud tootjavastutusele rakendatavatest üldistest karistusmääradest.</w:t>
            </w:r>
            <w:r w:rsidR="2B5E733B" w:rsidRPr="09762EBF">
              <w:rPr>
                <w:rFonts w:ascii="Times New Roman" w:eastAsia="Times New Roman" w:hAnsi="Times New Roman" w:cs="Times New Roman"/>
                <w:sz w:val="24"/>
                <w:szCs w:val="24"/>
              </w:rPr>
              <w:t xml:space="preserve"> </w:t>
            </w:r>
          </w:p>
        </w:tc>
      </w:tr>
      <w:tr w:rsidR="2A403DB7" w14:paraId="0123EE49" w14:textId="77777777" w:rsidTr="3EC31467">
        <w:trPr>
          <w:trHeight w:val="960"/>
        </w:trPr>
        <w:tc>
          <w:tcPr>
            <w:tcW w:w="988" w:type="dxa"/>
          </w:tcPr>
          <w:p w14:paraId="5078A8F1" w14:textId="6B17A61B" w:rsidR="2A403DB7" w:rsidRDefault="2A403DB7" w:rsidP="2A403DB7">
            <w:pPr>
              <w:rPr>
                <w:rFonts w:ascii="Times New Roman" w:eastAsia="Times New Roman" w:hAnsi="Times New Roman" w:cs="Times New Roman"/>
                <w:sz w:val="24"/>
                <w:szCs w:val="24"/>
              </w:rPr>
            </w:pPr>
          </w:p>
        </w:tc>
        <w:tc>
          <w:tcPr>
            <w:tcW w:w="1275" w:type="dxa"/>
          </w:tcPr>
          <w:p w14:paraId="21535BD9" w14:textId="69A9D9CF" w:rsidR="2A403DB7" w:rsidRDefault="2A403DB7" w:rsidP="2A403DB7">
            <w:pPr>
              <w:rPr>
                <w:rFonts w:ascii="Times New Roman" w:eastAsia="Times New Roman" w:hAnsi="Times New Roman" w:cs="Times New Roman"/>
                <w:sz w:val="24"/>
                <w:szCs w:val="24"/>
              </w:rPr>
            </w:pPr>
          </w:p>
        </w:tc>
        <w:tc>
          <w:tcPr>
            <w:tcW w:w="5681" w:type="dxa"/>
          </w:tcPr>
          <w:p w14:paraId="2ABA3738" w14:textId="30BC73B5"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Juhul kui füüsilist isikut soovitakse hakata karistama erinevate määradega võrreldes üldiste põhimõtetega (karmim karistus kuni 300 trahviühikut), siis seda rahatrahvi ei saa asendada arestiga vastavalt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§-le </w:t>
            </w:r>
            <w:r w:rsidRPr="2A403DB7">
              <w:rPr>
                <w:rFonts w:ascii="Times New Roman" w:eastAsia="Times New Roman" w:hAnsi="Times New Roman" w:cs="Times New Roman"/>
                <w:sz w:val="24"/>
                <w:szCs w:val="24"/>
              </w:rPr>
              <w:lastRenderedPageBreak/>
              <w:t>72. Selline asendamise mittekohaldamine tuleb ka seletuskirjas selgelt välja tuua.</w:t>
            </w:r>
          </w:p>
        </w:tc>
        <w:tc>
          <w:tcPr>
            <w:tcW w:w="5835" w:type="dxa"/>
          </w:tcPr>
          <w:p w14:paraId="56A88DAD" w14:textId="327CA140" w:rsidR="206420B8" w:rsidRDefault="206420B8" w:rsidP="09762EBF">
            <w:r w:rsidRPr="09762EBF">
              <w:rPr>
                <w:rFonts w:ascii="Times New Roman" w:eastAsia="Times New Roman" w:hAnsi="Times New Roman" w:cs="Times New Roman"/>
                <w:sz w:val="24"/>
                <w:szCs w:val="24"/>
              </w:rPr>
              <w:lastRenderedPageBreak/>
              <w:t xml:space="preserve">Eelnõu ja seletuskiri muudetud. </w:t>
            </w:r>
          </w:p>
          <w:p w14:paraId="7D5E5F88" w14:textId="46581C6F" w:rsidR="09762EBF" w:rsidRDefault="09762EBF" w:rsidP="09762EBF">
            <w:pPr>
              <w:rPr>
                <w:rFonts w:ascii="Times New Roman" w:eastAsia="Times New Roman" w:hAnsi="Times New Roman" w:cs="Times New Roman"/>
                <w:sz w:val="24"/>
                <w:szCs w:val="24"/>
              </w:rPr>
            </w:pPr>
          </w:p>
          <w:p w14:paraId="48F1E9E7" w14:textId="2C3E10A8" w:rsidR="586ED1CC" w:rsidRDefault="586ED1CC" w:rsidP="09762EBF">
            <w:r w:rsidRPr="09762EBF">
              <w:rPr>
                <w:rFonts w:ascii="Times New Roman" w:eastAsia="Times New Roman" w:hAnsi="Times New Roman" w:cs="Times New Roman"/>
                <w:sz w:val="24"/>
                <w:szCs w:val="24"/>
              </w:rPr>
              <w:t xml:space="preserve">Eelnõust eemaldati füüsilisele isikule üldisest põhimõttest erineva trahvimäära kohaldamine. </w:t>
            </w:r>
          </w:p>
          <w:p w14:paraId="3520BF2C" w14:textId="14F93E0C" w:rsidR="2A403DB7" w:rsidRDefault="206420B8" w:rsidP="219C440C">
            <w:pPr>
              <w:spacing w:before="240" w:after="240"/>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lastRenderedPageBreak/>
              <w:t xml:space="preserve">Karistusmäärade suuruse määramisel on lähtutud laiendatud tootjavastutusele rakendatavatest üldistest karistusmääradest. </w:t>
            </w:r>
          </w:p>
        </w:tc>
      </w:tr>
      <w:tr w:rsidR="2A403DB7" w14:paraId="29291DB4" w14:textId="77777777" w:rsidTr="3EC31467">
        <w:trPr>
          <w:trHeight w:val="960"/>
        </w:trPr>
        <w:tc>
          <w:tcPr>
            <w:tcW w:w="988" w:type="dxa"/>
          </w:tcPr>
          <w:p w14:paraId="0BF5CE1E" w14:textId="18985E9D" w:rsidR="2A403DB7" w:rsidRDefault="2A403DB7" w:rsidP="2A403DB7">
            <w:pPr>
              <w:rPr>
                <w:rFonts w:ascii="Times New Roman" w:eastAsia="Times New Roman" w:hAnsi="Times New Roman" w:cs="Times New Roman"/>
                <w:sz w:val="24"/>
                <w:szCs w:val="24"/>
              </w:rPr>
            </w:pPr>
          </w:p>
        </w:tc>
        <w:tc>
          <w:tcPr>
            <w:tcW w:w="1275" w:type="dxa"/>
          </w:tcPr>
          <w:p w14:paraId="35024698" w14:textId="73B3BA00" w:rsidR="2A403DB7" w:rsidRDefault="2A403DB7" w:rsidP="2A403DB7">
            <w:pPr>
              <w:rPr>
                <w:rFonts w:ascii="Times New Roman" w:eastAsia="Times New Roman" w:hAnsi="Times New Roman" w:cs="Times New Roman"/>
                <w:sz w:val="24"/>
                <w:szCs w:val="24"/>
              </w:rPr>
            </w:pPr>
          </w:p>
        </w:tc>
        <w:tc>
          <w:tcPr>
            <w:tcW w:w="5681" w:type="dxa"/>
          </w:tcPr>
          <w:p w14:paraId="77EC5127" w14:textId="25042F25"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Palume seadusesse kindlasti lisada ka sätte, kuidas seda juriidilise isiku eelmise aasta majandusaasta ülemaailmset aastast kogukäivet arvestatakse. Näiteks sisaldub väärtpaberituru seaduses see §-s 2621. Isikute jaoks on oluline, et sarnaseid karistusi menetletakse võimalikult ühtemoodi. Muidu tekib olukord, kus üks kohtuväline menetleja või kohus arvutab kogukäivet ühtemoodi, teine teistmoodi. Ja sama juriidiline isik peab kogu aeg arvestama, milline menetleja teda parajasti menetleb, milliseid arvestamise aluseid kasutab. Palume eelnõu täiendada.</w:t>
            </w:r>
          </w:p>
        </w:tc>
        <w:tc>
          <w:tcPr>
            <w:tcW w:w="5835" w:type="dxa"/>
          </w:tcPr>
          <w:p w14:paraId="7BB608A3" w14:textId="743C4D51" w:rsidR="13096194" w:rsidRDefault="13096194" w:rsidP="09762EBF">
            <w:pPr>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Eelnõu ja seletuskiri muudetud. </w:t>
            </w:r>
          </w:p>
          <w:p w14:paraId="5809B577" w14:textId="46581C6F" w:rsidR="09762EBF" w:rsidRDefault="09762EBF" w:rsidP="09762EBF">
            <w:pPr>
              <w:rPr>
                <w:rFonts w:ascii="Times New Roman" w:eastAsia="Times New Roman" w:hAnsi="Times New Roman" w:cs="Times New Roman"/>
                <w:sz w:val="24"/>
                <w:szCs w:val="24"/>
              </w:rPr>
            </w:pPr>
          </w:p>
          <w:p w14:paraId="28A6FEE7" w14:textId="0ECCB4B8" w:rsidR="13096194" w:rsidRDefault="13096194" w:rsidP="09762EBF">
            <w:pPr>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Karistusmäärade suuruse määramisel on lähtutud laiendatud tootjavastutusele rakendatavatest üldistest karistusmääradest. </w:t>
            </w:r>
          </w:p>
          <w:p w14:paraId="5A79E6AF" w14:textId="23D58BF1" w:rsidR="720558D0" w:rsidRDefault="720558D0" w:rsidP="09762EBF">
            <w:pPr>
              <w:rPr>
                <w:rFonts w:ascii="Times New Roman" w:eastAsia="Times New Roman" w:hAnsi="Times New Roman" w:cs="Times New Roman"/>
                <w:sz w:val="24"/>
                <w:szCs w:val="24"/>
              </w:rPr>
            </w:pPr>
            <w:r w:rsidRPr="219C440C">
              <w:rPr>
                <w:rFonts w:ascii="Times New Roman" w:eastAsia="Times New Roman" w:hAnsi="Times New Roman" w:cs="Times New Roman"/>
                <w:sz w:val="24"/>
                <w:szCs w:val="24"/>
              </w:rPr>
              <w:t>Eelnõust on eemaldatud juriidilise isiku käibest lähtuv karistusmäär, mistõttu ei ole vastava arvestuskorra sätestamine enam vajalik.</w:t>
            </w:r>
          </w:p>
          <w:p w14:paraId="57612BAE" w14:textId="032B4DE9" w:rsidR="2A403DB7" w:rsidRPr="007E6712" w:rsidRDefault="2A403DB7" w:rsidP="402E0994">
            <w:pPr>
              <w:spacing w:line="240" w:lineRule="auto"/>
              <w:rPr>
                <w:rFonts w:ascii="Times New Roman" w:eastAsia="Times New Roman" w:hAnsi="Times New Roman" w:cs="Times New Roman"/>
                <w:b/>
                <w:sz w:val="24"/>
                <w:szCs w:val="24"/>
              </w:rPr>
            </w:pPr>
          </w:p>
        </w:tc>
      </w:tr>
      <w:tr w:rsidR="2A403DB7" w14:paraId="2D2C09DF" w14:textId="77777777" w:rsidTr="3EC31467">
        <w:trPr>
          <w:trHeight w:val="960"/>
        </w:trPr>
        <w:tc>
          <w:tcPr>
            <w:tcW w:w="988" w:type="dxa"/>
          </w:tcPr>
          <w:p w14:paraId="349DA86A" w14:textId="1B091D75" w:rsidR="2A403DB7" w:rsidRDefault="2A403DB7" w:rsidP="2A403DB7">
            <w:pPr>
              <w:rPr>
                <w:rFonts w:ascii="Times New Roman" w:eastAsia="Times New Roman" w:hAnsi="Times New Roman" w:cs="Times New Roman"/>
                <w:sz w:val="24"/>
                <w:szCs w:val="24"/>
              </w:rPr>
            </w:pPr>
          </w:p>
        </w:tc>
        <w:tc>
          <w:tcPr>
            <w:tcW w:w="1275" w:type="dxa"/>
          </w:tcPr>
          <w:p w14:paraId="430BA7EE" w14:textId="1E472EFE" w:rsidR="2A403DB7" w:rsidRDefault="2A403DB7" w:rsidP="2A403DB7">
            <w:pPr>
              <w:rPr>
                <w:rFonts w:ascii="Times New Roman" w:eastAsia="Times New Roman" w:hAnsi="Times New Roman" w:cs="Times New Roman"/>
                <w:sz w:val="24"/>
                <w:szCs w:val="24"/>
              </w:rPr>
            </w:pPr>
          </w:p>
        </w:tc>
        <w:tc>
          <w:tcPr>
            <w:tcW w:w="5681" w:type="dxa"/>
          </w:tcPr>
          <w:p w14:paraId="5A889234" w14:textId="14846022"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Eelnõu § 1 punkt 28 – eelnõusse kavandatavate §-de 124</w:t>
            </w:r>
            <w:r w:rsidRPr="2A403DB7">
              <w:rPr>
                <w:rFonts w:ascii="Times New Roman" w:eastAsia="Times New Roman" w:hAnsi="Times New Roman" w:cs="Times New Roman"/>
                <w:sz w:val="24"/>
                <w:szCs w:val="24"/>
                <w:vertAlign w:val="superscript"/>
              </w:rPr>
              <w:t>7</w:t>
            </w:r>
            <w:r w:rsidRPr="2A403DB7">
              <w:rPr>
                <w:rFonts w:ascii="Times New Roman" w:eastAsia="Times New Roman" w:hAnsi="Times New Roman" w:cs="Times New Roman"/>
                <w:sz w:val="24"/>
                <w:szCs w:val="24"/>
              </w:rPr>
              <w:t>–124</w:t>
            </w:r>
            <w:r w:rsidRPr="2A403DB7">
              <w:rPr>
                <w:rFonts w:ascii="Times New Roman" w:eastAsia="Times New Roman" w:hAnsi="Times New Roman" w:cs="Times New Roman"/>
                <w:sz w:val="24"/>
                <w:szCs w:val="24"/>
                <w:vertAlign w:val="superscript"/>
              </w:rPr>
              <w:t>9</w:t>
            </w:r>
            <w:r w:rsidRPr="2A403DB7">
              <w:rPr>
                <w:rFonts w:ascii="Times New Roman" w:eastAsia="Times New Roman" w:hAnsi="Times New Roman" w:cs="Times New Roman"/>
                <w:sz w:val="24"/>
                <w:szCs w:val="24"/>
              </w:rPr>
              <w:t xml:space="preserve"> osas puuduvad seletuskirjas viited sätetele, kus konkreetsed nõuded on kehtestatud, mille rikkumise korral väärteovastutus järgneb. Palume need viited lisada.</w:t>
            </w:r>
          </w:p>
        </w:tc>
        <w:tc>
          <w:tcPr>
            <w:tcW w:w="5835" w:type="dxa"/>
          </w:tcPr>
          <w:p w14:paraId="5898AA76" w14:textId="791F6948" w:rsidR="2A403DB7" w:rsidRDefault="626ECA96" w:rsidP="71EA28D3">
            <w:pPr>
              <w:rPr>
                <w:rFonts w:ascii="Times New Roman" w:eastAsia="Times New Roman" w:hAnsi="Times New Roman" w:cs="Times New Roman"/>
                <w:b/>
                <w:bCs/>
                <w:sz w:val="24"/>
                <w:szCs w:val="24"/>
              </w:rPr>
            </w:pPr>
            <w:r w:rsidRPr="71EA28D3">
              <w:rPr>
                <w:rFonts w:ascii="Times New Roman" w:eastAsia="Times New Roman" w:hAnsi="Times New Roman" w:cs="Times New Roman"/>
                <w:b/>
                <w:bCs/>
                <w:sz w:val="24"/>
                <w:szCs w:val="24"/>
              </w:rPr>
              <w:t xml:space="preserve">Arvestatud. </w:t>
            </w:r>
          </w:p>
          <w:p w14:paraId="02DF0418" w14:textId="3CA18C98" w:rsidR="2A403DB7" w:rsidRDefault="626ECA96" w:rsidP="2A403DB7">
            <w:pPr>
              <w:rPr>
                <w:rFonts w:ascii="Times New Roman" w:eastAsia="Times New Roman" w:hAnsi="Times New Roman" w:cs="Times New Roman"/>
                <w:sz w:val="24"/>
                <w:szCs w:val="24"/>
              </w:rPr>
            </w:pPr>
            <w:r w:rsidRPr="71EA28D3">
              <w:rPr>
                <w:rFonts w:ascii="Times New Roman" w:eastAsia="Times New Roman" w:hAnsi="Times New Roman" w:cs="Times New Roman"/>
                <w:sz w:val="24"/>
                <w:szCs w:val="24"/>
              </w:rPr>
              <w:t>Seletuskirja täiendatud.</w:t>
            </w:r>
          </w:p>
        </w:tc>
      </w:tr>
      <w:tr w:rsidR="2A403DB7" w14:paraId="44E1193F" w14:textId="77777777" w:rsidTr="3EC31467">
        <w:trPr>
          <w:trHeight w:val="960"/>
        </w:trPr>
        <w:tc>
          <w:tcPr>
            <w:tcW w:w="988" w:type="dxa"/>
          </w:tcPr>
          <w:p w14:paraId="693995A4" w14:textId="073D61D9" w:rsidR="2A403DB7" w:rsidRDefault="2A403DB7" w:rsidP="2A403DB7">
            <w:pPr>
              <w:rPr>
                <w:rFonts w:ascii="Times New Roman" w:eastAsia="Times New Roman" w:hAnsi="Times New Roman" w:cs="Times New Roman"/>
                <w:sz w:val="24"/>
                <w:szCs w:val="24"/>
              </w:rPr>
            </w:pPr>
          </w:p>
        </w:tc>
        <w:tc>
          <w:tcPr>
            <w:tcW w:w="1275" w:type="dxa"/>
          </w:tcPr>
          <w:p w14:paraId="4CD9097F" w14:textId="4CE50410" w:rsidR="2A403DB7" w:rsidRDefault="2A403DB7" w:rsidP="2A403DB7">
            <w:pPr>
              <w:rPr>
                <w:rFonts w:ascii="Times New Roman" w:eastAsia="Times New Roman" w:hAnsi="Times New Roman" w:cs="Times New Roman"/>
                <w:sz w:val="24"/>
                <w:szCs w:val="24"/>
              </w:rPr>
            </w:pPr>
          </w:p>
        </w:tc>
        <w:tc>
          <w:tcPr>
            <w:tcW w:w="5681" w:type="dxa"/>
          </w:tcPr>
          <w:p w14:paraId="1990CD54" w14:textId="6FE0A13B"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Kehtiva </w:t>
            </w:r>
            <w:proofErr w:type="spellStart"/>
            <w:r w:rsidRPr="2A403DB7">
              <w:rPr>
                <w:rFonts w:ascii="Times New Roman" w:eastAsia="Times New Roman" w:hAnsi="Times New Roman" w:cs="Times New Roman"/>
                <w:sz w:val="24"/>
                <w:szCs w:val="24"/>
              </w:rPr>
              <w:t>JäätS</w:t>
            </w:r>
            <w:proofErr w:type="spellEnd"/>
            <w:r w:rsidRPr="2A403DB7">
              <w:rPr>
                <w:rFonts w:ascii="Times New Roman" w:eastAsia="Times New Roman" w:hAnsi="Times New Roman" w:cs="Times New Roman"/>
                <w:sz w:val="24"/>
                <w:szCs w:val="24"/>
              </w:rPr>
              <w:t xml:space="preserve"> § 119</w:t>
            </w:r>
            <w:r w:rsidRPr="2A403DB7">
              <w:rPr>
                <w:rFonts w:ascii="Times New Roman" w:eastAsia="Times New Roman" w:hAnsi="Times New Roman" w:cs="Times New Roman"/>
                <w:sz w:val="24"/>
                <w:szCs w:val="24"/>
                <w:vertAlign w:val="superscript"/>
              </w:rPr>
              <w:t>3</w:t>
            </w:r>
            <w:r w:rsidRPr="2A403DB7">
              <w:rPr>
                <w:rFonts w:ascii="Times New Roman" w:eastAsia="Times New Roman" w:hAnsi="Times New Roman" w:cs="Times New Roman"/>
                <w:sz w:val="24"/>
                <w:szCs w:val="24"/>
              </w:rPr>
              <w:t xml:space="preserve"> (sunniraha määr) kohaselt on ettekirjutuse täitmata jätmise korral asendustäitmise ja sunniraha seaduses sätestatud korras rakendatava sunniraha ülemmäär 32 000 eurot.</w:t>
            </w:r>
          </w:p>
          <w:p w14:paraId="6B4587A0" w14:textId="40E70903"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Kui isikuid soovitakse hakata edaspidi karistama rahatrahviga kuni kuus protsenti (või üks protsent) tema eelmise majandusaasta ülemaailmsest käibest, peab ilmselt sunniraha suurus riikliku järelevalve käigus olema ka selline, mis paneb isikuid nõudeid täitma ning </w:t>
            </w:r>
            <w:r w:rsidRPr="2A403DB7">
              <w:rPr>
                <w:rFonts w:ascii="Times New Roman" w:eastAsia="Times New Roman" w:hAnsi="Times New Roman" w:cs="Times New Roman"/>
                <w:sz w:val="24"/>
                <w:szCs w:val="24"/>
              </w:rPr>
              <w:lastRenderedPageBreak/>
              <w:t>vältima võimalikku väärteovastutust. Palume eelnõu koostajal sellega arvestada.</w:t>
            </w:r>
          </w:p>
        </w:tc>
        <w:tc>
          <w:tcPr>
            <w:tcW w:w="5835" w:type="dxa"/>
          </w:tcPr>
          <w:p w14:paraId="286C30F6" w14:textId="7558C4CA" w:rsidR="2A403DB7" w:rsidRDefault="23100E13" w:rsidP="09762EBF">
            <w:r w:rsidRPr="09762EBF">
              <w:rPr>
                <w:rFonts w:ascii="Times New Roman" w:eastAsia="Times New Roman" w:hAnsi="Times New Roman" w:cs="Times New Roman"/>
                <w:sz w:val="24"/>
                <w:szCs w:val="24"/>
              </w:rPr>
              <w:lastRenderedPageBreak/>
              <w:t>Eelnõu ja seletuskirja muudetud.</w:t>
            </w:r>
          </w:p>
          <w:p w14:paraId="021AE06B" w14:textId="73BB4B92" w:rsidR="2A403DB7" w:rsidRDefault="2A403DB7" w:rsidP="09762EBF">
            <w:pPr>
              <w:rPr>
                <w:rFonts w:ascii="Times New Roman" w:eastAsia="Times New Roman" w:hAnsi="Times New Roman" w:cs="Times New Roman"/>
                <w:sz w:val="24"/>
                <w:szCs w:val="24"/>
              </w:rPr>
            </w:pPr>
          </w:p>
          <w:p w14:paraId="5826C8A3" w14:textId="723F1FF9" w:rsidR="2A403DB7" w:rsidRDefault="66EC132F" w:rsidP="09762EBF">
            <w:pPr>
              <w:rPr>
                <w:rFonts w:ascii="Times New Roman" w:eastAsia="Times New Roman" w:hAnsi="Times New Roman" w:cs="Times New Roman"/>
                <w:b/>
                <w:bCs/>
                <w:sz w:val="24"/>
                <w:szCs w:val="24"/>
              </w:rPr>
            </w:pPr>
            <w:r w:rsidRPr="09762EBF">
              <w:rPr>
                <w:rFonts w:ascii="Times New Roman" w:eastAsia="Times New Roman" w:hAnsi="Times New Roman" w:cs="Times New Roman"/>
                <w:sz w:val="24"/>
                <w:szCs w:val="24"/>
              </w:rPr>
              <w:t xml:space="preserve">Eelnõust on eemaldatud käibepõhine karistusmäär, mistõttu ei ole märkuses tõstatatud küsimus enam asjakohane. </w:t>
            </w:r>
            <w:r w:rsidR="555BA90C" w:rsidRPr="219C440C">
              <w:rPr>
                <w:rFonts w:ascii="Times New Roman" w:eastAsia="Times New Roman" w:hAnsi="Times New Roman" w:cs="Times New Roman"/>
                <w:sz w:val="24"/>
                <w:szCs w:val="24"/>
              </w:rPr>
              <w:t>Karistusmäärade suuruse määramisel on lähtutud laiendatud tootjavastutusele rakendatavatest üldistest karistusmääradest.</w:t>
            </w:r>
          </w:p>
          <w:p w14:paraId="26052A18" w14:textId="13075690" w:rsidR="2A403DB7" w:rsidRDefault="2A403DB7" w:rsidP="2A403DB7">
            <w:pPr>
              <w:rPr>
                <w:rFonts w:ascii="Times New Roman" w:eastAsia="Times New Roman" w:hAnsi="Times New Roman" w:cs="Times New Roman"/>
                <w:b/>
                <w:sz w:val="24"/>
                <w:szCs w:val="24"/>
              </w:rPr>
            </w:pPr>
          </w:p>
        </w:tc>
      </w:tr>
      <w:tr w:rsidR="2A403DB7" w14:paraId="3CEA6F5A" w14:textId="77777777" w:rsidTr="3EC31467">
        <w:trPr>
          <w:trHeight w:val="960"/>
        </w:trPr>
        <w:tc>
          <w:tcPr>
            <w:tcW w:w="988" w:type="dxa"/>
          </w:tcPr>
          <w:p w14:paraId="74C838BA" w14:textId="56D8EA73" w:rsidR="2A403DB7" w:rsidRDefault="2A403DB7" w:rsidP="2A403DB7">
            <w:pPr>
              <w:rPr>
                <w:rFonts w:ascii="Times New Roman" w:eastAsia="Times New Roman" w:hAnsi="Times New Roman" w:cs="Times New Roman"/>
                <w:sz w:val="24"/>
                <w:szCs w:val="24"/>
              </w:rPr>
            </w:pPr>
          </w:p>
        </w:tc>
        <w:tc>
          <w:tcPr>
            <w:tcW w:w="1275" w:type="dxa"/>
          </w:tcPr>
          <w:p w14:paraId="14F66177" w14:textId="20ECA44D" w:rsidR="2A403DB7" w:rsidRDefault="2A403DB7" w:rsidP="2A403DB7">
            <w:pPr>
              <w:rPr>
                <w:rFonts w:ascii="Times New Roman" w:eastAsia="Times New Roman" w:hAnsi="Times New Roman" w:cs="Times New Roman"/>
                <w:sz w:val="24"/>
                <w:szCs w:val="24"/>
              </w:rPr>
            </w:pPr>
          </w:p>
        </w:tc>
        <w:tc>
          <w:tcPr>
            <w:tcW w:w="5681" w:type="dxa"/>
          </w:tcPr>
          <w:p w14:paraId="099F2606" w14:textId="7921E2C4"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Seletuskirjas (lk 38) märgitakse, et digiteenuste ühtset turgu puudutavast määrusest (DSA määrusest) tulenev füüsilise isiku rahatrahvi maksimummäär on üldjuhul madalam kui </w:t>
            </w:r>
            <w:proofErr w:type="spellStart"/>
            <w:r w:rsidRPr="2A403DB7">
              <w:rPr>
                <w:rFonts w:ascii="Times New Roman" w:eastAsia="Times New Roman" w:hAnsi="Times New Roman" w:cs="Times New Roman"/>
                <w:sz w:val="24"/>
                <w:szCs w:val="24"/>
              </w:rPr>
              <w:t>KarS-is</w:t>
            </w:r>
            <w:proofErr w:type="spellEnd"/>
            <w:r w:rsidRPr="2A403DB7">
              <w:rPr>
                <w:rFonts w:ascii="Times New Roman" w:eastAsia="Times New Roman" w:hAnsi="Times New Roman" w:cs="Times New Roman"/>
                <w:sz w:val="24"/>
                <w:szCs w:val="24"/>
              </w:rPr>
              <w:t xml:space="preserve"> sätestatud maksimaalne väärteotrahv (300 trahviühikut ehk 1200 eurot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 47 lg 1 kohaselt).</w:t>
            </w:r>
          </w:p>
          <w:p w14:paraId="05685634" w14:textId="3730D53D"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Juhime tähelepanu, et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 47 lõike 1 kohane </w:t>
            </w:r>
            <w:proofErr w:type="spellStart"/>
            <w:r w:rsidRPr="2A403DB7">
              <w:rPr>
                <w:rFonts w:ascii="Times New Roman" w:eastAsia="Times New Roman" w:hAnsi="Times New Roman" w:cs="Times New Roman"/>
                <w:sz w:val="24"/>
                <w:szCs w:val="24"/>
              </w:rPr>
              <w:t>rahatrav</w:t>
            </w:r>
            <w:proofErr w:type="spellEnd"/>
            <w:r w:rsidRPr="2A403DB7">
              <w:rPr>
                <w:rFonts w:ascii="Times New Roman" w:eastAsia="Times New Roman" w:hAnsi="Times New Roman" w:cs="Times New Roman"/>
                <w:sz w:val="24"/>
                <w:szCs w:val="24"/>
              </w:rPr>
              <w:t xml:space="preserve"> 300 trahviühikut on 2400 eurot. Trahviühiku suurus sealjuures 8 eurot. Palume seletuskirja korrigeerida.</w:t>
            </w:r>
          </w:p>
        </w:tc>
        <w:tc>
          <w:tcPr>
            <w:tcW w:w="5835" w:type="dxa"/>
          </w:tcPr>
          <w:p w14:paraId="1CEBE068" w14:textId="3AE8EE8B" w:rsidR="2A403DB7" w:rsidRDefault="62153E6C" w:rsidP="09762EBF">
            <w:r w:rsidRPr="09762EBF">
              <w:rPr>
                <w:rFonts w:ascii="Times New Roman" w:eastAsia="Times New Roman" w:hAnsi="Times New Roman" w:cs="Times New Roman"/>
                <w:sz w:val="24"/>
                <w:szCs w:val="24"/>
              </w:rPr>
              <w:t>Seletuskirjast on vastav käsitlus eemaldatud, mistõttu ei ole märkuses tõstatatud küsimus enam asjakohane.</w:t>
            </w:r>
          </w:p>
        </w:tc>
      </w:tr>
      <w:tr w:rsidR="2A403DB7" w14:paraId="152DBD6A" w14:textId="77777777" w:rsidTr="3EC31467">
        <w:trPr>
          <w:trHeight w:val="960"/>
        </w:trPr>
        <w:tc>
          <w:tcPr>
            <w:tcW w:w="988" w:type="dxa"/>
          </w:tcPr>
          <w:p w14:paraId="162A68CE" w14:textId="5D4F4DBF" w:rsidR="2A403DB7" w:rsidRDefault="2A403DB7" w:rsidP="2A403DB7">
            <w:pPr>
              <w:rPr>
                <w:rFonts w:ascii="Times New Roman" w:eastAsia="Times New Roman" w:hAnsi="Times New Roman" w:cs="Times New Roman"/>
                <w:sz w:val="24"/>
                <w:szCs w:val="24"/>
              </w:rPr>
            </w:pPr>
          </w:p>
        </w:tc>
        <w:tc>
          <w:tcPr>
            <w:tcW w:w="1275" w:type="dxa"/>
          </w:tcPr>
          <w:p w14:paraId="777A4D5E" w14:textId="337ED3CE" w:rsidR="2A403DB7" w:rsidRDefault="2A403DB7" w:rsidP="2A403DB7">
            <w:pPr>
              <w:rPr>
                <w:rFonts w:ascii="Times New Roman" w:eastAsia="Times New Roman" w:hAnsi="Times New Roman" w:cs="Times New Roman"/>
                <w:sz w:val="24"/>
                <w:szCs w:val="24"/>
              </w:rPr>
            </w:pPr>
          </w:p>
        </w:tc>
        <w:tc>
          <w:tcPr>
            <w:tcW w:w="5681" w:type="dxa"/>
          </w:tcPr>
          <w:p w14:paraId="113DDDC9" w14:textId="4E2E71D9"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Kehtivas </w:t>
            </w:r>
            <w:proofErr w:type="spellStart"/>
            <w:r w:rsidRPr="2A403DB7">
              <w:rPr>
                <w:rFonts w:ascii="Times New Roman" w:eastAsia="Times New Roman" w:hAnsi="Times New Roman" w:cs="Times New Roman"/>
                <w:sz w:val="24"/>
                <w:szCs w:val="24"/>
              </w:rPr>
              <w:t>JäätS-is</w:t>
            </w:r>
            <w:proofErr w:type="spellEnd"/>
            <w:r w:rsidRPr="2A403DB7">
              <w:rPr>
                <w:rFonts w:ascii="Times New Roman" w:eastAsia="Times New Roman" w:hAnsi="Times New Roman" w:cs="Times New Roman"/>
                <w:sz w:val="24"/>
                <w:szCs w:val="24"/>
              </w:rPr>
              <w:t xml:space="preserve"> torkab teiste hulgas silma üks paragrahv, kus füüsilise ja juriidilise isiku karistusmäärad ei ole proportsioonis – § 120</w:t>
            </w:r>
            <w:r w:rsidRPr="2A403DB7">
              <w:rPr>
                <w:rFonts w:ascii="Times New Roman" w:eastAsia="Times New Roman" w:hAnsi="Times New Roman" w:cs="Times New Roman"/>
                <w:sz w:val="24"/>
                <w:szCs w:val="24"/>
                <w:vertAlign w:val="superscript"/>
              </w:rPr>
              <w:t xml:space="preserve">7 </w:t>
            </w:r>
            <w:r w:rsidRPr="2A403DB7">
              <w:rPr>
                <w:rFonts w:ascii="Times New Roman" w:eastAsia="Times New Roman" w:hAnsi="Times New Roman" w:cs="Times New Roman"/>
                <w:sz w:val="24"/>
                <w:szCs w:val="24"/>
              </w:rPr>
              <w:t>(kohaliku omavalitsuse üksuse jäätmehoolduseeskirja nõuete rikkumine).</w:t>
            </w:r>
          </w:p>
          <w:p w14:paraId="44A69D79" w14:textId="0CDDA863"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Füüsilisele isikule on ettenähtud rahatrahvi määr kuni 200 trahviühikut, juriidilisele isikule aga kuni 20 000 eurot. Kui vaadata läbivalt vastutuse peatüki karistusmäärasid, siis reeglina on 200 trahviühikuga karistatav tegu juriidilise isiku osas karistatav vähemalt kuni 100 000 euro suuruse rahatrahviga.</w:t>
            </w:r>
          </w:p>
          <w:p w14:paraId="6F8CF753" w14:textId="69C9E888"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Oleme arvamusel, et rikkumise eest ettenähtud karistus ei peegelda adekvaatselt rikkumise raskust ja ei võimalda määrata igal juhtumil tõhusat karistust nii füüsilisele kui ka juriidilisele isikule. Ei ole selge, mille järgi on valitud füüsilise ja juriidilise isiku karistuste proportsioonid.</w:t>
            </w:r>
          </w:p>
          <w:p w14:paraId="388EDE35" w14:textId="06B9F0D8"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lastRenderedPageBreak/>
              <w:t xml:space="preserve">Justiits- ja Digiministeeriumi vaatest peaks sama teo eest ettenähtud füüsilise ja juriidilise isiku karistused olema üldjuhul samas proportsioonis </w:t>
            </w:r>
            <w:proofErr w:type="spellStart"/>
            <w:r w:rsidRPr="2A403DB7">
              <w:rPr>
                <w:rFonts w:ascii="Times New Roman" w:eastAsia="Times New Roman" w:hAnsi="Times New Roman" w:cs="Times New Roman"/>
                <w:sz w:val="24"/>
                <w:szCs w:val="24"/>
              </w:rPr>
              <w:t>KarS</w:t>
            </w:r>
            <w:proofErr w:type="spellEnd"/>
            <w:r w:rsidRPr="2A403DB7">
              <w:rPr>
                <w:rFonts w:ascii="Times New Roman" w:eastAsia="Times New Roman" w:hAnsi="Times New Roman" w:cs="Times New Roman"/>
                <w:sz w:val="24"/>
                <w:szCs w:val="24"/>
              </w:rPr>
              <w:t xml:space="preserve"> üldosas ettenähtud karistusraamiga. See tähendab, et kui füüsilist isikut saab karistada kuni sanktsiooni maksimumiga (300 trahviühikuga), peaks sama teo eest olema võimalik karistada ka juriidilist isikut sanktsiooni maksimumiga (400 000 eurot). Kui füüsilise isiku karistusmäär on madalam kui maksimaalne määr, siis tuleb vastavalt ja proportsionaalselt ette näha ka juriidilise isiku karistusmäär. Põhjendatud juhtudel võib sellest üldreeglist kõrvale kalduda, kuid vastavaid valikuid peab sellisel juhul seletuskirjas põhjendama.</w:t>
            </w:r>
          </w:p>
          <w:p w14:paraId="5EC4E63F" w14:textId="42BF12E3"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Juriidilise isiku karistusmäärade korrigeerimise vajadusele juhtis justiits- ja digiminister Riigikogu tähelepanu mh 5.05.2026 ettekandes „„Kriminaalpoliitika põhialused aastani 2030" elluviimisest“1.</w:t>
            </w:r>
          </w:p>
        </w:tc>
        <w:tc>
          <w:tcPr>
            <w:tcW w:w="5835" w:type="dxa"/>
          </w:tcPr>
          <w:p w14:paraId="75E9F38B" w14:textId="7703213B" w:rsidR="46FB3771" w:rsidRDefault="6196E02B" w:rsidP="2A403DB7">
            <w:r w:rsidRPr="37419F75">
              <w:rPr>
                <w:rFonts w:ascii="Times New Roman" w:eastAsia="Times New Roman" w:hAnsi="Times New Roman" w:cs="Times New Roman"/>
                <w:b/>
                <w:bCs/>
                <w:sz w:val="24"/>
                <w:szCs w:val="24"/>
              </w:rPr>
              <w:lastRenderedPageBreak/>
              <w:t xml:space="preserve">Arvestatud. </w:t>
            </w:r>
          </w:p>
          <w:p w14:paraId="31C42E11" w14:textId="28BC133E" w:rsidR="46FB3771" w:rsidRPr="007E6712" w:rsidRDefault="6196E02B" w:rsidP="2A403DB7">
            <w:pPr>
              <w:rPr>
                <w:rFonts w:ascii="Times New Roman" w:eastAsia="Times New Roman" w:hAnsi="Times New Roman" w:cs="Times New Roman"/>
                <w:sz w:val="24"/>
                <w:szCs w:val="24"/>
              </w:rPr>
            </w:pPr>
            <w:r w:rsidRPr="219C440C">
              <w:rPr>
                <w:rFonts w:ascii="Times New Roman" w:eastAsia="Times New Roman" w:hAnsi="Times New Roman" w:cs="Times New Roman"/>
                <w:sz w:val="24"/>
                <w:szCs w:val="24"/>
              </w:rPr>
              <w:t>Eelnõu ja seletuskirja täiendatud.</w:t>
            </w:r>
          </w:p>
        </w:tc>
      </w:tr>
      <w:tr w:rsidR="2A403DB7" w14:paraId="5D1BBCDE" w14:textId="77777777" w:rsidTr="3EC31467">
        <w:trPr>
          <w:trHeight w:val="960"/>
        </w:trPr>
        <w:tc>
          <w:tcPr>
            <w:tcW w:w="988" w:type="dxa"/>
          </w:tcPr>
          <w:p w14:paraId="1773A3FC" w14:textId="413CBB27" w:rsidR="2A403DB7" w:rsidRDefault="2A403DB7" w:rsidP="2A403DB7">
            <w:pPr>
              <w:rPr>
                <w:rFonts w:ascii="Times New Roman" w:eastAsia="Times New Roman" w:hAnsi="Times New Roman" w:cs="Times New Roman"/>
                <w:sz w:val="24"/>
                <w:szCs w:val="24"/>
              </w:rPr>
            </w:pPr>
          </w:p>
        </w:tc>
        <w:tc>
          <w:tcPr>
            <w:tcW w:w="1275" w:type="dxa"/>
          </w:tcPr>
          <w:p w14:paraId="233DADB4" w14:textId="54E0E056" w:rsidR="2A403DB7" w:rsidRDefault="2A403DB7" w:rsidP="2A403DB7">
            <w:pPr>
              <w:rPr>
                <w:rFonts w:ascii="Times New Roman" w:eastAsia="Times New Roman" w:hAnsi="Times New Roman" w:cs="Times New Roman"/>
                <w:sz w:val="24"/>
                <w:szCs w:val="24"/>
              </w:rPr>
            </w:pPr>
          </w:p>
        </w:tc>
        <w:tc>
          <w:tcPr>
            <w:tcW w:w="5681" w:type="dxa"/>
          </w:tcPr>
          <w:p w14:paraId="35A94C56" w14:textId="5CD01774"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Palume seletuskirjas selgitada eelnõu § 1 punkti 2 osas, kes digiplatvormi arendab. Kui Euroopa Liit (EL) teeb keskse platvormi, siis mida peavad liikmesriigid tegema ja kas sellest tekivad riikidele ka info- ja kommunikatsioonitehnoloogia (IKT) kulud. Juurde tuleks lisada, mille arvelt sellised kulud on plaanitud katta.</w:t>
            </w:r>
          </w:p>
          <w:p w14:paraId="762E7184" w14:textId="0E197FD5"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 xml:space="preserve">Eelnõu mõjuanalüüsis tuleks hinnata mõju infotehnoloogiale ja e-riigile. Seletuskirjas (lk 43) on põgusalt mainitud, et tuleb kasutusele võtta infotehnoloogilised (IT) lahendused, samas ei ole selgitatud, kas ja kuidas seda teha tuleb. Palume </w:t>
            </w:r>
            <w:r w:rsidRPr="2A403DB7">
              <w:rPr>
                <w:rFonts w:ascii="Times New Roman" w:eastAsia="Times New Roman" w:hAnsi="Times New Roman" w:cs="Times New Roman"/>
                <w:sz w:val="24"/>
                <w:szCs w:val="24"/>
              </w:rPr>
              <w:lastRenderedPageBreak/>
              <w:t>selgitada, millised IT tegevused, arendused, kulud ja väärtus sellega kaasnevad. Hea oleks selgitada ka seda, miks on vajalik uus EL süsteem ning vanemad ja olemasolevad süsteemid sealjuures ei sobi. Seletuskirja 7. osasse tuleks lisada ka IKT vajadused ja nende allikad.</w:t>
            </w:r>
          </w:p>
        </w:tc>
        <w:tc>
          <w:tcPr>
            <w:tcW w:w="5835" w:type="dxa"/>
          </w:tcPr>
          <w:p w14:paraId="6CD01E03" w14:textId="269B50DD" w:rsidR="3AD1AEC3" w:rsidRDefault="3AD1AEC3" w:rsidP="2A403DB7">
            <w:r w:rsidRPr="2A403DB7">
              <w:rPr>
                <w:rFonts w:ascii="Times New Roman" w:eastAsia="Times New Roman" w:hAnsi="Times New Roman" w:cs="Times New Roman"/>
                <w:b/>
                <w:bCs/>
                <w:sz w:val="24"/>
                <w:szCs w:val="24"/>
              </w:rPr>
              <w:lastRenderedPageBreak/>
              <w:t xml:space="preserve">Arvestatud. </w:t>
            </w:r>
          </w:p>
          <w:p w14:paraId="7A793F51" w14:textId="273B96C2" w:rsidR="0583849B" w:rsidRDefault="0583849B" w:rsidP="2A403DB7">
            <w:pPr>
              <w:rPr>
                <w:rFonts w:ascii="Times New Roman" w:eastAsia="Times New Roman" w:hAnsi="Times New Roman" w:cs="Times New Roman"/>
                <w:color w:val="000000" w:themeColor="text1"/>
                <w:sz w:val="24"/>
                <w:szCs w:val="24"/>
              </w:rPr>
            </w:pPr>
            <w:r w:rsidRPr="2A403DB7">
              <w:rPr>
                <w:rFonts w:ascii="Times New Roman" w:eastAsia="Times New Roman" w:hAnsi="Times New Roman" w:cs="Times New Roman"/>
                <w:sz w:val="24"/>
                <w:szCs w:val="24"/>
              </w:rPr>
              <w:t>Seletuskirja täiendatud.</w:t>
            </w:r>
            <w:r>
              <w:br/>
            </w:r>
          </w:p>
        </w:tc>
      </w:tr>
      <w:tr w:rsidR="2A403DB7" w14:paraId="633971B9" w14:textId="77777777" w:rsidTr="3EC31467">
        <w:trPr>
          <w:trHeight w:val="960"/>
        </w:trPr>
        <w:tc>
          <w:tcPr>
            <w:tcW w:w="988" w:type="dxa"/>
          </w:tcPr>
          <w:p w14:paraId="59EE7CFB" w14:textId="5207FB93" w:rsidR="2A403DB7" w:rsidRDefault="2A403DB7" w:rsidP="2A403DB7">
            <w:pPr>
              <w:rPr>
                <w:rFonts w:ascii="Times New Roman" w:eastAsia="Times New Roman" w:hAnsi="Times New Roman" w:cs="Times New Roman"/>
                <w:sz w:val="24"/>
                <w:szCs w:val="24"/>
              </w:rPr>
            </w:pPr>
          </w:p>
        </w:tc>
        <w:tc>
          <w:tcPr>
            <w:tcW w:w="1275" w:type="dxa"/>
          </w:tcPr>
          <w:p w14:paraId="5610589F" w14:textId="2CA30141" w:rsidR="2A403DB7" w:rsidRDefault="2A403DB7" w:rsidP="2A403DB7">
            <w:pPr>
              <w:rPr>
                <w:rFonts w:ascii="Times New Roman" w:eastAsia="Times New Roman" w:hAnsi="Times New Roman" w:cs="Times New Roman"/>
                <w:sz w:val="24"/>
                <w:szCs w:val="24"/>
              </w:rPr>
            </w:pPr>
          </w:p>
        </w:tc>
        <w:tc>
          <w:tcPr>
            <w:tcW w:w="5681" w:type="dxa"/>
          </w:tcPr>
          <w:p w14:paraId="19C1AB75" w14:textId="56915098"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Ei ole otseselt selge, kas vanglat loetakse eelnõu mõistes tootjaks. Kui vanglat loetakse tootjaks, siis justkui peaks vangla osalema loodavas süsteemis, mille kaudu tekstiilitoodete kogumine, sorteerimine ja käitlemine rahastatakse ja korraldatakse. Palume seletuskirjas selgitada, kas vangla kuulub „tootja“ alla ning kui kuulub, siis mida see rahaliselt (riigieelarve vaatest) tähendaks.</w:t>
            </w:r>
          </w:p>
        </w:tc>
        <w:tc>
          <w:tcPr>
            <w:tcW w:w="5835" w:type="dxa"/>
          </w:tcPr>
          <w:p w14:paraId="668DD706" w14:textId="4C21D5F4" w:rsidR="4E9FFAD9" w:rsidRDefault="6DC3329A" w:rsidP="09762EBF">
            <w:pPr>
              <w:spacing w:before="240" w:after="240"/>
            </w:pPr>
            <w:r w:rsidRPr="007E6712">
              <w:rPr>
                <w:rFonts w:ascii="Times New Roman" w:eastAsia="Times New Roman" w:hAnsi="Times New Roman" w:cs="Times New Roman"/>
                <w:b/>
                <w:bCs/>
                <w:sz w:val="24"/>
                <w:szCs w:val="24"/>
              </w:rPr>
              <w:t xml:space="preserve">Arvestatud. </w:t>
            </w:r>
          </w:p>
          <w:p w14:paraId="03AE5FC8" w14:textId="521F32A6" w:rsidR="4E9FFAD9" w:rsidRPr="007E6712" w:rsidRDefault="6DC3329A" w:rsidP="09762EBF">
            <w:pPr>
              <w:spacing w:before="240" w:after="240"/>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Seletuskirja täiendatud.</w:t>
            </w:r>
          </w:p>
          <w:p w14:paraId="2AA2ED0E" w14:textId="645F1AF2" w:rsidR="4E9FFAD9" w:rsidRDefault="6DC3329A" w:rsidP="0002722F">
            <w:pPr>
              <w:spacing w:before="240" w:after="240"/>
              <w:jc w:val="both"/>
            </w:pPr>
            <w:r w:rsidRPr="09762EBF">
              <w:rPr>
                <w:rFonts w:ascii="Times New Roman" w:eastAsia="Times New Roman" w:hAnsi="Times New Roman" w:cs="Times New Roman"/>
                <w:sz w:val="24"/>
                <w:szCs w:val="24"/>
              </w:rPr>
              <w:t xml:space="preserve">Vanglateenistuse tegevuse suhtes kohalduvad eelnõust tulenevad tootjavastutuse kohustused juhul, kui tegevus vastab tekstiiltoodete tootja määratlusele. </w:t>
            </w:r>
            <w:r w:rsidR="4A618FE1" w:rsidRPr="09762EBF">
              <w:rPr>
                <w:rFonts w:ascii="Times New Roman" w:eastAsia="Times New Roman" w:hAnsi="Times New Roman" w:cs="Times New Roman"/>
                <w:sz w:val="24"/>
                <w:szCs w:val="24"/>
              </w:rPr>
              <w:t>Eelkõige võib see puudutada olukorda</w:t>
            </w:r>
            <w:r w:rsidRPr="09762EBF">
              <w:rPr>
                <w:rFonts w:ascii="Times New Roman" w:eastAsia="Times New Roman" w:hAnsi="Times New Roman" w:cs="Times New Roman"/>
                <w:sz w:val="24"/>
                <w:szCs w:val="24"/>
              </w:rPr>
              <w:t xml:space="preserve">, kui ta valmistab või laseb valmistada </w:t>
            </w:r>
            <w:r w:rsidR="5384B5DC" w:rsidRPr="09762EBF">
              <w:rPr>
                <w:rFonts w:ascii="Times New Roman" w:eastAsia="Times New Roman" w:hAnsi="Times New Roman" w:cs="Times New Roman"/>
                <w:sz w:val="24"/>
                <w:szCs w:val="24"/>
              </w:rPr>
              <w:t>jäätme</w:t>
            </w:r>
            <w:r w:rsidR="3A55CDE0" w:rsidRPr="09762EBF">
              <w:rPr>
                <w:rFonts w:ascii="Times New Roman" w:eastAsia="Times New Roman" w:hAnsi="Times New Roman" w:cs="Times New Roman"/>
                <w:sz w:val="24"/>
                <w:szCs w:val="24"/>
              </w:rPr>
              <w:t>te raam</w:t>
            </w:r>
            <w:r w:rsidRPr="09762EBF">
              <w:rPr>
                <w:rFonts w:ascii="Times New Roman" w:eastAsia="Times New Roman" w:hAnsi="Times New Roman" w:cs="Times New Roman"/>
                <w:sz w:val="24"/>
                <w:szCs w:val="24"/>
              </w:rPr>
              <w:t xml:space="preserve">direktiivi </w:t>
            </w:r>
            <w:proofErr w:type="spellStart"/>
            <w:r w:rsidRPr="09762EBF">
              <w:rPr>
                <w:rFonts w:ascii="Times New Roman" w:eastAsia="Times New Roman" w:hAnsi="Times New Roman" w:cs="Times New Roman"/>
                <w:sz w:val="24"/>
                <w:szCs w:val="24"/>
              </w:rPr>
              <w:t>IVc</w:t>
            </w:r>
            <w:proofErr w:type="spellEnd"/>
            <w:r w:rsidRPr="09762EBF">
              <w:rPr>
                <w:rFonts w:ascii="Times New Roman" w:eastAsia="Times New Roman" w:hAnsi="Times New Roman" w:cs="Times New Roman"/>
                <w:sz w:val="24"/>
                <w:szCs w:val="24"/>
              </w:rPr>
              <w:t xml:space="preserve"> lisas CN-koodide järgi loetletud </w:t>
            </w:r>
            <w:r w:rsidRPr="423F9C19">
              <w:rPr>
                <w:rFonts w:ascii="Times New Roman" w:eastAsia="Times New Roman" w:hAnsi="Times New Roman" w:cs="Times New Roman"/>
                <w:sz w:val="24"/>
                <w:szCs w:val="24"/>
              </w:rPr>
              <w:t>tekstiiltooteid</w:t>
            </w:r>
            <w:r w:rsidRPr="09762EBF">
              <w:rPr>
                <w:rFonts w:ascii="Times New Roman" w:eastAsia="Times New Roman" w:hAnsi="Times New Roman" w:cs="Times New Roman"/>
                <w:sz w:val="24"/>
                <w:szCs w:val="24"/>
              </w:rPr>
              <w:t xml:space="preserve"> ning tarnib need esimest korda Eestis oma nime või kaubamärgi all</w:t>
            </w:r>
            <w:r w:rsidR="712B461F" w:rsidRPr="09762EBF">
              <w:rPr>
                <w:rFonts w:ascii="Times New Roman" w:eastAsia="Times New Roman" w:hAnsi="Times New Roman" w:cs="Times New Roman"/>
                <w:sz w:val="24"/>
                <w:szCs w:val="24"/>
              </w:rPr>
              <w:t xml:space="preserve"> (jäätme</w:t>
            </w:r>
            <w:r w:rsidR="65ACD01B" w:rsidRPr="09762EBF">
              <w:rPr>
                <w:rFonts w:ascii="Times New Roman" w:eastAsia="Times New Roman" w:hAnsi="Times New Roman" w:cs="Times New Roman"/>
                <w:sz w:val="24"/>
                <w:szCs w:val="24"/>
              </w:rPr>
              <w:t>te raam</w:t>
            </w:r>
            <w:r w:rsidR="712B461F" w:rsidRPr="09762EBF">
              <w:rPr>
                <w:rFonts w:ascii="Times New Roman" w:eastAsia="Times New Roman" w:hAnsi="Times New Roman" w:cs="Times New Roman"/>
                <w:sz w:val="24"/>
                <w:szCs w:val="24"/>
              </w:rPr>
              <w:t>direktiivi artikli 3 punkti 4b alapunkt a ja punkt 4c).</w:t>
            </w:r>
            <w:r w:rsidRPr="09762EBF">
              <w:rPr>
                <w:rFonts w:ascii="Times New Roman" w:eastAsia="Times New Roman" w:hAnsi="Times New Roman" w:cs="Times New Roman"/>
                <w:sz w:val="24"/>
                <w:szCs w:val="24"/>
              </w:rPr>
              <w:t xml:space="preserve"> Tarnimine peab toimuma äritegevuse käigus turustamiseks või kasutamiseks, kas tasu eest või tasuta.</w:t>
            </w:r>
            <w:r w:rsidR="6A04F40B" w:rsidRPr="09762EBF">
              <w:rPr>
                <w:rFonts w:ascii="Times New Roman" w:eastAsia="Times New Roman" w:hAnsi="Times New Roman" w:cs="Times New Roman"/>
                <w:sz w:val="24"/>
                <w:szCs w:val="24"/>
              </w:rPr>
              <w:t xml:space="preserve"> </w:t>
            </w:r>
          </w:p>
          <w:p w14:paraId="5EED29D3" w14:textId="0BDA04B8" w:rsidR="4E9FFAD9" w:rsidRDefault="6DC3329A" w:rsidP="09762EBF">
            <w:pPr>
              <w:spacing w:before="240" w:after="240"/>
              <w:jc w:val="both"/>
            </w:pPr>
            <w:r w:rsidRPr="09762EBF">
              <w:rPr>
                <w:rFonts w:ascii="Times New Roman" w:eastAsia="Times New Roman" w:hAnsi="Times New Roman" w:cs="Times New Roman"/>
                <w:sz w:val="24"/>
                <w:szCs w:val="24"/>
              </w:rPr>
              <w:t xml:space="preserve">Tootja määratlusest on välja jäetud korduskasutuskõlblikuks hinnatud kasutatud toodete ning sellistest kasutatud või jäätmeteks muutunud toodetest või nende osadest saadud toodete tarnimine. </w:t>
            </w:r>
          </w:p>
          <w:p w14:paraId="3B5100C3" w14:textId="7D3AF72B" w:rsidR="4E9FFAD9" w:rsidRDefault="58476F15" w:rsidP="09762EBF">
            <w:pPr>
              <w:spacing w:before="240" w:after="240"/>
              <w:jc w:val="both"/>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Eraldi tuleb hinnata riigi omatarbeks valmistatud tooteid.</w:t>
            </w:r>
            <w:r w:rsidRPr="09762EBF">
              <w:rPr>
                <w:rFonts w:ascii="Times New Roman" w:eastAsia="Times New Roman" w:hAnsi="Times New Roman" w:cs="Times New Roman"/>
                <w:sz w:val="24"/>
                <w:szCs w:val="24"/>
              </w:rPr>
              <w:t xml:space="preserve"> Kui tooted valmistatakse riigi enda ülesannete täitmiseks ja antakse selleks ühelt riigiasutuselt teisele, on põhjendatud käsitada seda sama õigussubjekti sisese omatarbena, mitte </w:t>
            </w:r>
            <w:r w:rsidRPr="09762EBF">
              <w:rPr>
                <w:rFonts w:ascii="Times New Roman" w:eastAsia="Times New Roman" w:hAnsi="Times New Roman" w:cs="Times New Roman"/>
                <w:sz w:val="24"/>
                <w:szCs w:val="24"/>
              </w:rPr>
              <w:lastRenderedPageBreak/>
              <w:t>turul kättesaadavaks tegemisena. Sellest üleandmisest tootjavastutuse kohustusi ei teki. Tegemist on turul kättesaadavaks tegemise mõiste tõlgendusega, mitte direktiivis sõnaselgelt sätestatud riigiasutuste erandiga. Riigi osalusega äriühingule või riigi asutatud sihtasutusele tarnimine ei ole samal alusel omatarve, sest need on riigist eraldi juriidilised isikud.</w:t>
            </w:r>
          </w:p>
          <w:p w14:paraId="458DE239" w14:textId="3E153ABE" w:rsidR="4E9FFAD9" w:rsidRDefault="54F0EA1D" w:rsidP="09762EBF">
            <w:pPr>
              <w:spacing w:before="240" w:after="240"/>
              <w:jc w:val="both"/>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Juhul, kui vanglateenistust tuleb käsitleda tootjana</w:t>
            </w:r>
            <w:r w:rsidR="7AF81476" w:rsidRPr="09762EBF">
              <w:rPr>
                <w:rFonts w:ascii="Times New Roman" w:eastAsia="Times New Roman" w:hAnsi="Times New Roman" w:cs="Times New Roman"/>
                <w:sz w:val="24"/>
                <w:szCs w:val="24"/>
              </w:rPr>
              <w:t xml:space="preserve"> tekivad </w:t>
            </w:r>
            <w:r w:rsidR="29AE76FF" w:rsidRPr="09762EBF">
              <w:rPr>
                <w:rFonts w:ascii="Times New Roman" w:eastAsia="Times New Roman" w:hAnsi="Times New Roman" w:cs="Times New Roman"/>
                <w:sz w:val="24"/>
                <w:szCs w:val="24"/>
              </w:rPr>
              <w:t>tal</w:t>
            </w:r>
            <w:r w:rsidR="7AF81476" w:rsidRPr="09762EBF">
              <w:rPr>
                <w:rFonts w:ascii="Times New Roman" w:eastAsia="Times New Roman" w:hAnsi="Times New Roman" w:cs="Times New Roman"/>
                <w:sz w:val="24"/>
                <w:szCs w:val="24"/>
              </w:rPr>
              <w:t xml:space="preserve"> eelnõust tulenevad laiendatud tootjavastutuse kohustused ning ta peab osalema loodavas </w:t>
            </w:r>
            <w:r w:rsidR="4F84EDC8" w:rsidRPr="09762EBF">
              <w:rPr>
                <w:rFonts w:ascii="Times New Roman" w:eastAsia="Times New Roman" w:hAnsi="Times New Roman" w:cs="Times New Roman"/>
                <w:sz w:val="24"/>
                <w:szCs w:val="24"/>
              </w:rPr>
              <w:t xml:space="preserve">tootjavastutuse </w:t>
            </w:r>
            <w:r w:rsidR="7AF81476" w:rsidRPr="09762EBF">
              <w:rPr>
                <w:rFonts w:ascii="Times New Roman" w:eastAsia="Times New Roman" w:hAnsi="Times New Roman" w:cs="Times New Roman"/>
                <w:sz w:val="24"/>
                <w:szCs w:val="24"/>
              </w:rPr>
              <w:t xml:space="preserve">süsteemis, </w:t>
            </w:r>
            <w:r w:rsidR="6C2D8D77" w:rsidRPr="09762EBF">
              <w:rPr>
                <w:rFonts w:ascii="Times New Roman" w:eastAsia="Times New Roman" w:hAnsi="Times New Roman" w:cs="Times New Roman"/>
                <w:sz w:val="24"/>
                <w:szCs w:val="24"/>
              </w:rPr>
              <w:t xml:space="preserve">sh liituma tootjate ühendusega, </w:t>
            </w:r>
            <w:r w:rsidR="7AF81476" w:rsidRPr="09762EBF">
              <w:rPr>
                <w:rFonts w:ascii="Times New Roman" w:eastAsia="Times New Roman" w:hAnsi="Times New Roman" w:cs="Times New Roman"/>
                <w:sz w:val="24"/>
                <w:szCs w:val="24"/>
              </w:rPr>
              <w:t>mille kaudu korraldatakse ja rahastatakse tekstiiltoodete kogumist, sorteerimist ja käitlemist.</w:t>
            </w:r>
          </w:p>
          <w:p w14:paraId="59EBC506" w14:textId="4A38FB0B" w:rsidR="4E9FFAD9" w:rsidRDefault="7AF81476" w:rsidP="09762EBF">
            <w:pPr>
              <w:spacing w:before="240" w:after="240"/>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See ei tähenda siiski, et tootjavastutusest tulenevad kulud peaksid jääma riigieelarve püsikuluks. Tootjavastutuse süsteemi kulud kajastuvad üldjuhul tootja poolt turule lastavate toodete hinnas. Seega lisatakse tootjavastutusest tulenevad kulud toote omahinda või müügihinda ning need kannab lõppkokkuvõttes toote ostja ehk tarbija läbi tootehinna.</w:t>
            </w:r>
          </w:p>
          <w:p w14:paraId="70353120" w14:textId="507CC7A1" w:rsidR="4E9FFAD9" w:rsidRDefault="7AF81476" w:rsidP="09762EBF">
            <w:pPr>
              <w:spacing w:before="240" w:after="240"/>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Vanglateenistuse puhul tähendab see, et kui tekstiiltooteid toodetakse ja müüakse turule, tuleb tootjavastutuse kuluga arvestada toodete hinna kujundamisel. Riigieelarveline mõju võib seega tekkida eelkõige juhul, kui vanglateenistus ei kata tootjavastutuse kulu toodete müügist saadava tuluga või kui tooteid antakse üle või kasutatakse viisil, mille puhul tootjavastutuse kulu ei ole </w:t>
            </w:r>
            <w:r w:rsidRPr="09762EBF">
              <w:rPr>
                <w:rFonts w:ascii="Times New Roman" w:eastAsia="Times New Roman" w:hAnsi="Times New Roman" w:cs="Times New Roman"/>
                <w:sz w:val="24"/>
                <w:szCs w:val="24"/>
              </w:rPr>
              <w:lastRenderedPageBreak/>
              <w:t>võimalik toote hinnas edasi kanda. Tavapärase turule müügi korral on eesmärk, et tootjavastutuse kulu sisalduks toote hinnas ja selle kannaks lõppastmes tarbija.</w:t>
            </w:r>
          </w:p>
          <w:p w14:paraId="26521AC7" w14:textId="7DEA65AC" w:rsidR="2A403DB7" w:rsidRPr="0002722F" w:rsidRDefault="7AF81476" w:rsidP="423F9C19">
            <w:pPr>
              <w:spacing w:before="240" w:after="240"/>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Seega, kui vanglateenistus toodab tekstiiltooteid ja laseb need ise turule, käsitatakse teda eelnõu mõistes tootjana ning tema suhtes kohalduvad tootjavastutuse kohustused. Nende kohustuste täitmise kulu ei ole aga olemuslikult riigieelarvest kaetav kulu, vaid tootjavastutuse põhimõtte kohaselt kaetakse see turule lastavate toodete hinna kaudu.</w:t>
            </w:r>
          </w:p>
        </w:tc>
      </w:tr>
      <w:tr w:rsidR="2A403DB7" w14:paraId="7D48E5D5" w14:textId="77777777" w:rsidTr="3EC31467">
        <w:trPr>
          <w:trHeight w:val="960"/>
        </w:trPr>
        <w:tc>
          <w:tcPr>
            <w:tcW w:w="988" w:type="dxa"/>
          </w:tcPr>
          <w:p w14:paraId="0FF2C59C" w14:textId="27E7EA89" w:rsidR="2A403DB7" w:rsidRDefault="2A403DB7" w:rsidP="2A403DB7">
            <w:pPr>
              <w:rPr>
                <w:rFonts w:ascii="Times New Roman" w:eastAsia="Times New Roman" w:hAnsi="Times New Roman" w:cs="Times New Roman"/>
                <w:sz w:val="24"/>
                <w:szCs w:val="24"/>
              </w:rPr>
            </w:pPr>
          </w:p>
        </w:tc>
        <w:tc>
          <w:tcPr>
            <w:tcW w:w="1275" w:type="dxa"/>
          </w:tcPr>
          <w:p w14:paraId="05D0EC89" w14:textId="52AC2F2A" w:rsidR="2A403DB7" w:rsidRDefault="2A403DB7" w:rsidP="2A403DB7">
            <w:pPr>
              <w:rPr>
                <w:rFonts w:ascii="Times New Roman" w:eastAsia="Times New Roman" w:hAnsi="Times New Roman" w:cs="Times New Roman"/>
                <w:sz w:val="24"/>
                <w:szCs w:val="24"/>
              </w:rPr>
            </w:pPr>
          </w:p>
        </w:tc>
        <w:tc>
          <w:tcPr>
            <w:tcW w:w="5681" w:type="dxa"/>
          </w:tcPr>
          <w:p w14:paraId="4B9488B8" w14:textId="0434601A" w:rsidR="2ABF0821" w:rsidRDefault="2ABF0821" w:rsidP="2A403DB7">
            <w:pPr>
              <w:rPr>
                <w:rFonts w:ascii="Times New Roman" w:eastAsia="Times New Roman" w:hAnsi="Times New Roman" w:cs="Times New Roman"/>
                <w:sz w:val="24"/>
                <w:szCs w:val="24"/>
              </w:rPr>
            </w:pPr>
            <w:r w:rsidRPr="2A403DB7">
              <w:rPr>
                <w:rFonts w:ascii="Times New Roman" w:eastAsia="Times New Roman" w:hAnsi="Times New Roman" w:cs="Times New Roman"/>
                <w:sz w:val="24"/>
                <w:szCs w:val="24"/>
              </w:rPr>
              <w:t>Palume arvestada ka käesoleva kirja lisades esitatud eelnõu ja seletuskirja failis jäljega tehtud normitehniliste märkustega ning märkustega eelnõu mõju kohta.</w:t>
            </w:r>
          </w:p>
        </w:tc>
        <w:tc>
          <w:tcPr>
            <w:tcW w:w="5835" w:type="dxa"/>
          </w:tcPr>
          <w:p w14:paraId="608902BC" w14:textId="0E8F777E" w:rsidR="1841849E" w:rsidRDefault="1841849E" w:rsidP="2A403DB7">
            <w:r w:rsidRPr="2A403DB7">
              <w:rPr>
                <w:rFonts w:ascii="Times New Roman" w:eastAsia="Times New Roman" w:hAnsi="Times New Roman" w:cs="Times New Roman"/>
                <w:b/>
                <w:bCs/>
                <w:sz w:val="24"/>
                <w:szCs w:val="24"/>
              </w:rPr>
              <w:t>Arvestatud.</w:t>
            </w:r>
          </w:p>
        </w:tc>
      </w:tr>
      <w:tr w:rsidR="67D0CE71" w14:paraId="17328400" w14:textId="77777777" w:rsidTr="3EC31467">
        <w:trPr>
          <w:trHeight w:val="960"/>
        </w:trPr>
        <w:tc>
          <w:tcPr>
            <w:tcW w:w="988" w:type="dxa"/>
          </w:tcPr>
          <w:p w14:paraId="41C65733" w14:textId="44878297" w:rsidR="67D0CE71" w:rsidRDefault="15D8E2E7" w:rsidP="3D6AABB7">
            <w:pPr>
              <w:rPr>
                <w:rFonts w:ascii="Times New Roman" w:eastAsia="Times New Roman" w:hAnsi="Times New Roman" w:cs="Times New Roman"/>
                <w:sz w:val="24"/>
                <w:szCs w:val="24"/>
              </w:rPr>
            </w:pPr>
            <w:r w:rsidRPr="3D6AABB7">
              <w:rPr>
                <w:rFonts w:ascii="Times New Roman" w:eastAsia="Times New Roman" w:hAnsi="Times New Roman" w:cs="Times New Roman"/>
                <w:sz w:val="24"/>
                <w:szCs w:val="24"/>
              </w:rPr>
              <w:t>Justiits- ja Digiministeerium</w:t>
            </w:r>
          </w:p>
          <w:p w14:paraId="27A222D2" w14:textId="42DC0772" w:rsidR="67D0CE71" w:rsidRDefault="15D8E2E7" w:rsidP="67D0CE71">
            <w:r w:rsidRPr="3D6AABB7">
              <w:rPr>
                <w:rFonts w:ascii="Times New Roman" w:eastAsia="Times New Roman" w:hAnsi="Times New Roman" w:cs="Times New Roman"/>
                <w:sz w:val="24"/>
                <w:szCs w:val="24"/>
              </w:rPr>
              <w:t>II kooskõlastusring</w:t>
            </w:r>
          </w:p>
        </w:tc>
        <w:tc>
          <w:tcPr>
            <w:tcW w:w="1275" w:type="dxa"/>
          </w:tcPr>
          <w:p w14:paraId="7858BFA0" w14:textId="59AFCCA1" w:rsidR="67D0CE71" w:rsidRDefault="67D0CE71" w:rsidP="1767BB44">
            <w:pPr>
              <w:rPr>
                <w:rFonts w:ascii="Times New Roman" w:eastAsia="Times New Roman" w:hAnsi="Times New Roman" w:cs="Times New Roman"/>
                <w:sz w:val="24"/>
                <w:szCs w:val="24"/>
                <w:highlight w:val="yellow"/>
              </w:rPr>
            </w:pPr>
          </w:p>
        </w:tc>
        <w:tc>
          <w:tcPr>
            <w:tcW w:w="5681" w:type="dxa"/>
          </w:tcPr>
          <w:p w14:paraId="5077BCE6" w14:textId="3A771A1E" w:rsidR="67D0CE71" w:rsidRDefault="31CE7A80" w:rsidP="1767BB44">
            <w:pPr>
              <w:rPr>
                <w:rFonts w:ascii="Times New Roman" w:eastAsia="Times New Roman" w:hAnsi="Times New Roman" w:cs="Times New Roman"/>
                <w:sz w:val="24"/>
                <w:szCs w:val="24"/>
              </w:rPr>
            </w:pPr>
            <w:r w:rsidRPr="3EC31467">
              <w:rPr>
                <w:rFonts w:ascii="Times New Roman" w:eastAsia="Times New Roman" w:hAnsi="Times New Roman" w:cs="Times New Roman"/>
                <w:sz w:val="24"/>
                <w:szCs w:val="24"/>
              </w:rPr>
              <w:t>Eelnõu § 1 punkt 2 – eelnõukohane § 10</w:t>
            </w:r>
            <w:r w:rsidRPr="3EC31467">
              <w:rPr>
                <w:rFonts w:ascii="Times New Roman" w:eastAsia="Times New Roman" w:hAnsi="Times New Roman" w:cs="Times New Roman"/>
                <w:sz w:val="24"/>
                <w:szCs w:val="24"/>
                <w:vertAlign w:val="superscript"/>
              </w:rPr>
              <w:t>6</w:t>
            </w:r>
            <w:r w:rsidRPr="3EC31467">
              <w:rPr>
                <w:rFonts w:ascii="Times New Roman" w:eastAsia="Times New Roman" w:hAnsi="Times New Roman" w:cs="Times New Roman"/>
                <w:sz w:val="24"/>
                <w:szCs w:val="24"/>
              </w:rPr>
              <w:t xml:space="preserve"> kasutab konstruktsiooni, mille kohaselt on sotsiaalmajanduse üksus eraõiguslik üksus. Kordame siinkohal varasemalt tehtud märkust. Eesti õiguse kohaselt võivad õiguste ja kohustuste kandjad olla üksnes füüsilised ja juriidilised isikud. Seletuskirjale lisatud kooskõlastustabelis on selgelt ka vastav eristus esile toodud, ent eelnõu tekst on jätkuvalt õigusselgusetu ning normiadressaati on selle põhjal võimatu tuvastada. Eesti õiguses ei ole kasutusel konstruktsiooni „eraõiguslik üksus“. On füüsilised ja juriidilised isikud, kellele saab omistada õigusi ja kohustusi, ehk kes saavad olla normiadressaadid. Palume eelnõu vastavalt muuta. tähenduseta </w:t>
            </w:r>
            <w:r w:rsidRPr="2F83375A">
              <w:rPr>
                <w:rFonts w:ascii="Times New Roman" w:eastAsia="Times New Roman" w:hAnsi="Times New Roman" w:cs="Times New Roman"/>
                <w:sz w:val="24"/>
                <w:szCs w:val="24"/>
              </w:rPr>
              <w:t xml:space="preserve">Lisaks on kooskõlastustabelis toodud selgitused ebapiisavad, sest näitlik loetelu sisaldab siiski õigusliku näiteid </w:t>
            </w:r>
            <w:r w:rsidRPr="2F83375A">
              <w:rPr>
                <w:rFonts w:ascii="Times New Roman" w:eastAsia="Times New Roman" w:hAnsi="Times New Roman" w:cs="Times New Roman"/>
                <w:sz w:val="24"/>
                <w:szCs w:val="24"/>
              </w:rPr>
              <w:lastRenderedPageBreak/>
              <w:t>(„toidupangad /---/, heategevuslikud toidupangad, sotsiaalmajanduse üksused ning muud samalaadsed toidu ümberjaotamisega tegelevad üksused“). Sotsiaalmajanduslik üksus leiab loodetavasti täpsustamist vastavalt Eesti õiguse põhimõtetele, aga jätkuvalt ei ole selge, mida/keda võib käsitleda „toidupangana“ või „muu samalaadse toidu ümberjagamisega tegeleva üksusena“. Palume jätta eelnõu tekstist need määratlemata õigusmõisted välja, sest need ei aita sisuliselt mõista normi tähendust.</w:t>
            </w:r>
          </w:p>
        </w:tc>
        <w:tc>
          <w:tcPr>
            <w:tcW w:w="5835" w:type="dxa"/>
          </w:tcPr>
          <w:p w14:paraId="09231EDD" w14:textId="418F6AFD" w:rsidR="67D0CE71" w:rsidRDefault="648FD715" w:rsidP="67D0CE71">
            <w:r w:rsidRPr="1767BB44">
              <w:rPr>
                <w:rFonts w:ascii="Times New Roman" w:eastAsia="Times New Roman" w:hAnsi="Times New Roman" w:cs="Times New Roman"/>
                <w:b/>
                <w:bCs/>
                <w:sz w:val="24"/>
                <w:szCs w:val="24"/>
              </w:rPr>
              <w:lastRenderedPageBreak/>
              <w:t xml:space="preserve">Arvestatud. </w:t>
            </w:r>
          </w:p>
          <w:p w14:paraId="0B744FE7" w14:textId="44152E70" w:rsidR="67D0CE71" w:rsidRDefault="648FD715" w:rsidP="1767BB44">
            <w:pPr>
              <w:rPr>
                <w:rFonts w:ascii="Times New Roman" w:eastAsia="Times New Roman" w:hAnsi="Times New Roman" w:cs="Times New Roman"/>
                <w:sz w:val="24"/>
                <w:szCs w:val="24"/>
              </w:rPr>
            </w:pPr>
            <w:r w:rsidRPr="4500139D">
              <w:rPr>
                <w:rFonts w:ascii="Times New Roman" w:eastAsia="Times New Roman" w:hAnsi="Times New Roman" w:cs="Times New Roman"/>
                <w:sz w:val="24"/>
                <w:szCs w:val="24"/>
              </w:rPr>
              <w:t>Eelnõu ja seletuskiri muudetud.</w:t>
            </w:r>
          </w:p>
          <w:p w14:paraId="31992D47" w14:textId="65F03435" w:rsidR="67D0CE71" w:rsidRDefault="67D0CE71" w:rsidP="67D0CE71">
            <w:pPr>
              <w:rPr>
                <w:rFonts w:ascii="Times New Roman" w:eastAsia="Times New Roman" w:hAnsi="Times New Roman" w:cs="Times New Roman"/>
                <w:b/>
                <w:bCs/>
                <w:sz w:val="24"/>
                <w:szCs w:val="24"/>
              </w:rPr>
            </w:pPr>
          </w:p>
        </w:tc>
      </w:tr>
      <w:tr w:rsidR="67D0CE71" w14:paraId="44E77C28" w14:textId="77777777" w:rsidTr="3EC31467">
        <w:trPr>
          <w:trHeight w:val="960"/>
        </w:trPr>
        <w:tc>
          <w:tcPr>
            <w:tcW w:w="988" w:type="dxa"/>
          </w:tcPr>
          <w:p w14:paraId="1987DC23" w14:textId="28AA2752" w:rsidR="67D0CE71" w:rsidRDefault="67D0CE71" w:rsidP="67D0CE71">
            <w:pPr>
              <w:rPr>
                <w:rFonts w:ascii="Times New Roman" w:eastAsia="Times New Roman" w:hAnsi="Times New Roman" w:cs="Times New Roman"/>
                <w:sz w:val="24"/>
                <w:szCs w:val="24"/>
              </w:rPr>
            </w:pPr>
          </w:p>
        </w:tc>
        <w:tc>
          <w:tcPr>
            <w:tcW w:w="1275" w:type="dxa"/>
          </w:tcPr>
          <w:p w14:paraId="6E562BDA" w14:textId="1C49003F" w:rsidR="67D0CE71" w:rsidRDefault="67D0CE71" w:rsidP="67D0CE71">
            <w:pPr>
              <w:rPr>
                <w:rFonts w:ascii="Times New Roman" w:eastAsia="Times New Roman" w:hAnsi="Times New Roman" w:cs="Times New Roman"/>
                <w:sz w:val="24"/>
                <w:szCs w:val="24"/>
              </w:rPr>
            </w:pPr>
          </w:p>
        </w:tc>
        <w:tc>
          <w:tcPr>
            <w:tcW w:w="5681" w:type="dxa"/>
          </w:tcPr>
          <w:p w14:paraId="7B81BAF8" w14:textId="2F832E3B" w:rsidR="67D0CE71" w:rsidRDefault="31CE7A80" w:rsidP="1767BB44">
            <w:pPr>
              <w:rPr>
                <w:rFonts w:ascii="Times New Roman" w:eastAsia="Times New Roman" w:hAnsi="Times New Roman" w:cs="Times New Roman"/>
                <w:sz w:val="24"/>
                <w:szCs w:val="24"/>
              </w:rPr>
            </w:pPr>
            <w:r w:rsidRPr="1767BB44">
              <w:rPr>
                <w:rFonts w:ascii="Times New Roman" w:eastAsia="Times New Roman" w:hAnsi="Times New Roman" w:cs="Times New Roman"/>
                <w:sz w:val="24"/>
                <w:szCs w:val="24"/>
              </w:rPr>
              <w:t>Eelnõu § 1 punkt 23 – eelnõukohases §-s 59</w:t>
            </w:r>
            <w:r w:rsidRPr="1767BB44">
              <w:rPr>
                <w:rFonts w:ascii="Times New Roman" w:eastAsia="Times New Roman" w:hAnsi="Times New Roman" w:cs="Times New Roman"/>
                <w:sz w:val="24"/>
                <w:szCs w:val="24"/>
                <w:vertAlign w:val="superscript"/>
              </w:rPr>
              <w:t>3</w:t>
            </w:r>
            <w:r w:rsidRPr="1767BB44">
              <w:rPr>
                <w:rFonts w:ascii="Times New Roman" w:eastAsia="Times New Roman" w:hAnsi="Times New Roman" w:cs="Times New Roman"/>
                <w:sz w:val="24"/>
                <w:szCs w:val="24"/>
              </w:rPr>
              <w:t xml:space="preserve"> on sätestatud sortimisuuringu tasu. Seletuskirjast nähtub, et sortimisuuringu tasu käsitatakse Eesti Vabariigi põhiseaduse (PS) § 113 tähenduses avalik-õigusliku rahalise kohustusena ning tasu arvutamise valem on sätestatud seaduses. Samas jääb ebaselgeks, millises ulatuses kuuluvad sortimisuuringu kulud tootjate kanda ning milliste põhimõtete alusel jaotatakse uuringu kogukulu tootjate, riigieelarve ja muude rahastusallikate vahel. Õigusselguse ja kohustuse ettenähtavuse huvides palume seda seletuskirjas täiendavalt selgitada.</w:t>
            </w:r>
          </w:p>
        </w:tc>
        <w:tc>
          <w:tcPr>
            <w:tcW w:w="5835" w:type="dxa"/>
          </w:tcPr>
          <w:p w14:paraId="06EE03E4" w14:textId="7C21D3F4" w:rsidR="67D0CE71" w:rsidRDefault="487914C4" w:rsidP="67D0CE71">
            <w:r w:rsidRPr="3981B5CF">
              <w:rPr>
                <w:rFonts w:ascii="Times New Roman" w:eastAsia="Times New Roman" w:hAnsi="Times New Roman" w:cs="Times New Roman"/>
                <w:sz w:val="24"/>
                <w:szCs w:val="24"/>
              </w:rPr>
              <w:t>Sortimise uuringu kulud ja nende jagamise põhimõtted on välja toodud seletuskirjas</w:t>
            </w:r>
            <w:r w:rsidRPr="6A01CE03">
              <w:rPr>
                <w:rFonts w:ascii="Times New Roman" w:eastAsia="Times New Roman" w:hAnsi="Times New Roman" w:cs="Times New Roman"/>
                <w:b/>
                <w:bCs/>
                <w:sz w:val="24"/>
                <w:szCs w:val="24"/>
              </w:rPr>
              <w:t>.</w:t>
            </w:r>
            <w:r w:rsidR="67D0CE71">
              <w:br/>
            </w:r>
            <w:r w:rsidR="67D0CE71">
              <w:br/>
            </w:r>
            <w:r w:rsidR="18A10263" w:rsidRPr="6A01CE03">
              <w:rPr>
                <w:rFonts w:ascii="Times New Roman" w:eastAsia="Times New Roman" w:hAnsi="Times New Roman" w:cs="Times New Roman"/>
                <w:color w:val="000000" w:themeColor="text1"/>
                <w:sz w:val="24"/>
                <w:szCs w:val="24"/>
              </w:rPr>
              <w:t>Uuringu kulud kaetakse riigieelarvest või muudest vahenditest, sealhulgas osaliselt probleemtoodete tootjate või tootjate ühenduste poolt, kellel on sortimisuuringu rahastamise kohustus. Rahastamiskohustuse olemasolu ja ulatus tuleneb asjaomase probleemtoote suhtes kohaldatavatest õigusnormidest. Probleemtoote tootja või tootjate ühendus kannab üksnes selle osa sortimisuuringu kuludest, mis on seotud asjaomase probleemtoote jäätmete osakaalu kindlaksmääramisega segaolmejäätmetes või muudes jäätmetes. Asjaomase probleemtoote uuringuga seotud kulud jaotatakse rahastamiskohustusega tootjate või tootjate ühenduste vahel proportsionaalselt nende turuosaga, lähtudes turule lastud probleemtoodete kogusest.</w:t>
            </w:r>
          </w:p>
        </w:tc>
      </w:tr>
      <w:tr w:rsidR="67D0CE71" w14:paraId="2BD39C75" w14:textId="77777777" w:rsidTr="3EC31467">
        <w:trPr>
          <w:trHeight w:val="960"/>
        </w:trPr>
        <w:tc>
          <w:tcPr>
            <w:tcW w:w="988" w:type="dxa"/>
          </w:tcPr>
          <w:p w14:paraId="5726792C" w14:textId="027C4D69" w:rsidR="67D0CE71" w:rsidRDefault="67D0CE71" w:rsidP="67D0CE71">
            <w:pPr>
              <w:rPr>
                <w:rFonts w:ascii="Times New Roman" w:eastAsia="Times New Roman" w:hAnsi="Times New Roman" w:cs="Times New Roman"/>
                <w:sz w:val="24"/>
                <w:szCs w:val="24"/>
              </w:rPr>
            </w:pPr>
          </w:p>
        </w:tc>
        <w:tc>
          <w:tcPr>
            <w:tcW w:w="1275" w:type="dxa"/>
          </w:tcPr>
          <w:p w14:paraId="3B6CFC2D" w14:textId="697AC28A" w:rsidR="67D0CE71" w:rsidRDefault="67D0CE71" w:rsidP="67D0CE71">
            <w:pPr>
              <w:rPr>
                <w:rFonts w:ascii="Times New Roman" w:eastAsia="Times New Roman" w:hAnsi="Times New Roman" w:cs="Times New Roman"/>
                <w:sz w:val="24"/>
                <w:szCs w:val="24"/>
              </w:rPr>
            </w:pPr>
          </w:p>
        </w:tc>
        <w:tc>
          <w:tcPr>
            <w:tcW w:w="5681" w:type="dxa"/>
          </w:tcPr>
          <w:p w14:paraId="6A9AAC5F" w14:textId="120EAEDA" w:rsidR="67D0CE71" w:rsidRDefault="31CE7A80" w:rsidP="1767BB44">
            <w:pPr>
              <w:rPr>
                <w:rFonts w:ascii="Times New Roman" w:eastAsia="Times New Roman" w:hAnsi="Times New Roman" w:cs="Times New Roman"/>
                <w:sz w:val="24"/>
                <w:szCs w:val="24"/>
              </w:rPr>
            </w:pPr>
            <w:r w:rsidRPr="1767BB44">
              <w:rPr>
                <w:rFonts w:ascii="Times New Roman" w:eastAsia="Times New Roman" w:hAnsi="Times New Roman" w:cs="Times New Roman"/>
                <w:sz w:val="24"/>
                <w:szCs w:val="24"/>
              </w:rPr>
              <w:t>Eelnõu § 1 punkt 23 – eelnõukohase § 59</w:t>
            </w:r>
            <w:r w:rsidRPr="1767BB44">
              <w:rPr>
                <w:rFonts w:ascii="Times New Roman" w:eastAsia="Times New Roman" w:hAnsi="Times New Roman" w:cs="Times New Roman"/>
                <w:sz w:val="24"/>
                <w:szCs w:val="24"/>
                <w:vertAlign w:val="superscript"/>
              </w:rPr>
              <w:t>3</w:t>
            </w:r>
            <w:r w:rsidRPr="1767BB44">
              <w:rPr>
                <w:rFonts w:ascii="Times New Roman" w:eastAsia="Times New Roman" w:hAnsi="Times New Roman" w:cs="Times New Roman"/>
                <w:sz w:val="24"/>
                <w:szCs w:val="24"/>
              </w:rPr>
              <w:t xml:space="preserve"> lõige 5 annab Keskkonnaagentuurile õiguse küsida tootjalt või tootjate ühenduselt tasu arvutamiseks vajalikke lisaandmeid, </w:t>
            </w:r>
            <w:r w:rsidRPr="1767BB44">
              <w:rPr>
                <w:rFonts w:ascii="Times New Roman" w:eastAsia="Times New Roman" w:hAnsi="Times New Roman" w:cs="Times New Roman"/>
                <w:sz w:val="24"/>
                <w:szCs w:val="24"/>
              </w:rPr>
              <w:lastRenderedPageBreak/>
              <w:t xml:space="preserve">dokumente ja selgitusi. Seletuskirjast nähtub, et volituse eesmärk on tagada tasu korrektne arvutamine ja vältida puudulikest või ebatäpsetest andmetest tulenevaid vigu. Samas jääb ebaselgeks, milline on volituse ulatus ja piirid. Eelnõust ega seletuskirjast ei nähtu, milliseid andmeid võib täiendavalt nõuda olukorras, kus probleemtooteregistri andmed on tasu arvutamiseks peamiseks aluseks, ega ka see, millistel juhtudel peetakse registriandmeid ebapiisavaks. </w:t>
            </w:r>
            <w:r w:rsidRPr="4E934345">
              <w:rPr>
                <w:rFonts w:ascii="Times New Roman" w:eastAsia="Times New Roman" w:hAnsi="Times New Roman" w:cs="Times New Roman"/>
                <w:sz w:val="24"/>
                <w:szCs w:val="24"/>
              </w:rPr>
              <w:t>Õigusselguse huvides palume seletuskirja täiendada selgitusega, et täiendavaid andmeid võib nõuda üksnes registriandmete kontrollimiseks või täpsustamiseks vajalikus ulatuses, samuti selgitada, millist liiki andmed võivad kõne alla tulla ning kuidas on tagatud tootjate ärisaladust sisaldava teabe kaitse.</w:t>
            </w:r>
            <w:r w:rsidRPr="1767BB44">
              <w:rPr>
                <w:rFonts w:ascii="Times New Roman" w:eastAsia="Times New Roman" w:hAnsi="Times New Roman" w:cs="Times New Roman"/>
                <w:sz w:val="24"/>
                <w:szCs w:val="24"/>
              </w:rPr>
              <w:t xml:space="preserve"> Praeguses sõnastuses on volitus seotud küll tasu arvutamise eesmärgiga, kuid selle praktiline ulatus jääb adressaatidele raskesti ettenähtavaks.</w:t>
            </w:r>
          </w:p>
        </w:tc>
        <w:tc>
          <w:tcPr>
            <w:tcW w:w="5835" w:type="dxa"/>
          </w:tcPr>
          <w:p w14:paraId="76663954" w14:textId="011B7D49" w:rsidR="67D0CE71" w:rsidRDefault="615C3FD0" w:rsidP="4E934345">
            <w:r w:rsidRPr="4E934345">
              <w:rPr>
                <w:rFonts w:ascii="Times New Roman" w:eastAsia="Times New Roman" w:hAnsi="Times New Roman" w:cs="Times New Roman"/>
                <w:b/>
                <w:bCs/>
                <w:sz w:val="24"/>
                <w:szCs w:val="24"/>
              </w:rPr>
              <w:lastRenderedPageBreak/>
              <w:t>Arvestatud.</w:t>
            </w:r>
          </w:p>
          <w:p w14:paraId="6F16BA79" w14:textId="4FE770D7" w:rsidR="67D0CE71" w:rsidRDefault="615C3FD0" w:rsidP="67D0CE71">
            <w:pPr>
              <w:rPr>
                <w:rFonts w:ascii="Times New Roman" w:eastAsia="Times New Roman" w:hAnsi="Times New Roman" w:cs="Times New Roman"/>
                <w:sz w:val="24"/>
                <w:szCs w:val="24"/>
              </w:rPr>
            </w:pPr>
            <w:r w:rsidRPr="4E934345">
              <w:rPr>
                <w:rFonts w:ascii="Times New Roman" w:eastAsia="Times New Roman" w:hAnsi="Times New Roman" w:cs="Times New Roman"/>
                <w:sz w:val="24"/>
                <w:szCs w:val="24"/>
              </w:rPr>
              <w:t>Seletuskiri täiendatud.</w:t>
            </w:r>
            <w:r w:rsidR="19317779" w:rsidRPr="4E934345">
              <w:rPr>
                <w:rFonts w:ascii="Times New Roman" w:eastAsia="Times New Roman" w:hAnsi="Times New Roman" w:cs="Times New Roman"/>
                <w:sz w:val="24"/>
                <w:szCs w:val="24"/>
              </w:rPr>
              <w:t xml:space="preserve"> </w:t>
            </w:r>
          </w:p>
        </w:tc>
      </w:tr>
      <w:tr w:rsidR="1767BB44" w14:paraId="714B356A" w14:textId="77777777" w:rsidTr="3EC31467">
        <w:trPr>
          <w:trHeight w:val="960"/>
        </w:trPr>
        <w:tc>
          <w:tcPr>
            <w:tcW w:w="988" w:type="dxa"/>
          </w:tcPr>
          <w:p w14:paraId="7EFD98A6" w14:textId="647E75A3" w:rsidR="1767BB44" w:rsidRDefault="1767BB44" w:rsidP="1767BB44">
            <w:pPr>
              <w:rPr>
                <w:rFonts w:ascii="Times New Roman" w:eastAsia="Times New Roman" w:hAnsi="Times New Roman" w:cs="Times New Roman"/>
                <w:sz w:val="24"/>
                <w:szCs w:val="24"/>
              </w:rPr>
            </w:pPr>
          </w:p>
        </w:tc>
        <w:tc>
          <w:tcPr>
            <w:tcW w:w="1275" w:type="dxa"/>
          </w:tcPr>
          <w:p w14:paraId="0942BA5E" w14:textId="134741FC" w:rsidR="1767BB44" w:rsidRDefault="1767BB44" w:rsidP="1767BB44">
            <w:pPr>
              <w:rPr>
                <w:rFonts w:ascii="Times New Roman" w:eastAsia="Times New Roman" w:hAnsi="Times New Roman" w:cs="Times New Roman"/>
                <w:sz w:val="24"/>
                <w:szCs w:val="24"/>
              </w:rPr>
            </w:pPr>
          </w:p>
        </w:tc>
        <w:tc>
          <w:tcPr>
            <w:tcW w:w="5681" w:type="dxa"/>
          </w:tcPr>
          <w:p w14:paraId="2895D385" w14:textId="1BD14A08" w:rsidR="31CE7A80" w:rsidRDefault="31CE7A80" w:rsidP="1767BB44">
            <w:pPr>
              <w:rPr>
                <w:rFonts w:ascii="Times New Roman" w:eastAsia="Times New Roman" w:hAnsi="Times New Roman" w:cs="Times New Roman"/>
                <w:sz w:val="24"/>
                <w:szCs w:val="24"/>
              </w:rPr>
            </w:pPr>
            <w:r w:rsidRPr="1767BB44">
              <w:rPr>
                <w:rFonts w:ascii="Times New Roman" w:eastAsia="Times New Roman" w:hAnsi="Times New Roman" w:cs="Times New Roman"/>
                <w:sz w:val="24"/>
                <w:szCs w:val="24"/>
              </w:rPr>
              <w:t xml:space="preserve">Eelnõu § 1 punkt 26 – viidatud punkt puudutab vastutussätet. Justiits- ja Digiministeeriumi vaatest peavad sama teo eest ettenähtud füüsilise ja juriidilise isiku karistused olema üldjuhul samas proportsioonis karistusseadustiku üldosas ettenähtud karistusraamiga. See tähendab, et kui füüsilist isikut saab karistada kuni sanktsiooni maksimumiga (300 trahviühikuga), peab sama teo eest olema võimalik karistada ka juriidilist isikut sanktsiooni maksimumiga (400 000 eurot). Kui füüsilise isiku karistusmäär on madalam kui maksimaalne määr, siis tuleb vastavalt ja proportsionaalselt ette näha ka juriidilise isiku </w:t>
            </w:r>
            <w:r w:rsidRPr="1767BB44">
              <w:rPr>
                <w:rFonts w:ascii="Times New Roman" w:eastAsia="Times New Roman" w:hAnsi="Times New Roman" w:cs="Times New Roman"/>
                <w:sz w:val="24"/>
                <w:szCs w:val="24"/>
              </w:rPr>
              <w:lastRenderedPageBreak/>
              <w:t>karistusmäär. Põhjendatud juhtudel võib sellest üldreeglist kõrvale kalduda, kuid vastavaid valikuid peab sellisel juhul seletuskirjas veenvalt põhjendama. Juriidilise isiku karistusmäärade korrigeerimise vajadusele juhtis justiits- ja digiminister seadusandja tähelepanu mh 05.05.2026 ettekandes „„Kriminaalpoliitika põhialused aastani 2030" elluviimisest“. Arvestada palume ka meelespeaga eriseadustes väärteosätete koostamisest.</w:t>
            </w:r>
            <w:r w:rsidR="302B29E6" w:rsidRPr="1767BB44">
              <w:rPr>
                <w:rFonts w:ascii="Times New Roman" w:eastAsia="Times New Roman" w:hAnsi="Times New Roman" w:cs="Times New Roman"/>
                <w:sz w:val="24"/>
                <w:szCs w:val="24"/>
              </w:rPr>
              <w:t xml:space="preserve"> </w:t>
            </w:r>
            <w:r w:rsidRPr="1767BB44">
              <w:rPr>
                <w:rFonts w:ascii="Times New Roman" w:eastAsia="Times New Roman" w:hAnsi="Times New Roman" w:cs="Times New Roman"/>
                <w:sz w:val="24"/>
                <w:szCs w:val="24"/>
              </w:rPr>
              <w:t xml:space="preserve">Kehtiva </w:t>
            </w:r>
            <w:proofErr w:type="spellStart"/>
            <w:r w:rsidRPr="1767BB44">
              <w:rPr>
                <w:rFonts w:ascii="Times New Roman" w:eastAsia="Times New Roman" w:hAnsi="Times New Roman" w:cs="Times New Roman"/>
                <w:sz w:val="24"/>
                <w:szCs w:val="24"/>
              </w:rPr>
              <w:t>JäätS</w:t>
            </w:r>
            <w:proofErr w:type="spellEnd"/>
            <w:r w:rsidRPr="1767BB44">
              <w:rPr>
                <w:rFonts w:ascii="Times New Roman" w:eastAsia="Times New Roman" w:hAnsi="Times New Roman" w:cs="Times New Roman"/>
                <w:sz w:val="24"/>
                <w:szCs w:val="24"/>
              </w:rPr>
              <w:t xml:space="preserve"> § 120 lõike 2 kohaselt saab juriidilist isikut karistada kuni 100 000 euro suuruse rahatrahviga. Oleme seisukohal, et arvestades füüsilise isiku karistusmäära, on proportsionaalne karistus juriidilisele isikule kuni 200 000 eurot. Palume eelnõu vastava muudatusega täiendada.</w:t>
            </w:r>
          </w:p>
        </w:tc>
        <w:tc>
          <w:tcPr>
            <w:tcW w:w="5835" w:type="dxa"/>
          </w:tcPr>
          <w:p w14:paraId="27270FF9" w14:textId="1C4BE4A3" w:rsidR="007870A7" w:rsidRDefault="007870A7" w:rsidP="007870A7">
            <w:r w:rsidRPr="1767BB44">
              <w:rPr>
                <w:rFonts w:ascii="Times New Roman" w:eastAsia="Times New Roman" w:hAnsi="Times New Roman" w:cs="Times New Roman"/>
                <w:b/>
                <w:bCs/>
                <w:sz w:val="24"/>
                <w:szCs w:val="24"/>
              </w:rPr>
              <w:lastRenderedPageBreak/>
              <w:t xml:space="preserve">Arvestatud. </w:t>
            </w:r>
          </w:p>
          <w:p w14:paraId="098523E5" w14:textId="47CCBCC1" w:rsidR="4DCBF7E4" w:rsidRDefault="007870A7" w:rsidP="007870A7">
            <w:r w:rsidRPr="1767BB44">
              <w:rPr>
                <w:rFonts w:ascii="Times New Roman" w:eastAsia="Times New Roman" w:hAnsi="Times New Roman" w:cs="Times New Roman"/>
                <w:sz w:val="24"/>
                <w:szCs w:val="24"/>
              </w:rPr>
              <w:t>Eelnõu ja seletuskiri muudetud.</w:t>
            </w:r>
          </w:p>
        </w:tc>
      </w:tr>
      <w:tr w:rsidR="1767BB44" w14:paraId="0892645B" w14:textId="77777777" w:rsidTr="3EC31467">
        <w:trPr>
          <w:trHeight w:val="960"/>
        </w:trPr>
        <w:tc>
          <w:tcPr>
            <w:tcW w:w="988" w:type="dxa"/>
          </w:tcPr>
          <w:p w14:paraId="05B8341C" w14:textId="6429595C" w:rsidR="1767BB44" w:rsidRDefault="1767BB44" w:rsidP="1767BB44">
            <w:pPr>
              <w:rPr>
                <w:rFonts w:ascii="Times New Roman" w:eastAsia="Times New Roman" w:hAnsi="Times New Roman" w:cs="Times New Roman"/>
                <w:sz w:val="24"/>
                <w:szCs w:val="24"/>
              </w:rPr>
            </w:pPr>
          </w:p>
        </w:tc>
        <w:tc>
          <w:tcPr>
            <w:tcW w:w="1275" w:type="dxa"/>
          </w:tcPr>
          <w:p w14:paraId="266C30DF" w14:textId="22B4D5AA" w:rsidR="1767BB44" w:rsidRDefault="1767BB44" w:rsidP="1767BB44">
            <w:pPr>
              <w:rPr>
                <w:rFonts w:ascii="Times New Roman" w:eastAsia="Times New Roman" w:hAnsi="Times New Roman" w:cs="Times New Roman"/>
                <w:sz w:val="24"/>
                <w:szCs w:val="24"/>
              </w:rPr>
            </w:pPr>
          </w:p>
        </w:tc>
        <w:tc>
          <w:tcPr>
            <w:tcW w:w="5681" w:type="dxa"/>
          </w:tcPr>
          <w:p w14:paraId="0BA9A68D" w14:textId="32967212" w:rsidR="31CE7A80" w:rsidRDefault="31CE7A80" w:rsidP="1767BB44">
            <w:pPr>
              <w:rPr>
                <w:rFonts w:ascii="Times New Roman" w:eastAsia="Times New Roman" w:hAnsi="Times New Roman" w:cs="Times New Roman"/>
                <w:sz w:val="24"/>
                <w:szCs w:val="24"/>
              </w:rPr>
            </w:pPr>
            <w:r w:rsidRPr="1767BB44">
              <w:rPr>
                <w:rFonts w:ascii="Times New Roman" w:eastAsia="Times New Roman" w:hAnsi="Times New Roman" w:cs="Times New Roman"/>
                <w:sz w:val="24"/>
                <w:szCs w:val="24"/>
              </w:rPr>
              <w:t xml:space="preserve">Eelnõu § 1 punkt 27 – on iseenesest positiivne näha eelnõus </w:t>
            </w:r>
            <w:proofErr w:type="spellStart"/>
            <w:r w:rsidRPr="1767BB44">
              <w:rPr>
                <w:rFonts w:ascii="Times New Roman" w:eastAsia="Times New Roman" w:hAnsi="Times New Roman" w:cs="Times New Roman"/>
                <w:sz w:val="24"/>
                <w:szCs w:val="24"/>
              </w:rPr>
              <w:t>JäätS</w:t>
            </w:r>
            <w:proofErr w:type="spellEnd"/>
            <w:r w:rsidRPr="1767BB44">
              <w:rPr>
                <w:rFonts w:ascii="Times New Roman" w:eastAsia="Times New Roman" w:hAnsi="Times New Roman" w:cs="Times New Roman"/>
                <w:sz w:val="24"/>
                <w:szCs w:val="24"/>
              </w:rPr>
              <w:t xml:space="preserve"> § 120</w:t>
            </w:r>
            <w:r w:rsidRPr="1767BB44">
              <w:rPr>
                <w:rFonts w:ascii="Times New Roman" w:eastAsia="Times New Roman" w:hAnsi="Times New Roman" w:cs="Times New Roman"/>
                <w:sz w:val="24"/>
                <w:szCs w:val="24"/>
                <w:vertAlign w:val="superscript"/>
              </w:rPr>
              <w:t>7</w:t>
            </w:r>
            <w:r w:rsidRPr="1767BB44">
              <w:rPr>
                <w:rFonts w:ascii="Times New Roman" w:eastAsia="Times New Roman" w:hAnsi="Times New Roman" w:cs="Times New Roman"/>
                <w:sz w:val="24"/>
                <w:szCs w:val="24"/>
              </w:rPr>
              <w:t xml:space="preserve"> lg 2 muutmist, mille kohaselt juriidilise isiku rahatrahvi ülemmäära suurendatakse seniselt 20 000 eurolt 100 000 euroni. Muudatuse eesmärk seletuskirja kohaselt on tagada füüsilise ja juriidilise isiku vastutuse proportsionaalsus ning võimaldada kohaliku omavalitsuse üksuse jäätmehoolduseeskirja nõuete rikkumise eest määrata rikkumise raskusel ja toimepanija olemusele vastav tõhus karistus. Kui füüsilisele isikule on kehtiva õiguse kohaselt §-s 120</w:t>
            </w:r>
            <w:r w:rsidRPr="1767BB44">
              <w:rPr>
                <w:rFonts w:ascii="Times New Roman" w:eastAsia="Times New Roman" w:hAnsi="Times New Roman" w:cs="Times New Roman"/>
                <w:sz w:val="24"/>
                <w:szCs w:val="24"/>
                <w:vertAlign w:val="superscript"/>
              </w:rPr>
              <w:t>7</w:t>
            </w:r>
            <w:r w:rsidRPr="1767BB44">
              <w:rPr>
                <w:rFonts w:ascii="Times New Roman" w:eastAsia="Times New Roman" w:hAnsi="Times New Roman" w:cs="Times New Roman"/>
                <w:sz w:val="24"/>
                <w:szCs w:val="24"/>
              </w:rPr>
              <w:t xml:space="preserve"> lõikes 1 ettenähtud rahatrahvimäär kuni 200 trahviühikut, siis on proportsionaalne juriidilise isiku karistusmäär kuni 200 000 eurot. Palume eelnõu vastavalt muuta.</w:t>
            </w:r>
          </w:p>
        </w:tc>
        <w:tc>
          <w:tcPr>
            <w:tcW w:w="5835" w:type="dxa"/>
          </w:tcPr>
          <w:p w14:paraId="0444442F" w14:textId="250D1E1D" w:rsidR="31CE7A80" w:rsidRDefault="31CE7A80" w:rsidP="1767BB44">
            <w:r w:rsidRPr="1767BB44">
              <w:rPr>
                <w:rFonts w:ascii="Times New Roman" w:eastAsia="Times New Roman" w:hAnsi="Times New Roman" w:cs="Times New Roman"/>
                <w:b/>
                <w:bCs/>
                <w:sz w:val="24"/>
                <w:szCs w:val="24"/>
              </w:rPr>
              <w:t xml:space="preserve">Arvestatud. </w:t>
            </w:r>
          </w:p>
          <w:p w14:paraId="4A643EA3" w14:textId="0CA0F3F1" w:rsidR="52DC97F8" w:rsidRDefault="52DC97F8" w:rsidP="1767BB44">
            <w:r w:rsidRPr="1767BB44">
              <w:rPr>
                <w:rFonts w:ascii="Times New Roman" w:eastAsia="Times New Roman" w:hAnsi="Times New Roman" w:cs="Times New Roman"/>
                <w:sz w:val="24"/>
                <w:szCs w:val="24"/>
              </w:rPr>
              <w:t xml:space="preserve">Eelnõu ja seletuskiri muudetud. </w:t>
            </w:r>
          </w:p>
        </w:tc>
      </w:tr>
      <w:tr w:rsidR="67D0CE71" w14:paraId="7DB2E96E" w14:textId="77777777" w:rsidTr="3EC31467">
        <w:trPr>
          <w:trHeight w:val="960"/>
        </w:trPr>
        <w:tc>
          <w:tcPr>
            <w:tcW w:w="988" w:type="dxa"/>
          </w:tcPr>
          <w:p w14:paraId="3BEBB0C2" w14:textId="1307378C" w:rsidR="67D0CE71" w:rsidRDefault="67D0CE71" w:rsidP="67D0CE71">
            <w:pPr>
              <w:rPr>
                <w:rFonts w:ascii="Times New Roman" w:eastAsia="Times New Roman" w:hAnsi="Times New Roman" w:cs="Times New Roman"/>
                <w:sz w:val="24"/>
                <w:szCs w:val="24"/>
              </w:rPr>
            </w:pPr>
          </w:p>
        </w:tc>
        <w:tc>
          <w:tcPr>
            <w:tcW w:w="1275" w:type="dxa"/>
          </w:tcPr>
          <w:p w14:paraId="614218E1" w14:textId="7BECED35" w:rsidR="67D0CE71" w:rsidRDefault="67D0CE71" w:rsidP="67D0CE71">
            <w:pPr>
              <w:rPr>
                <w:rFonts w:ascii="Times New Roman" w:eastAsia="Times New Roman" w:hAnsi="Times New Roman" w:cs="Times New Roman"/>
                <w:sz w:val="24"/>
                <w:szCs w:val="24"/>
              </w:rPr>
            </w:pPr>
          </w:p>
        </w:tc>
        <w:tc>
          <w:tcPr>
            <w:tcW w:w="5681" w:type="dxa"/>
          </w:tcPr>
          <w:p w14:paraId="3B4ADE48" w14:textId="5CBDD97C" w:rsidR="67D0CE71" w:rsidRDefault="31CE7A80" w:rsidP="1767BB44">
            <w:pPr>
              <w:rPr>
                <w:rFonts w:ascii="Times New Roman" w:eastAsia="Times New Roman" w:hAnsi="Times New Roman" w:cs="Times New Roman"/>
                <w:sz w:val="24"/>
                <w:szCs w:val="24"/>
              </w:rPr>
            </w:pPr>
            <w:r w:rsidRPr="1767BB44">
              <w:rPr>
                <w:rFonts w:ascii="Times New Roman" w:eastAsia="Times New Roman" w:hAnsi="Times New Roman" w:cs="Times New Roman"/>
                <w:sz w:val="24"/>
                <w:szCs w:val="24"/>
              </w:rPr>
              <w:t>Eelnõu § 1 punkt 29 – viidatud punktis sätestatakse §-des 124</w:t>
            </w:r>
            <w:r w:rsidRPr="1767BB44">
              <w:rPr>
                <w:rFonts w:ascii="Times New Roman" w:eastAsia="Times New Roman" w:hAnsi="Times New Roman" w:cs="Times New Roman"/>
                <w:sz w:val="24"/>
                <w:szCs w:val="24"/>
                <w:vertAlign w:val="superscript"/>
              </w:rPr>
              <w:t>7</w:t>
            </w:r>
            <w:r w:rsidRPr="1767BB44">
              <w:rPr>
                <w:rFonts w:ascii="Times New Roman" w:eastAsia="Times New Roman" w:hAnsi="Times New Roman" w:cs="Times New Roman"/>
                <w:sz w:val="24"/>
                <w:szCs w:val="24"/>
              </w:rPr>
              <w:t>–124</w:t>
            </w:r>
            <w:r w:rsidRPr="1767BB44">
              <w:rPr>
                <w:rFonts w:ascii="Times New Roman" w:eastAsia="Times New Roman" w:hAnsi="Times New Roman" w:cs="Times New Roman"/>
                <w:sz w:val="24"/>
                <w:szCs w:val="24"/>
                <w:vertAlign w:val="superscript"/>
              </w:rPr>
              <w:t>9</w:t>
            </w:r>
            <w:r w:rsidRPr="1767BB44">
              <w:rPr>
                <w:rFonts w:ascii="Times New Roman" w:eastAsia="Times New Roman" w:hAnsi="Times New Roman" w:cs="Times New Roman"/>
                <w:sz w:val="24"/>
                <w:szCs w:val="24"/>
              </w:rPr>
              <w:t xml:space="preserve"> väärteovastutus. Kui nimetatud paragrahvides soovitakse jääda juriidilise isiku vastutuse puhul 200 000 </w:t>
            </w:r>
            <w:proofErr w:type="spellStart"/>
            <w:r w:rsidRPr="1767BB44">
              <w:rPr>
                <w:rFonts w:ascii="Times New Roman" w:eastAsia="Times New Roman" w:hAnsi="Times New Roman" w:cs="Times New Roman"/>
                <w:sz w:val="24"/>
                <w:szCs w:val="24"/>
              </w:rPr>
              <w:t>eur</w:t>
            </w:r>
            <w:proofErr w:type="spellEnd"/>
            <w:r w:rsidRPr="1767BB44">
              <w:rPr>
                <w:rFonts w:ascii="Times New Roman" w:eastAsia="Times New Roman" w:hAnsi="Times New Roman" w:cs="Times New Roman"/>
                <w:sz w:val="24"/>
                <w:szCs w:val="24"/>
              </w:rPr>
              <w:t xml:space="preserve"> juurde, tuleb füüsilise isiku karistusmäära allapoole tuua ehk sätestada võimalus karistada kuni 200 trahviühiku suuruse rahatrahviga. Palume vajadusel vastavalt eelnõu muuta.</w:t>
            </w:r>
          </w:p>
        </w:tc>
        <w:tc>
          <w:tcPr>
            <w:tcW w:w="5835" w:type="dxa"/>
          </w:tcPr>
          <w:p w14:paraId="61846C50" w14:textId="492E77FC" w:rsidR="67D0CE71" w:rsidRDefault="119B58B9" w:rsidP="1767BB44">
            <w:pPr>
              <w:rPr>
                <w:rFonts w:ascii="Times New Roman" w:eastAsia="Times New Roman" w:hAnsi="Times New Roman" w:cs="Times New Roman"/>
                <w:b/>
                <w:sz w:val="24"/>
                <w:szCs w:val="24"/>
              </w:rPr>
            </w:pPr>
            <w:r w:rsidRPr="3981B5CF">
              <w:rPr>
                <w:rFonts w:ascii="Times New Roman" w:eastAsia="Times New Roman" w:hAnsi="Times New Roman" w:cs="Times New Roman"/>
                <w:b/>
                <w:sz w:val="24"/>
                <w:szCs w:val="24"/>
              </w:rPr>
              <w:t>Arvestatud.</w:t>
            </w:r>
          </w:p>
          <w:p w14:paraId="68AEAC90" w14:textId="243CDF1B" w:rsidR="67D0CE71" w:rsidRDefault="119B58B9" w:rsidP="1767BB44">
            <w:pPr>
              <w:rPr>
                <w:rFonts w:ascii="Times New Roman" w:eastAsia="Times New Roman" w:hAnsi="Times New Roman" w:cs="Times New Roman"/>
                <w:sz w:val="24"/>
                <w:szCs w:val="24"/>
              </w:rPr>
            </w:pPr>
            <w:r w:rsidRPr="3981B5CF">
              <w:rPr>
                <w:rFonts w:ascii="Times New Roman" w:eastAsia="Times New Roman" w:hAnsi="Times New Roman" w:cs="Times New Roman"/>
                <w:sz w:val="24"/>
                <w:szCs w:val="24"/>
              </w:rPr>
              <w:t>Eelnõu ja seletuskiri muudetud.</w:t>
            </w:r>
            <w:r w:rsidR="58EBB4EB" w:rsidRPr="3981B5CF">
              <w:rPr>
                <w:rFonts w:ascii="Times New Roman" w:eastAsia="Times New Roman" w:hAnsi="Times New Roman" w:cs="Times New Roman"/>
                <w:sz w:val="24"/>
                <w:szCs w:val="24"/>
              </w:rPr>
              <w:t xml:space="preserve"> </w:t>
            </w:r>
          </w:p>
        </w:tc>
      </w:tr>
      <w:tr w:rsidR="4A6D7F86" w14:paraId="6E39DB9C" w14:textId="77777777" w:rsidTr="3EC31467">
        <w:trPr>
          <w:trHeight w:val="960"/>
        </w:trPr>
        <w:tc>
          <w:tcPr>
            <w:tcW w:w="988" w:type="dxa"/>
          </w:tcPr>
          <w:p w14:paraId="063937D1" w14:textId="03BBF7CD" w:rsidR="62CF54DC" w:rsidRDefault="62CF54D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Majandus- ja Kommunikatsiooniministeerium</w:t>
            </w:r>
          </w:p>
        </w:tc>
        <w:tc>
          <w:tcPr>
            <w:tcW w:w="1275" w:type="dxa"/>
          </w:tcPr>
          <w:p w14:paraId="366F03C3" w14:textId="318394CC" w:rsidR="4A6D7F86" w:rsidRDefault="4A6D7F86" w:rsidP="4A6D7F86">
            <w:pPr>
              <w:rPr>
                <w:rFonts w:ascii="Times New Roman" w:eastAsia="Times New Roman" w:hAnsi="Times New Roman" w:cs="Times New Roman"/>
                <w:sz w:val="24"/>
                <w:szCs w:val="24"/>
              </w:rPr>
            </w:pPr>
          </w:p>
        </w:tc>
        <w:tc>
          <w:tcPr>
            <w:tcW w:w="5681" w:type="dxa"/>
          </w:tcPr>
          <w:p w14:paraId="0DEE9F8D" w14:textId="6408DDBA" w:rsidR="4A6D7F86" w:rsidRDefault="1D582D1B" w:rsidP="0EF54BF8">
            <w:pPr>
              <w:rPr>
                <w:rFonts w:ascii="Times New Roman" w:eastAsia="Times New Roman" w:hAnsi="Times New Roman" w:cs="Times New Roman"/>
                <w:sz w:val="24"/>
                <w:szCs w:val="24"/>
              </w:rPr>
            </w:pPr>
            <w:r w:rsidRPr="0EF54BF8">
              <w:rPr>
                <w:rFonts w:ascii="Times New Roman" w:eastAsia="Times New Roman" w:hAnsi="Times New Roman" w:cs="Times New Roman"/>
                <w:sz w:val="24"/>
                <w:szCs w:val="24"/>
              </w:rPr>
              <w:t xml:space="preserve">Jäätmete raamdirektiivi muudatuste ülevõtmiseks täiendab eelnõu </w:t>
            </w:r>
            <w:proofErr w:type="spellStart"/>
            <w:r w:rsidRPr="0EF54BF8">
              <w:rPr>
                <w:rFonts w:ascii="Times New Roman" w:eastAsia="Times New Roman" w:hAnsi="Times New Roman" w:cs="Times New Roman"/>
                <w:sz w:val="24"/>
                <w:szCs w:val="24"/>
              </w:rPr>
              <w:t>JäätS-i</w:t>
            </w:r>
            <w:proofErr w:type="spellEnd"/>
            <w:r w:rsidRPr="0EF54BF8">
              <w:rPr>
                <w:rFonts w:ascii="Times New Roman" w:eastAsia="Times New Roman" w:hAnsi="Times New Roman" w:cs="Times New Roman"/>
                <w:sz w:val="24"/>
                <w:szCs w:val="24"/>
              </w:rPr>
              <w:t xml:space="preserve"> uue §-ga 2623, mille lõikes 1 sätestatakse digiplatvormi pakkuja kohustus nõuda tekstiil-, tekstiiliga seotud või jalatsitoodete tootjalt teatud teavet enne oma teenuse kasutamise lubamist. Digiplatvormide kohustuse täitmise tagamiseks täiendab eelnõu </w:t>
            </w:r>
            <w:proofErr w:type="spellStart"/>
            <w:r w:rsidRPr="0EF54BF8">
              <w:rPr>
                <w:rFonts w:ascii="Times New Roman" w:eastAsia="Times New Roman" w:hAnsi="Times New Roman" w:cs="Times New Roman"/>
                <w:sz w:val="24"/>
                <w:szCs w:val="24"/>
              </w:rPr>
              <w:t>JäätS-i</w:t>
            </w:r>
            <w:proofErr w:type="spellEnd"/>
            <w:r w:rsidRPr="0EF54BF8">
              <w:rPr>
                <w:rFonts w:ascii="Times New Roman" w:eastAsia="Times New Roman" w:hAnsi="Times New Roman" w:cs="Times New Roman"/>
                <w:sz w:val="24"/>
                <w:szCs w:val="24"/>
              </w:rPr>
              <w:t xml:space="preserve"> vastutussättega § 1247 näol, määrates väärtegude kohtuväliseks menetlejaks Keskkonnaameti (eelnõu § 1 p 29). Vastutus riikliku järelevalve takistamise eest määratletakse eelnõu §-s 1249.</w:t>
            </w:r>
          </w:p>
          <w:p w14:paraId="7C3EEA19" w14:textId="5D4C3D13" w:rsidR="4A6D7F86" w:rsidRDefault="1D582D1B" w:rsidP="0EF54BF8">
            <w:pPr>
              <w:rPr>
                <w:rFonts w:ascii="Times New Roman" w:eastAsia="Times New Roman" w:hAnsi="Times New Roman" w:cs="Times New Roman"/>
                <w:sz w:val="24"/>
                <w:szCs w:val="24"/>
              </w:rPr>
            </w:pPr>
            <w:r w:rsidRPr="0EF54BF8">
              <w:rPr>
                <w:rFonts w:ascii="Times New Roman" w:eastAsia="Times New Roman" w:hAnsi="Times New Roman" w:cs="Times New Roman"/>
                <w:sz w:val="24"/>
                <w:szCs w:val="24"/>
              </w:rPr>
              <w:t>Sellega seoses juhime tähelepanu, et direktiivi nõude näol ei ole tegemist uue eraldiseisva regulatsiooniga digiplatvormidele, vaid direktiivis täpsustatakse digiplatvormi pakkujate kohustusi EL digiteenuste määruse (EL) 2022/2065 (DSA) artikli 30 lõike 1 punktides d ja e toodud nõuete järgimiseks. See tähendab, et ka direktiivi nõude täitmise ja jõustamise raamistik tuleneb DSA-st. Eesti õiguses on DSA järelevalveasutus ja nõuete jõustamismeetmed sätestatud infoühiskonna teenuse seaduses (</w:t>
            </w:r>
            <w:proofErr w:type="spellStart"/>
            <w:r w:rsidRPr="0EF54BF8">
              <w:rPr>
                <w:rFonts w:ascii="Times New Roman" w:eastAsia="Times New Roman" w:hAnsi="Times New Roman" w:cs="Times New Roman"/>
                <w:sz w:val="24"/>
                <w:szCs w:val="24"/>
              </w:rPr>
              <w:t>InfoTS</w:t>
            </w:r>
            <w:proofErr w:type="spellEnd"/>
            <w:r w:rsidRPr="0EF54BF8">
              <w:rPr>
                <w:rFonts w:ascii="Times New Roman" w:eastAsia="Times New Roman" w:hAnsi="Times New Roman" w:cs="Times New Roman"/>
                <w:sz w:val="24"/>
                <w:szCs w:val="24"/>
              </w:rPr>
              <w:t xml:space="preserve">). </w:t>
            </w:r>
            <w:proofErr w:type="spellStart"/>
            <w:r w:rsidRPr="0EF54BF8">
              <w:rPr>
                <w:rFonts w:ascii="Times New Roman" w:eastAsia="Times New Roman" w:hAnsi="Times New Roman" w:cs="Times New Roman"/>
                <w:sz w:val="24"/>
                <w:szCs w:val="24"/>
              </w:rPr>
              <w:t>InfoTS</w:t>
            </w:r>
            <w:proofErr w:type="spellEnd"/>
            <w:r w:rsidRPr="0EF54BF8">
              <w:rPr>
                <w:rFonts w:ascii="Times New Roman" w:eastAsia="Times New Roman" w:hAnsi="Times New Roman" w:cs="Times New Roman"/>
                <w:sz w:val="24"/>
                <w:szCs w:val="24"/>
              </w:rPr>
              <w:t xml:space="preserve"> §-i 12 lõike 4 kohaselt teeb Tarbijakaitse ja Tehnilise Järelevalve Amet Eestis järelevalvet DSA nõuete täitmise üle ning vahendusteenuse osutajate vastutus </w:t>
            </w:r>
            <w:r w:rsidRPr="0EF54BF8">
              <w:rPr>
                <w:rFonts w:ascii="Times New Roman" w:eastAsia="Times New Roman" w:hAnsi="Times New Roman" w:cs="Times New Roman"/>
                <w:sz w:val="24"/>
                <w:szCs w:val="24"/>
              </w:rPr>
              <w:lastRenderedPageBreak/>
              <w:t xml:space="preserve">kohustuste täitmata jätmise korral on sätestatud </w:t>
            </w:r>
            <w:proofErr w:type="spellStart"/>
            <w:r w:rsidRPr="0EF54BF8">
              <w:rPr>
                <w:rFonts w:ascii="Times New Roman" w:eastAsia="Times New Roman" w:hAnsi="Times New Roman" w:cs="Times New Roman"/>
                <w:sz w:val="24"/>
                <w:szCs w:val="24"/>
              </w:rPr>
              <w:t>InfoTS</w:t>
            </w:r>
            <w:proofErr w:type="spellEnd"/>
            <w:r w:rsidRPr="0EF54BF8">
              <w:rPr>
                <w:rFonts w:ascii="Times New Roman" w:eastAsia="Times New Roman" w:hAnsi="Times New Roman" w:cs="Times New Roman"/>
                <w:sz w:val="24"/>
                <w:szCs w:val="24"/>
              </w:rPr>
              <w:t xml:space="preserve">-i §-i 14 lõikes 2 ja §-des 153-5. Sellest lähtuvalt ei ole MKM-i arvamusel </w:t>
            </w:r>
            <w:proofErr w:type="spellStart"/>
            <w:r w:rsidRPr="0EF54BF8">
              <w:rPr>
                <w:rFonts w:ascii="Times New Roman" w:eastAsia="Times New Roman" w:hAnsi="Times New Roman" w:cs="Times New Roman"/>
                <w:sz w:val="24"/>
                <w:szCs w:val="24"/>
              </w:rPr>
              <w:t>JäätS-is</w:t>
            </w:r>
            <w:proofErr w:type="spellEnd"/>
            <w:r w:rsidRPr="0EF54BF8">
              <w:rPr>
                <w:rFonts w:ascii="Times New Roman" w:eastAsia="Times New Roman" w:hAnsi="Times New Roman" w:cs="Times New Roman"/>
                <w:sz w:val="24"/>
                <w:szCs w:val="24"/>
              </w:rPr>
              <w:t xml:space="preserve"> digiplatvormidele täiendavate vastutussätete kehtestamine vajalik ega õigustatud, sest vastutus on juba reguleeritud </w:t>
            </w:r>
            <w:proofErr w:type="spellStart"/>
            <w:r w:rsidRPr="0EF54BF8">
              <w:rPr>
                <w:rFonts w:ascii="Times New Roman" w:eastAsia="Times New Roman" w:hAnsi="Times New Roman" w:cs="Times New Roman"/>
                <w:sz w:val="24"/>
                <w:szCs w:val="24"/>
              </w:rPr>
              <w:t>InfoTS-is</w:t>
            </w:r>
            <w:proofErr w:type="spellEnd"/>
            <w:r w:rsidRPr="0EF54BF8">
              <w:rPr>
                <w:rFonts w:ascii="Times New Roman" w:eastAsia="Times New Roman" w:hAnsi="Times New Roman" w:cs="Times New Roman"/>
                <w:sz w:val="24"/>
                <w:szCs w:val="24"/>
              </w:rPr>
              <w:t>.</w:t>
            </w:r>
          </w:p>
          <w:p w14:paraId="31A9E4B4" w14:textId="4A193E2E" w:rsidR="4A6D7F86" w:rsidRDefault="1D582D1B" w:rsidP="0EF54BF8">
            <w:pPr>
              <w:rPr>
                <w:rFonts w:ascii="Times New Roman" w:eastAsia="Times New Roman" w:hAnsi="Times New Roman" w:cs="Times New Roman"/>
                <w:sz w:val="24"/>
                <w:szCs w:val="24"/>
              </w:rPr>
            </w:pPr>
            <w:r w:rsidRPr="0EF54BF8">
              <w:rPr>
                <w:rFonts w:ascii="Times New Roman" w:eastAsia="Times New Roman" w:hAnsi="Times New Roman" w:cs="Times New Roman"/>
                <w:sz w:val="24"/>
                <w:szCs w:val="24"/>
              </w:rPr>
              <w:t xml:space="preserve">DSA nõuete jõustamiseks määravad liikmesriigid pädevad asutused, kellest tuleb Komisjoni teavitada ja kellele kohalduvad DSA-st tulenevad koostöö- jm nõuded (DSA artikkel 49). Uue pädeva asutuse määramiseks tuleks vastavalt täiendada ka </w:t>
            </w:r>
            <w:proofErr w:type="spellStart"/>
            <w:r w:rsidRPr="0EF54BF8">
              <w:rPr>
                <w:rFonts w:ascii="Times New Roman" w:eastAsia="Times New Roman" w:hAnsi="Times New Roman" w:cs="Times New Roman"/>
                <w:sz w:val="24"/>
                <w:szCs w:val="24"/>
              </w:rPr>
              <w:t>InfoTS</w:t>
            </w:r>
            <w:proofErr w:type="spellEnd"/>
            <w:r w:rsidRPr="0EF54BF8">
              <w:rPr>
                <w:rFonts w:ascii="Times New Roman" w:eastAsia="Times New Roman" w:hAnsi="Times New Roman" w:cs="Times New Roman"/>
                <w:sz w:val="24"/>
                <w:szCs w:val="24"/>
              </w:rPr>
              <w:t xml:space="preserve">-i. Arvestades, et TTJA juba teeb järelevalvet DSA nõuete, sealhulgas artiklist 30 tulenevate kauplejatega seonduvate teabenõuete täitmise üle, teeme ettepaneku, et ka </w:t>
            </w:r>
            <w:proofErr w:type="spellStart"/>
            <w:r w:rsidRPr="0EF54BF8">
              <w:rPr>
                <w:rFonts w:ascii="Times New Roman" w:eastAsia="Times New Roman" w:hAnsi="Times New Roman" w:cs="Times New Roman"/>
                <w:sz w:val="24"/>
                <w:szCs w:val="24"/>
              </w:rPr>
              <w:t>JäätS</w:t>
            </w:r>
            <w:proofErr w:type="spellEnd"/>
            <w:r w:rsidRPr="0EF54BF8">
              <w:rPr>
                <w:rFonts w:ascii="Times New Roman" w:eastAsia="Times New Roman" w:hAnsi="Times New Roman" w:cs="Times New Roman"/>
                <w:sz w:val="24"/>
                <w:szCs w:val="24"/>
              </w:rPr>
              <w:t xml:space="preserve"> § 2623 nõuete järelevalveasutus võiks</w:t>
            </w:r>
          </w:p>
          <w:p w14:paraId="1BE02343" w14:textId="1E523915" w:rsidR="4A6D7F86" w:rsidRDefault="1D582D1B" w:rsidP="0EF54BF8">
            <w:pPr>
              <w:rPr>
                <w:rFonts w:ascii="Times New Roman" w:eastAsia="Times New Roman" w:hAnsi="Times New Roman" w:cs="Times New Roman"/>
                <w:sz w:val="24"/>
                <w:szCs w:val="24"/>
              </w:rPr>
            </w:pPr>
            <w:r w:rsidRPr="0EF54BF8">
              <w:rPr>
                <w:rFonts w:ascii="Times New Roman" w:eastAsia="Times New Roman" w:hAnsi="Times New Roman" w:cs="Times New Roman"/>
                <w:sz w:val="24"/>
                <w:szCs w:val="24"/>
              </w:rPr>
              <w:t xml:space="preserve">olla TTJA. </w:t>
            </w:r>
            <w:proofErr w:type="spellStart"/>
            <w:r w:rsidRPr="0EF54BF8">
              <w:rPr>
                <w:rFonts w:ascii="Times New Roman" w:eastAsia="Times New Roman" w:hAnsi="Times New Roman" w:cs="Times New Roman"/>
                <w:sz w:val="24"/>
                <w:szCs w:val="24"/>
              </w:rPr>
              <w:t>JäätS-i</w:t>
            </w:r>
            <w:proofErr w:type="spellEnd"/>
            <w:r w:rsidRPr="0EF54BF8">
              <w:rPr>
                <w:rFonts w:ascii="Times New Roman" w:eastAsia="Times New Roman" w:hAnsi="Times New Roman" w:cs="Times New Roman"/>
                <w:sz w:val="24"/>
                <w:szCs w:val="24"/>
              </w:rPr>
              <w:t xml:space="preserve"> muudatusega täpsustatakse DSA nõudeid pigem piiratud määral, seega me ei pea asjakohaseks määrata DSA mõistes uut pädevat asutust.</w:t>
            </w:r>
          </w:p>
          <w:p w14:paraId="3B23C381" w14:textId="040F0F27" w:rsidR="4A6D7F86" w:rsidRDefault="1D582D1B" w:rsidP="0EF54BF8">
            <w:pPr>
              <w:rPr>
                <w:rFonts w:ascii="Times New Roman" w:eastAsia="Times New Roman" w:hAnsi="Times New Roman" w:cs="Times New Roman"/>
                <w:sz w:val="24"/>
                <w:szCs w:val="24"/>
              </w:rPr>
            </w:pPr>
            <w:r w:rsidRPr="0EF54BF8">
              <w:rPr>
                <w:rFonts w:ascii="Times New Roman" w:eastAsia="Times New Roman" w:hAnsi="Times New Roman" w:cs="Times New Roman"/>
                <w:sz w:val="24"/>
                <w:szCs w:val="24"/>
              </w:rPr>
              <w:t>Kuna Keskkonnaamet teeb järelevalvet tootjate nõuete täitmise üle, siis võib praktikas esineda vajadust asutuste vaheliseks koostööks ja teabe andmiseks. Sellest tulenevalt teeme ettepaneku selgitada sellise koostöö korraldust täpsemalt seletuskirjas.</w:t>
            </w:r>
          </w:p>
        </w:tc>
        <w:tc>
          <w:tcPr>
            <w:tcW w:w="5835" w:type="dxa"/>
          </w:tcPr>
          <w:p w14:paraId="45BF6957" w14:textId="595E03C8" w:rsidR="4A6D7F86" w:rsidRDefault="1D582D1B" w:rsidP="007A4AF1">
            <w:pPr>
              <w:jc w:val="both"/>
              <w:rPr>
                <w:rFonts w:ascii="Times New Roman" w:eastAsia="Times New Roman" w:hAnsi="Times New Roman" w:cs="Times New Roman"/>
                <w:sz w:val="24"/>
                <w:szCs w:val="24"/>
              </w:rPr>
            </w:pPr>
            <w:r w:rsidRPr="1EE2FFE7">
              <w:rPr>
                <w:rFonts w:ascii="Times New Roman" w:eastAsia="Times New Roman" w:hAnsi="Times New Roman" w:cs="Times New Roman"/>
                <w:b/>
                <w:bCs/>
                <w:sz w:val="24"/>
                <w:szCs w:val="24"/>
              </w:rPr>
              <w:lastRenderedPageBreak/>
              <w:t>Arvestatud.</w:t>
            </w:r>
            <w:r w:rsidR="1F03E4B5" w:rsidRPr="3D64EBA1">
              <w:rPr>
                <w:rFonts w:ascii="Times New Roman" w:eastAsia="Times New Roman" w:hAnsi="Times New Roman" w:cs="Times New Roman"/>
                <w:b/>
                <w:bCs/>
                <w:sz w:val="24"/>
                <w:szCs w:val="24"/>
              </w:rPr>
              <w:t xml:space="preserve"> </w:t>
            </w:r>
            <w:r w:rsidR="1BDC6A77" w:rsidRPr="44F3E0A6">
              <w:rPr>
                <w:rFonts w:ascii="Times New Roman" w:eastAsia="Times New Roman" w:hAnsi="Times New Roman" w:cs="Times New Roman"/>
                <w:sz w:val="24"/>
                <w:szCs w:val="24"/>
              </w:rPr>
              <w:t xml:space="preserve">Eelnõu ja seletuskirja on muudetud. </w:t>
            </w:r>
            <w:proofErr w:type="spellStart"/>
            <w:r w:rsidR="1BDC6A77" w:rsidRPr="44F3E0A6">
              <w:rPr>
                <w:rFonts w:ascii="Times New Roman" w:eastAsia="Times New Roman" w:hAnsi="Times New Roman" w:cs="Times New Roman"/>
                <w:sz w:val="24"/>
                <w:szCs w:val="24"/>
              </w:rPr>
              <w:t>JäätS</w:t>
            </w:r>
            <w:proofErr w:type="spellEnd"/>
            <w:r w:rsidR="1BDC6A77" w:rsidRPr="44F3E0A6">
              <w:rPr>
                <w:rFonts w:ascii="Times New Roman" w:eastAsia="Times New Roman" w:hAnsi="Times New Roman" w:cs="Times New Roman"/>
                <w:sz w:val="24"/>
                <w:szCs w:val="24"/>
              </w:rPr>
              <w:t xml:space="preserve"> §-s 26²³ sätestatud nõuete täitmise üle teeb järelevalvet TTJA infoühiskonna teenuse seaduses sätestatud korras. Digiplatvormi pakkuja suhtes kavandatud eraldiseisvad vastutussätted on eelnõust välja jäetud. </w:t>
            </w:r>
            <w:proofErr w:type="spellStart"/>
            <w:r w:rsidR="1BDC6A77" w:rsidRPr="44F3E0A6">
              <w:rPr>
                <w:rFonts w:ascii="Times New Roman" w:eastAsia="Times New Roman" w:hAnsi="Times New Roman" w:cs="Times New Roman"/>
                <w:sz w:val="24"/>
                <w:szCs w:val="24"/>
              </w:rPr>
              <w:t>JäätS</w:t>
            </w:r>
            <w:proofErr w:type="spellEnd"/>
            <w:r w:rsidR="1BDC6A77" w:rsidRPr="44F3E0A6">
              <w:rPr>
                <w:rFonts w:ascii="Times New Roman" w:eastAsia="Times New Roman" w:hAnsi="Times New Roman" w:cs="Times New Roman"/>
                <w:sz w:val="24"/>
                <w:szCs w:val="24"/>
              </w:rPr>
              <w:t xml:space="preserve"> § 119 lõike 9³ seletuskirja on täiendatud, selgitades §-s 26²³ sätestatud nõuete seost DSA määruse artikliga 30, TTJA järelevalvepädevuse aluseid ning TTJA ja Keskkonnaameti pädevuste jaotust, koostööd ja teabevahetust.</w:t>
            </w:r>
          </w:p>
        </w:tc>
      </w:tr>
      <w:tr w:rsidR="620EF109" w14:paraId="325DC527" w14:textId="77777777" w:rsidTr="3EC31467">
        <w:trPr>
          <w:trHeight w:val="300"/>
        </w:trPr>
        <w:tc>
          <w:tcPr>
            <w:tcW w:w="988" w:type="dxa"/>
          </w:tcPr>
          <w:p w14:paraId="76B98525" w14:textId="04A45964" w:rsidR="48B23E52" w:rsidRDefault="0AE86DFA"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Eesti Elektri- ja Elektroonikaseadmete Ringlus MTÜ</w:t>
            </w:r>
          </w:p>
        </w:tc>
        <w:tc>
          <w:tcPr>
            <w:tcW w:w="1275" w:type="dxa"/>
          </w:tcPr>
          <w:p w14:paraId="3272AB25" w14:textId="106BE498" w:rsidR="620EF109" w:rsidRDefault="620EF109" w:rsidP="4A6D7F86">
            <w:pPr>
              <w:rPr>
                <w:rFonts w:ascii="Times New Roman" w:eastAsia="Times New Roman" w:hAnsi="Times New Roman" w:cs="Times New Roman"/>
                <w:sz w:val="24"/>
                <w:szCs w:val="24"/>
              </w:rPr>
            </w:pPr>
          </w:p>
        </w:tc>
        <w:tc>
          <w:tcPr>
            <w:tcW w:w="5681" w:type="dxa"/>
          </w:tcPr>
          <w:p w14:paraId="1628056E" w14:textId="5F567A5B"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Sortimisuuringu tasu puudutav regulatsioon vajab täpsustamist</w:t>
            </w:r>
          </w:p>
          <w:p w14:paraId="058865F9" w14:textId="740B9752"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2B500412" w14:textId="6BF82AB1"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Eelnõust ja selle seletuskirjast nähtuvalt soovitakse kehtestada riikliku jäätmete sortimise uuringu regulatsiooni, mis oleks kohaldatav mistahes probleemtoodetele, mille tootjatele on kehtestatud sortimisuuringu rahastamise kohustus. See eesmärk on </w:t>
            </w:r>
            <w:r w:rsidRPr="4A6D7F86">
              <w:rPr>
                <w:rFonts w:ascii="Times New Roman" w:eastAsia="Times New Roman" w:hAnsi="Times New Roman" w:cs="Times New Roman"/>
                <w:sz w:val="24"/>
                <w:szCs w:val="24"/>
              </w:rPr>
              <w:lastRenderedPageBreak/>
              <w:t>iseenesest mõistlik, ent eelnõus sisalduv lahendus ei ole kõigis aspektides õnnestunud.</w:t>
            </w:r>
          </w:p>
          <w:p w14:paraId="5321F615" w14:textId="5E29287D"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6FCF3FCD" w14:textId="6442539E"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Esiteks võib sortimisuuringu rahastamise kohustus erinevate probleemtoodete osas olla erineva sisuga. Sealjuures võib osade probleemtoodete sortimisuuringu rahastamise kohustus olla kehtestatud otsekohalduva EL määrusega, mille suhtes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mistahes erisuste kehtestamine ei ole lubatud. Nii on määruse 2023/1542 artikliga 56(4)(b) ja artikliga 69(5) kehtestatud patareide ja akude tootjate kohustus kanda kogutud segaolmejäätmete koostise uuringu korraldamise kulud, mis on seotud selles jäätmevoos kantavate patareide ja akude jäätmete ning </w:t>
            </w:r>
            <w:proofErr w:type="spellStart"/>
            <w:r w:rsidRPr="4A6D7F86">
              <w:rPr>
                <w:rFonts w:ascii="Times New Roman" w:eastAsia="Times New Roman" w:hAnsi="Times New Roman" w:cs="Times New Roman"/>
                <w:sz w:val="24"/>
                <w:szCs w:val="24"/>
              </w:rPr>
              <w:t>kergtranspordivahendite</w:t>
            </w:r>
            <w:proofErr w:type="spellEnd"/>
            <w:r w:rsidRPr="4A6D7F86">
              <w:rPr>
                <w:rFonts w:ascii="Times New Roman" w:eastAsia="Times New Roman" w:hAnsi="Times New Roman" w:cs="Times New Roman"/>
                <w:sz w:val="24"/>
                <w:szCs w:val="24"/>
              </w:rPr>
              <w:t xml:space="preserve"> akude jäätmete osakaalu kindlakstegemisega. On ebaselge, kuidas mõjutab seda kohustust eelnõuga kavandatav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lg 1.</w:t>
            </w:r>
          </w:p>
          <w:p w14:paraId="53101020" w14:textId="20E2C114"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16782123" w14:textId="3476DD93"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Teiseks on tootjate rahastamiskohustusele kavandatavas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lõigetes 2 ja 3 viidatud viisil, mis jätab mulje, nagu neist tulenekski kõigi probleemtoodete tootjate või tootjate ühenduste rahastamiskohustus. Samuti jätab see avatuks võimaluse, et isegi kui rahastamiskohustus ei tulene antud sätetest, siis tuleneb see näiteks üldisest tootjavastutuse põhimõttest vastava probleemtoote osas. Seletuskirjast nähtuvalt ei ole see regulatsiooni mõtteks, ent sellise järelduse välistamiseks võiks lõike 2 sõnastust täpsustada.</w:t>
            </w:r>
          </w:p>
          <w:p w14:paraId="356C01D5" w14:textId="49C05743"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53C32833" w14:textId="2202247D"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xml:space="preserve">Kolmandaks on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lõikes 3 sisalduv hinnavalem puudulik. See võib toimida juhul, kui uuringut teostatakse vaid ühe probleemtoote liigi osas, ent mitte juhul, kui see hõlmab samaaegselt mitmeid probleemtooteid või ka mitmeid muid jäätmeid. Sellisel juhul puudub valemist see, kuidas uuringu kogumaksumuselt jõutakse asjaomase probleemtoote tootjate vastutusel oleva summani.</w:t>
            </w:r>
          </w:p>
          <w:p w14:paraId="38D372C0" w14:textId="7BAA6CAB"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4EFD6C89" w14:textId="444C5695"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Eeltoodust tulenevalt teeme ettepaneku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lõigete 1-3 sõnastamiseks järgmiselt:</w:t>
            </w:r>
          </w:p>
          <w:p w14:paraId="3574FB12" w14:textId="2B224FB2"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2E0A98FA" w14:textId="5885B5D9"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(1) Sortimisuuringu kulud kaetakse riigieelarvest või muudest vahenditest, sealhulgas seaduses sätestatud ulatuses probleemtoote tootja või tootjate ühenduse poolt, kellel on sortimisuuringu rahastamise kohustus.</w:t>
            </w:r>
          </w:p>
          <w:p w14:paraId="5EB6532E" w14:textId="78E90DA8"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 Probleemtoote tootjal või tootjate ühendusel on sortimisuuringu rahastamise kohustus seaduses sõnaselgelt sätestatud juhul.</w:t>
            </w:r>
          </w:p>
          <w:p w14:paraId="4802B426" w14:textId="32C81BC4"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(3) Rahastamise kohustust omava probleemtoote tootja või tootjate ühenduse makstava sortimisuuringu tasu suuruse </w:t>
            </w:r>
            <w:proofErr w:type="spellStart"/>
            <w:r w:rsidRPr="4A6D7F86">
              <w:rPr>
                <w:rFonts w:ascii="Times New Roman" w:eastAsia="Times New Roman" w:hAnsi="Times New Roman" w:cs="Times New Roman"/>
                <w:sz w:val="24"/>
                <w:szCs w:val="24"/>
              </w:rPr>
              <w:t>arvutatab</w:t>
            </w:r>
            <w:proofErr w:type="spellEnd"/>
            <w:r w:rsidRPr="4A6D7F86">
              <w:rPr>
                <w:rFonts w:ascii="Times New Roman" w:eastAsia="Times New Roman" w:hAnsi="Times New Roman" w:cs="Times New Roman"/>
                <w:sz w:val="24"/>
                <w:szCs w:val="24"/>
              </w:rPr>
              <w:t xml:space="preserve"> Keskkonnaagentuur järgmise hinnavalemi järgi:</w:t>
            </w:r>
          </w:p>
          <w:p w14:paraId="2FB9B92F" w14:textId="1E987016"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 = K  × AP × (T / ΣT), kus</w:t>
            </w:r>
          </w:p>
          <w:p w14:paraId="5A35DFF8" w14:textId="56A90273"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 – sortimisuuringu maksumus ühe probleemtoote tootja kohta eurodes;</w:t>
            </w:r>
          </w:p>
          <w:p w14:paraId="1CF5972F" w14:textId="363CC8E1"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 – sortimisuuringu kogumaksumus eurodes;</w:t>
            </w:r>
          </w:p>
          <w:p w14:paraId="281C4691" w14:textId="22978022"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AP – asjaomase probleemtoote tootjate vastutusel olev protsent sortimisuuringu kogumaksumusest;</w:t>
            </w:r>
          </w:p>
          <w:p w14:paraId="5F850388" w14:textId="1747EDB4"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T – tootja poolt vastaval perioodil turule lastud vastava probleemtoote kogus tonnides;</w:t>
            </w:r>
          </w:p>
          <w:p w14:paraId="4771132E" w14:textId="380635D6"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ΣT – kõigi sortimisuuringu kulude katmises osalevate tootjate samal perioodil turule lastud sama probleemtoote kogus kokku tonnides.</w:t>
            </w:r>
          </w:p>
          <w:p w14:paraId="4A46F613" w14:textId="4CF76431"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6C6C8B65" w14:textId="5A309E14"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46EB99F1" w14:textId="7D72A658"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46420789" w14:textId="1C01AB50"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Selgituseks märgime, et sõna «seadus» on lõigetes 1 ja 2 kasutatud selle laias tähenduses, s.t. kõiki kehtivaid </w:t>
            </w:r>
            <w:proofErr w:type="spellStart"/>
            <w:r w:rsidRPr="4A6D7F86">
              <w:rPr>
                <w:rFonts w:ascii="Times New Roman" w:eastAsia="Times New Roman" w:hAnsi="Times New Roman" w:cs="Times New Roman"/>
                <w:sz w:val="24"/>
                <w:szCs w:val="24"/>
              </w:rPr>
              <w:t>õigustloovaid</w:t>
            </w:r>
            <w:proofErr w:type="spellEnd"/>
            <w:r w:rsidRPr="4A6D7F86">
              <w:rPr>
                <w:rFonts w:ascii="Times New Roman" w:eastAsia="Times New Roman" w:hAnsi="Times New Roman" w:cs="Times New Roman"/>
                <w:sz w:val="24"/>
                <w:szCs w:val="24"/>
              </w:rPr>
              <w:t xml:space="preserve"> akte hõlmavana, ning lõikes 3 mainitud «protsenti» väljendatakse viisil 80% = 0,8. Hinnavalem mõistagi ei saa vastata küsimusele, milline on AP väärtus, sest see sõltub mitmetest asjaoludest, muuhulgas sellest, millise vastutuse näeb asjaomaste probleemtoodete osas ette seadus, milliseid jäätmeid sortimisuuring puudutab ja mis on sortimisuuringu eesmärk. Näiteks on võimalik, et ühe ja sama olmejäätmeid puudutava sortimisuuringuga tuvastatakse mitme erineva probleemtoote olmejäätmetes sisaldumise määr, ent lisaks mõõdetakse veel mingisuguseid olmejäätmete parameetreid. Sellisel juhul saab asjaomase probleemtoote tootjate vastutusel olla maksimaalselt vaid see osa uuringu kogukulust, mis on seotud asjaomaste probleemtoodete väljasortimise ja hindamisega.</w:t>
            </w:r>
          </w:p>
          <w:p w14:paraId="185AFD23" w14:textId="7D765C16" w:rsidR="620EF109" w:rsidRDefault="620EF109" w:rsidP="4A6D7F86">
            <w:pPr>
              <w:rPr>
                <w:rFonts w:ascii="Times New Roman" w:eastAsia="Times New Roman" w:hAnsi="Times New Roman" w:cs="Times New Roman"/>
                <w:sz w:val="24"/>
                <w:szCs w:val="24"/>
              </w:rPr>
            </w:pPr>
          </w:p>
        </w:tc>
        <w:tc>
          <w:tcPr>
            <w:tcW w:w="5835" w:type="dxa"/>
          </w:tcPr>
          <w:p w14:paraId="23C037EF" w14:textId="0F958A5E" w:rsidR="15B0C6B6" w:rsidRPr="0002722F" w:rsidRDefault="15B0C6B6" w:rsidP="44F3E0A6">
            <w:pPr>
              <w:rPr>
                <w:rFonts w:ascii="Times New Roman" w:eastAsia="Times New Roman" w:hAnsi="Times New Roman" w:cs="Times New Roman"/>
                <w:b/>
                <w:bCs/>
                <w:sz w:val="24"/>
                <w:szCs w:val="24"/>
              </w:rPr>
            </w:pPr>
            <w:r w:rsidRPr="0002722F">
              <w:rPr>
                <w:rFonts w:ascii="Times New Roman" w:eastAsia="Times New Roman" w:hAnsi="Times New Roman" w:cs="Times New Roman"/>
                <w:b/>
                <w:bCs/>
                <w:sz w:val="24"/>
                <w:szCs w:val="24"/>
              </w:rPr>
              <w:lastRenderedPageBreak/>
              <w:t>Osaliselt arvestatud.</w:t>
            </w:r>
          </w:p>
          <w:p w14:paraId="6ACE57D7" w14:textId="09C08134"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Eelnõu ja seletuskirja on täpsustatud.</w:t>
            </w:r>
          </w:p>
          <w:p w14:paraId="58F0124F" w14:textId="55538CAE"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 xml:space="preserve">Paragrahvi 59³ lõiget 1 on täpsustatud, sätestades, et sortimisuuringu kulude katmises osaleb probleemtoote tootja või tootjate ühendus, kellel on asjaomase probleemtoote suhtes kohaldatavast õigusnormist tulenev </w:t>
            </w:r>
            <w:r w:rsidRPr="0002722F">
              <w:rPr>
                <w:rFonts w:ascii="Times New Roman" w:eastAsia="Times New Roman" w:hAnsi="Times New Roman" w:cs="Times New Roman"/>
                <w:sz w:val="24"/>
                <w:szCs w:val="24"/>
              </w:rPr>
              <w:lastRenderedPageBreak/>
              <w:t>sortimisuuringu rahastamise kohustus. Seega kohaldatakse §-s 59³ sätestatud tasu arvutamise ja tasumise regulatsiooni üksnes nende probleemtoodete tootjate või tootjate ühenduste suhtes, kellel selline rahastamiskohustus asjaomase probleemtoote suhtes kohaldatava õigusnormi alusel on.</w:t>
            </w:r>
          </w:p>
          <w:p w14:paraId="322CDC42" w14:textId="53BA8606"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 xml:space="preserve">Paragrahvi 59³ lõiget 1 on täiendatud, sätestades, et probleemtoote tootja või tootjate ühendus kannab üksnes selle osa sortimisuuringu kuludest, mis on seotud asjaomase probleemtoote jäätmete osakaalu kindlaksmääramisega segaolmejäätmetes. Sellega on täpsustatud tootja või tootjate ühenduse kanda jäävate kulude ulatust. Asjaolu, et eri probleemtoodete puhul võib sortimisuuringu rahastamise kohustus tuleneda erinevatest õigusaktidest, ei takista §-s 59³ sätestatud ühtse tasu arvutamise ja tasumise korra kohaldamist. Regulatsioon hõlmab üksnes neid probleemtoote tootjaid või tootjate ühendusi, kellel on asjaomase probleemtoote suhtes kohaldatavast õigusnormist tulenev kohustus katta sellise sortimisuuringu kulusid, millega tehakse kindlaks asjaomase probleemtoote jäätmete osakaal segaolmejäätmetes, ning üksnes selle osakaalu kindlaksmääramisega seotud kulude ulatuses. Seetõttu ei ole tasu arvutamise seisukohalt määrav, kas rahastamiskohustus tuleneb vahetult kohaldatavast Euroopa Liidu määrusest või riigisisesest õigusnormist. Paragrahvis 59³ sätestatud kord lähtub mõlemal juhul samast põhimõttest: asjaomase probleemtoote tootjate või tootjate ühenduste vahel jaotatakse üksnes selle </w:t>
            </w:r>
            <w:r w:rsidRPr="0002722F">
              <w:rPr>
                <w:rFonts w:ascii="Times New Roman" w:eastAsia="Times New Roman" w:hAnsi="Times New Roman" w:cs="Times New Roman"/>
                <w:sz w:val="24"/>
                <w:szCs w:val="24"/>
              </w:rPr>
              <w:lastRenderedPageBreak/>
              <w:t>probleemtoote jäätmete osakaalu kindlaksmääramisega seotud uuringukulud.</w:t>
            </w:r>
          </w:p>
          <w:p w14:paraId="2F9CB07C" w14:textId="076BECBB"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Paragrahvi 59³ lõiget 3 on täpsustatud selliselt, et see kohaldub lõikes 2 nimetatud probleemtoote tootja või tootjate ühenduse makstava sortimisuuringu tasu arvutamisele.</w:t>
            </w:r>
          </w:p>
          <w:p w14:paraId="2282C8E0" w14:textId="30D5E4F3"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Paragrahvi 59³ lõikes 3 sätestatud hinnavalemit on täpsustatud. Valemis tähistab K asjaomase probleemtoote jäätmete osakaalu kindlaksmääramisega seotud sortimisuuringu kogumaksumust, mitte kogu riikliku sortimisuuringu maksumust. Kui sortimisuuring hõlmab mitut probleemtoodet või muid jäätmeliike, piiritletakse seega asjaomase probleemtoote tootjate või tootjate ühenduste kanda jääv kulu juba K kaudu. See kulu jaotatakse tasu maksjate vahel proportsionaalselt nende turuosaga, mida väljendab valemis T ja ΣT suhe.</w:t>
            </w:r>
          </w:p>
          <w:p w14:paraId="40DA253A" w14:textId="4319AFBC" w:rsidR="15B0C6B6" w:rsidRPr="0002722F" w:rsidRDefault="15B0C6B6" w:rsidP="0002722F">
            <w:pPr>
              <w:spacing w:before="240" w:after="240"/>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Ettepanekut lisada valemisse AP-tegurit ei arvestata. Pakutud AP eesmärk on eristada kogu sortimisuuringu maksumusest asjaomase probleemtoote tootjate kanda jääv osa. Eelnõus saavutatakse sama eesmärk K määratluse kaudu, mistõttu täiendava AP-teguri lisamine valemisse ei ole vajalik.</w:t>
            </w:r>
          </w:p>
          <w:p w14:paraId="6B1A59E1" w14:textId="229BA6C8" w:rsidR="44F3E0A6" w:rsidRDefault="44F3E0A6" w:rsidP="44F3E0A6">
            <w:pPr>
              <w:spacing w:before="240" w:after="240"/>
              <w:rPr>
                <w:rFonts w:ascii="Times New Roman" w:eastAsia="Times New Roman" w:hAnsi="Times New Roman" w:cs="Times New Roman"/>
                <w:sz w:val="24"/>
                <w:szCs w:val="24"/>
                <w:highlight w:val="yellow"/>
              </w:rPr>
            </w:pPr>
          </w:p>
          <w:p w14:paraId="7E897BCF" w14:textId="6F6953B8" w:rsidR="620EF109" w:rsidRDefault="620EF109" w:rsidP="4A6D7F86">
            <w:pPr>
              <w:rPr>
                <w:rFonts w:ascii="Times New Roman" w:eastAsia="Times New Roman" w:hAnsi="Times New Roman" w:cs="Times New Roman"/>
                <w:sz w:val="24"/>
                <w:szCs w:val="24"/>
              </w:rPr>
            </w:pPr>
          </w:p>
          <w:p w14:paraId="665C3D89" w14:textId="7505251E" w:rsidR="620EF109" w:rsidRDefault="620EF109" w:rsidP="4A6D7F86">
            <w:pPr>
              <w:rPr>
                <w:rFonts w:ascii="Times New Roman" w:eastAsia="Times New Roman" w:hAnsi="Times New Roman" w:cs="Times New Roman"/>
                <w:sz w:val="24"/>
                <w:szCs w:val="24"/>
              </w:rPr>
            </w:pPr>
          </w:p>
          <w:p w14:paraId="6FA1921C" w14:textId="60443AB2" w:rsidR="620EF109" w:rsidRDefault="620EF109" w:rsidP="4A6D7F86">
            <w:pPr>
              <w:rPr>
                <w:rFonts w:ascii="Times New Roman" w:eastAsia="Times New Roman" w:hAnsi="Times New Roman" w:cs="Times New Roman"/>
                <w:sz w:val="24"/>
                <w:szCs w:val="24"/>
              </w:rPr>
            </w:pPr>
          </w:p>
        </w:tc>
      </w:tr>
      <w:tr w:rsidR="620EF109" w14:paraId="0D3AB5D7" w14:textId="77777777" w:rsidTr="3EC31467">
        <w:trPr>
          <w:trHeight w:val="300"/>
        </w:trPr>
        <w:tc>
          <w:tcPr>
            <w:tcW w:w="988" w:type="dxa"/>
          </w:tcPr>
          <w:p w14:paraId="3FEF5434" w14:textId="47882B5D" w:rsidR="620EF109" w:rsidRDefault="620EF109" w:rsidP="4A6D7F86">
            <w:pPr>
              <w:rPr>
                <w:rFonts w:ascii="Times New Roman" w:eastAsia="Times New Roman" w:hAnsi="Times New Roman" w:cs="Times New Roman"/>
                <w:sz w:val="24"/>
                <w:szCs w:val="24"/>
              </w:rPr>
            </w:pPr>
          </w:p>
        </w:tc>
        <w:tc>
          <w:tcPr>
            <w:tcW w:w="1275" w:type="dxa"/>
          </w:tcPr>
          <w:p w14:paraId="2BCF1942" w14:textId="1F0DE23A" w:rsidR="620EF109" w:rsidRDefault="620EF109" w:rsidP="4A6D7F86">
            <w:pPr>
              <w:rPr>
                <w:rFonts w:ascii="Times New Roman" w:eastAsia="Times New Roman" w:hAnsi="Times New Roman" w:cs="Times New Roman"/>
                <w:sz w:val="24"/>
                <w:szCs w:val="24"/>
              </w:rPr>
            </w:pPr>
          </w:p>
        </w:tc>
        <w:tc>
          <w:tcPr>
            <w:tcW w:w="5681" w:type="dxa"/>
          </w:tcPr>
          <w:p w14:paraId="5048BEC9" w14:textId="494F952A"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Sortimisuuringu tasu määramise ja tasumise tähtajad tuleks sätestada kalendripäevades</w:t>
            </w:r>
          </w:p>
          <w:p w14:paraId="67588928" w14:textId="628CE29C"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179C3802" w14:textId="1DBD4073"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xml:space="preserve">Kavandatava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594 järgi on nii tasu määramise kui selle tasumise tähtajad sätestatud tööpäevades. See on sedavõrd pikkade, 60-tööpäevaste perioodide puhul selgelt ebamõistlik, halduskoormust suurendav, vaidlusi tekitav ning asjaomaste haldusaktide adressaatide õiguste realiseerimist takistav. Tööpäeva arvutamine on tülikas, tekitab tarbetut lisakoormust ning võimaldab vigu. Kui eelnõu autorid leiavad, et just 60 tööpäeva on õige pikkus, siis võiks sama eesmärgi palju selgemal viisil saavutada kalendripäevades tähtajaga, millesse keskmiselt mahub ca 60 tööpäeva. Ilma riigipühadeta saab 60 tööpäeva keskmiselt täis 84 kalendripäevaga, riigipühade puhul võib selleks kuluda mõni päev enam.</w:t>
            </w:r>
          </w:p>
          <w:p w14:paraId="500C82FA" w14:textId="032761C3" w:rsidR="620EF109" w:rsidRDefault="620EF109" w:rsidP="4A6D7F86">
            <w:pPr>
              <w:rPr>
                <w:rFonts w:ascii="Times New Roman" w:eastAsia="Times New Roman" w:hAnsi="Times New Roman" w:cs="Times New Roman"/>
                <w:sz w:val="24"/>
                <w:szCs w:val="24"/>
              </w:rPr>
            </w:pPr>
          </w:p>
        </w:tc>
        <w:tc>
          <w:tcPr>
            <w:tcW w:w="5835" w:type="dxa"/>
          </w:tcPr>
          <w:p w14:paraId="65934044" w14:textId="6AAB7018" w:rsidR="620EF109" w:rsidRDefault="47608197" w:rsidP="71EA28D3">
            <w:pPr>
              <w:rPr>
                <w:rFonts w:ascii="Times New Roman" w:eastAsia="Times New Roman" w:hAnsi="Times New Roman" w:cs="Times New Roman"/>
                <w:b/>
                <w:bCs/>
                <w:sz w:val="24"/>
                <w:szCs w:val="24"/>
              </w:rPr>
            </w:pPr>
            <w:r w:rsidRPr="0002722F">
              <w:rPr>
                <w:rFonts w:ascii="Times New Roman" w:eastAsia="Times New Roman" w:hAnsi="Times New Roman" w:cs="Times New Roman"/>
                <w:b/>
                <w:bCs/>
                <w:sz w:val="24"/>
                <w:szCs w:val="24"/>
              </w:rPr>
              <w:lastRenderedPageBreak/>
              <w:t>Mittearvestatud.</w:t>
            </w:r>
          </w:p>
          <w:p w14:paraId="0E018F0C" w14:textId="35D2CEFA" w:rsidR="620EF109" w:rsidRDefault="47608197" w:rsidP="4A6D7F86">
            <w:r w:rsidRPr="71EA28D3">
              <w:rPr>
                <w:rFonts w:ascii="Times New Roman" w:eastAsia="Times New Roman" w:hAnsi="Times New Roman" w:cs="Times New Roman"/>
                <w:sz w:val="24"/>
                <w:szCs w:val="24"/>
              </w:rPr>
              <w:t xml:space="preserve">Tööpäevades arvestatud tähtaeg tagab piisava aja nii Keskkonnaagentuuril haldusakti koostamiseks ja </w:t>
            </w:r>
            <w:r w:rsidRPr="71EA28D3">
              <w:rPr>
                <w:rFonts w:ascii="Times New Roman" w:eastAsia="Times New Roman" w:hAnsi="Times New Roman" w:cs="Times New Roman"/>
                <w:sz w:val="24"/>
                <w:szCs w:val="24"/>
              </w:rPr>
              <w:lastRenderedPageBreak/>
              <w:t>teatavaks tegemiseks kui ka tootjal või tootjate ühendusel tasu suuruse ja arvutuskäigu kontrollimiseks, makse planeerimiseks ning kohustuse täitmiseks. Kalendripäevadele üleminek lühendaks tegelikku tähtaega ligikaudu kolme kuni nelja nädala võrra. Seetõttu on põhjendatud säilitada 60 tööpäeva pikkune tähtaeg.</w:t>
            </w:r>
          </w:p>
        </w:tc>
      </w:tr>
      <w:tr w:rsidR="620EF109" w14:paraId="1F2A7680" w14:textId="77777777" w:rsidTr="3EC31467">
        <w:trPr>
          <w:trHeight w:val="300"/>
        </w:trPr>
        <w:tc>
          <w:tcPr>
            <w:tcW w:w="988" w:type="dxa"/>
          </w:tcPr>
          <w:p w14:paraId="168B2269" w14:textId="6650C4B2" w:rsidR="620EF109" w:rsidRDefault="620EF109" w:rsidP="4A6D7F86">
            <w:pPr>
              <w:rPr>
                <w:rFonts w:ascii="Times New Roman" w:eastAsia="Times New Roman" w:hAnsi="Times New Roman" w:cs="Times New Roman"/>
                <w:sz w:val="24"/>
                <w:szCs w:val="24"/>
              </w:rPr>
            </w:pPr>
          </w:p>
        </w:tc>
        <w:tc>
          <w:tcPr>
            <w:tcW w:w="1275" w:type="dxa"/>
          </w:tcPr>
          <w:p w14:paraId="47F3F74F" w14:textId="4CA95D06" w:rsidR="620EF109" w:rsidRDefault="620EF109" w:rsidP="4A6D7F86">
            <w:pPr>
              <w:rPr>
                <w:rFonts w:ascii="Times New Roman" w:eastAsia="Times New Roman" w:hAnsi="Times New Roman" w:cs="Times New Roman"/>
                <w:sz w:val="24"/>
                <w:szCs w:val="24"/>
              </w:rPr>
            </w:pPr>
          </w:p>
        </w:tc>
        <w:tc>
          <w:tcPr>
            <w:tcW w:w="5681" w:type="dxa"/>
          </w:tcPr>
          <w:p w14:paraId="41130B7A" w14:textId="743DCBBC"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PROTO põhimääruse § 7 p 28 peaks kohalduma üksnes tekstiili- ja jalatsitoodetele</w:t>
            </w:r>
          </w:p>
          <w:p w14:paraId="4F91A040" w14:textId="0800A58A" w:rsidR="444CA509" w:rsidRDefault="4208770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Kavandatava PROTO põhimääruse § 7 p-ga 28 soovitakse tootjale sätestada kohustus esitada registrile andmeid korduskasutuskõlbulikuks hinnatud probleemtoodete massi, eraldi eksporditud koguse kohta. Sellise üldise kohustuse kehtestamine eeldab, et kõigi probleemtoodete tootjate suhtes on kehtestatud kohustus teha kindlaks korduskasutuseks kõlblike probleemtoodete mass. Sellist kohustust aga kehtivas õiguses pole ning seda ei kavandata ka kõnealuse eelnõuga. Tegelikult kavandatakse kõnealuse eelnõuga sellise kohustuse kehtestamist vaid tekstiili- ja jalatsitoodete osas. Seega tuleks ka kavandatava PROTO põhimääruse § 7 p 28 sõnastust täpsustada </w:t>
            </w:r>
            <w:r w:rsidRPr="4A6D7F86">
              <w:rPr>
                <w:rFonts w:ascii="Times New Roman" w:eastAsia="Times New Roman" w:hAnsi="Times New Roman" w:cs="Times New Roman"/>
                <w:sz w:val="24"/>
                <w:szCs w:val="24"/>
              </w:rPr>
              <w:lastRenderedPageBreak/>
              <w:t>selliselt, et see kohalduks vaid tekstiili-, tekstiiliga seotud või jalatsitoodete tootjatele.</w:t>
            </w:r>
          </w:p>
          <w:p w14:paraId="047CCF59" w14:textId="270D2753" w:rsidR="620EF109" w:rsidRDefault="620EF109" w:rsidP="4A6D7F86">
            <w:pPr>
              <w:rPr>
                <w:rFonts w:ascii="Times New Roman" w:eastAsia="Times New Roman" w:hAnsi="Times New Roman" w:cs="Times New Roman"/>
                <w:sz w:val="24"/>
                <w:szCs w:val="24"/>
              </w:rPr>
            </w:pPr>
          </w:p>
        </w:tc>
        <w:tc>
          <w:tcPr>
            <w:tcW w:w="5835" w:type="dxa"/>
          </w:tcPr>
          <w:p w14:paraId="6BAC4D04" w14:textId="5212DBD4" w:rsidR="2B500172" w:rsidRDefault="4334FECE"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Mittearvestatud.</w:t>
            </w:r>
          </w:p>
          <w:p w14:paraId="459441F8" w14:textId="128FD6B5" w:rsidR="72A05357" w:rsidRDefault="0BAD973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Esitatud märkus puudutab rakendusakti kavandit, mis ei ole käesoleva kooskõlastamise/arvamuse avaldamise esemeks. Käesolevas kooskõlastamisringis on kooskõlastamisel seaduse eelnõu. Rakendusaktide eelnõud esitatakse eraldi kooskõlastamiseks </w:t>
            </w:r>
            <w:r w:rsidR="266BAE91" w:rsidRPr="43AF9C53">
              <w:rPr>
                <w:rFonts w:ascii="Times New Roman" w:eastAsia="Times New Roman" w:hAnsi="Times New Roman" w:cs="Times New Roman"/>
                <w:sz w:val="24"/>
                <w:szCs w:val="24"/>
              </w:rPr>
              <w:t>2027.</w:t>
            </w:r>
            <w:r w:rsidRPr="4A6D7F86">
              <w:rPr>
                <w:rFonts w:ascii="Times New Roman" w:eastAsia="Times New Roman" w:hAnsi="Times New Roman" w:cs="Times New Roman"/>
                <w:sz w:val="24"/>
                <w:szCs w:val="24"/>
              </w:rPr>
              <w:t xml:space="preserve"> aasta alguses. </w:t>
            </w:r>
          </w:p>
        </w:tc>
      </w:tr>
      <w:tr w:rsidR="620EF109" w14:paraId="06D0B48C" w14:textId="77777777" w:rsidTr="3EC31467">
        <w:trPr>
          <w:trHeight w:val="300"/>
        </w:trPr>
        <w:tc>
          <w:tcPr>
            <w:tcW w:w="988" w:type="dxa"/>
          </w:tcPr>
          <w:p w14:paraId="18918EE9" w14:textId="0D9A8D40" w:rsidR="6CEA5D5C" w:rsidRDefault="067AB436"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Eesti Põllumajandus-Kaubanduskoda</w:t>
            </w:r>
          </w:p>
        </w:tc>
        <w:tc>
          <w:tcPr>
            <w:tcW w:w="1275" w:type="dxa"/>
          </w:tcPr>
          <w:p w14:paraId="201CF674" w14:textId="3FD63CF8" w:rsidR="620EF109" w:rsidRDefault="620EF109" w:rsidP="4A6D7F86">
            <w:pPr>
              <w:rPr>
                <w:rFonts w:ascii="Times New Roman" w:eastAsia="Times New Roman" w:hAnsi="Times New Roman" w:cs="Times New Roman"/>
                <w:sz w:val="24"/>
                <w:szCs w:val="24"/>
              </w:rPr>
            </w:pPr>
          </w:p>
        </w:tc>
        <w:tc>
          <w:tcPr>
            <w:tcW w:w="5681" w:type="dxa"/>
          </w:tcPr>
          <w:p w14:paraId="3A1F39C4" w14:textId="7A5A7BC0"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Toidujäätmete tekke vähendamise eesmärk</w:t>
            </w:r>
          </w:p>
          <w:p w14:paraId="59D60B43" w14:textId="4C180CB8" w:rsidR="620EF109" w:rsidRDefault="620EF109" w:rsidP="4A6D7F86">
            <w:pPr>
              <w:rPr>
                <w:rFonts w:ascii="Times New Roman" w:eastAsia="Times New Roman" w:hAnsi="Times New Roman" w:cs="Times New Roman"/>
                <w:sz w:val="24"/>
                <w:szCs w:val="24"/>
              </w:rPr>
            </w:pPr>
          </w:p>
          <w:p w14:paraId="5E2567F6" w14:textId="067FDC1E"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Eelnõuga lisatakse jäätmeseadusesse § 22⁷, millega võetakse üle Euroopa Liidu jäätmedirektiivis sätestatud riiklikud toidujäätmete vähendamise eesmärgid. Nende kohaselt tuleb 2030. aastaks vähendada toidujäätmete teket toidutööstustes 10%. </w:t>
            </w:r>
          </w:p>
          <w:p w14:paraId="7F7FAF4B" w14:textId="759081F9"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Juhime tähelepanu asjaolule, et EPKK esitas põhjendatud argumendid VV seisukohtade kujundamisel läbirääkimisteks jäätmedirektiivi üle (Eesti Põllumajandus-Kaubanduskoja seisukoht jäätmedirektiivi muudatusettepaneku kohta, 27.09.2023 nr 1-3/112), milles märkis juba siis, et toidujäätmete vähendamise 10%  sihtmäära kehtestamine toidutööstustele, on liialt optimistlik. Toona tõime välja, et enne sihttasemete kehtestamist tuleb hinnata, kui suur osa toidutööstuses tekkivatest toidujäätmetest on tegelikult välditavad ja kui suur osa moodustub tootmisprotsessist paratamatult tekkivatest kõrvalsaadustest või vältimatutest tootmisjääkidest. Ka käesoleva eelnõu seletuskiri ei sisalda analüüsi, mis võimaldaks hinnata seatud eesmärgi realistlikkust.</w:t>
            </w:r>
          </w:p>
          <w:p w14:paraId="572B0DEC" w14:textId="3B002512"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Toidujäätmete vähendamise eesmärkide seadmisel tuleb senisest selgemalt eristada välditavad toidujäätmed vältimatutest tootmisjääkidest ja kõrvalsaadustest, mida ei ole võimalik ega otstarbekas inimtoiduks kasutada ning mis on seetõttu mõttekam suunata loomasöödaks, </w:t>
            </w:r>
            <w:r w:rsidRPr="4A6D7F86">
              <w:rPr>
                <w:rFonts w:ascii="Times New Roman" w:eastAsia="Times New Roman" w:hAnsi="Times New Roman" w:cs="Times New Roman"/>
                <w:sz w:val="24"/>
                <w:szCs w:val="24"/>
              </w:rPr>
              <w:lastRenderedPageBreak/>
              <w:t xml:space="preserve">biogaasi tootmiseks või </w:t>
            </w:r>
            <w:proofErr w:type="spellStart"/>
            <w:r w:rsidRPr="4A6D7F86">
              <w:rPr>
                <w:rFonts w:ascii="Times New Roman" w:eastAsia="Times New Roman" w:hAnsi="Times New Roman" w:cs="Times New Roman"/>
                <w:sz w:val="24"/>
                <w:szCs w:val="24"/>
              </w:rPr>
              <w:t>väärindada</w:t>
            </w:r>
            <w:proofErr w:type="spellEnd"/>
            <w:r w:rsidRPr="4A6D7F86">
              <w:rPr>
                <w:rFonts w:ascii="Times New Roman" w:eastAsia="Times New Roman" w:hAnsi="Times New Roman" w:cs="Times New Roman"/>
                <w:sz w:val="24"/>
                <w:szCs w:val="24"/>
              </w:rPr>
              <w:t xml:space="preserve"> muul viisil. Ilma sellise eristuseta ei ole võimalik objektiivselt hinnata, kas seatud sihttase on ettevõtjatele saavutatav.</w:t>
            </w:r>
          </w:p>
          <w:p w14:paraId="73F2BD57" w14:textId="0AC272B1"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Lisaks märgime, et kuigi vähendamise eesmärk on seatud riigile, tuleb sihtmäära  saavutamiseks vajalikud tegevused ellu viia ettevõtjatel. Eelnõust ega seletuskirjast ei nähtu, milliste meetmetega kavatseb riik ettevõtjaid eesmärgi saavutamisel toetada või milline on riigi roll seatud sihttasemete saavutamisel.</w:t>
            </w:r>
          </w:p>
          <w:p w14:paraId="29CD4BB0" w14:textId="3E473DA6" w:rsidR="4859051D" w:rsidRDefault="7E764F6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Seepärast tuleb EPKK hinnangul täiendada eelnõu seletuskirja analüüsiga välditavate ja vältimatute toidujäätmete osakaalu kohta ning hinnata uuesti seatud sihttaseme realistlikkust ja siduda selle saavutamine riiklike toetusmeetmetega.</w:t>
            </w:r>
          </w:p>
        </w:tc>
        <w:tc>
          <w:tcPr>
            <w:tcW w:w="5835" w:type="dxa"/>
          </w:tcPr>
          <w:p w14:paraId="4AD0F37A" w14:textId="0ED5F178" w:rsidR="620EF109" w:rsidRPr="001013F2" w:rsidRDefault="6C75958A" w:rsidP="44F3E0A6">
            <w:pPr>
              <w:rPr>
                <w:rFonts w:ascii="Times New Roman" w:eastAsia="Times New Roman" w:hAnsi="Times New Roman" w:cs="Times New Roman"/>
                <w:b/>
                <w:bCs/>
                <w:sz w:val="24"/>
                <w:szCs w:val="24"/>
              </w:rPr>
            </w:pPr>
            <w:r w:rsidRPr="44F3E0A6">
              <w:rPr>
                <w:rFonts w:ascii="Times New Roman" w:eastAsia="Times New Roman" w:hAnsi="Times New Roman" w:cs="Times New Roman"/>
                <w:b/>
                <w:bCs/>
                <w:sz w:val="24"/>
                <w:szCs w:val="24"/>
              </w:rPr>
              <w:lastRenderedPageBreak/>
              <w:t>Osaliselt arvestatud</w:t>
            </w:r>
            <w:r w:rsidR="4916C9FD" w:rsidRPr="44F3E0A6">
              <w:rPr>
                <w:rFonts w:ascii="Times New Roman" w:eastAsia="Times New Roman" w:hAnsi="Times New Roman" w:cs="Times New Roman"/>
                <w:b/>
                <w:bCs/>
                <w:sz w:val="24"/>
                <w:szCs w:val="24"/>
              </w:rPr>
              <w:t>.</w:t>
            </w:r>
          </w:p>
          <w:p w14:paraId="50665CF7" w14:textId="5EE082DD" w:rsidR="620EF109" w:rsidRPr="001013F2" w:rsidRDefault="4916C9FD" w:rsidP="4A6D7F86">
            <w:pPr>
              <w:rPr>
                <w:rFonts w:ascii="Times New Roman" w:eastAsia="Times New Roman" w:hAnsi="Times New Roman" w:cs="Times New Roman"/>
                <w:sz w:val="24"/>
                <w:szCs w:val="24"/>
              </w:rPr>
            </w:pPr>
            <w:r w:rsidRPr="44F3E0A6">
              <w:rPr>
                <w:rFonts w:ascii="Times New Roman" w:eastAsia="Times New Roman" w:hAnsi="Times New Roman" w:cs="Times New Roman"/>
                <w:b/>
                <w:bCs/>
                <w:sz w:val="24"/>
                <w:szCs w:val="24"/>
              </w:rPr>
              <w:t>S</w:t>
            </w:r>
            <w:r w:rsidR="6C75958A" w:rsidRPr="44F3E0A6">
              <w:rPr>
                <w:rFonts w:ascii="Times New Roman" w:eastAsia="Times New Roman" w:hAnsi="Times New Roman" w:cs="Times New Roman"/>
                <w:sz w:val="24"/>
                <w:szCs w:val="24"/>
              </w:rPr>
              <w:t>eletuskiri täiendatud.</w:t>
            </w:r>
            <w:r w:rsidR="6C75958A" w:rsidRPr="44F3E0A6">
              <w:rPr>
                <w:rFonts w:ascii="Times New Roman" w:eastAsia="Times New Roman" w:hAnsi="Times New Roman" w:cs="Times New Roman"/>
                <w:b/>
                <w:bCs/>
                <w:sz w:val="24"/>
                <w:szCs w:val="24"/>
              </w:rPr>
              <w:t xml:space="preserve"> </w:t>
            </w:r>
          </w:p>
        </w:tc>
      </w:tr>
      <w:tr w:rsidR="620EF109" w14:paraId="7DBE3119" w14:textId="77777777" w:rsidTr="3EC31467">
        <w:trPr>
          <w:trHeight w:val="300"/>
        </w:trPr>
        <w:tc>
          <w:tcPr>
            <w:tcW w:w="988" w:type="dxa"/>
          </w:tcPr>
          <w:p w14:paraId="3AA0CE14" w14:textId="2901C01F" w:rsidR="620EF109" w:rsidRDefault="620EF109" w:rsidP="4A6D7F86">
            <w:pPr>
              <w:rPr>
                <w:rFonts w:ascii="Times New Roman" w:eastAsia="Times New Roman" w:hAnsi="Times New Roman" w:cs="Times New Roman"/>
                <w:sz w:val="24"/>
                <w:szCs w:val="24"/>
              </w:rPr>
            </w:pPr>
          </w:p>
        </w:tc>
        <w:tc>
          <w:tcPr>
            <w:tcW w:w="1275" w:type="dxa"/>
          </w:tcPr>
          <w:p w14:paraId="3C387294" w14:textId="36FE7D36" w:rsidR="620EF109" w:rsidRDefault="620EF109" w:rsidP="4A6D7F86">
            <w:pPr>
              <w:rPr>
                <w:rFonts w:ascii="Times New Roman" w:eastAsia="Times New Roman" w:hAnsi="Times New Roman" w:cs="Times New Roman"/>
                <w:sz w:val="24"/>
                <w:szCs w:val="24"/>
              </w:rPr>
            </w:pPr>
          </w:p>
        </w:tc>
        <w:tc>
          <w:tcPr>
            <w:tcW w:w="5681" w:type="dxa"/>
          </w:tcPr>
          <w:p w14:paraId="036C2795" w14:textId="6FC8A10F"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Uued kohustused suurendavad ettevõtjate halduskoormust</w:t>
            </w:r>
          </w:p>
          <w:p w14:paraId="57C2F61D" w14:textId="4DCDA18B" w:rsidR="620EF109" w:rsidRDefault="620EF109" w:rsidP="4A6D7F86">
            <w:pPr>
              <w:rPr>
                <w:rFonts w:ascii="Times New Roman" w:eastAsia="Times New Roman" w:hAnsi="Times New Roman" w:cs="Times New Roman"/>
                <w:color w:val="000000" w:themeColor="text1"/>
                <w:sz w:val="24"/>
                <w:szCs w:val="24"/>
              </w:rPr>
            </w:pPr>
          </w:p>
          <w:p w14:paraId="1EDB705F" w14:textId="1F5EE43B"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22⁷ kohaselt lisanduvad suurematele toidutööstusettevõtetele kohustused pidada arvestust toidujäätmete ja annetatud toidu üle, koostada toidujäätmete tekke vältimise tegevuskava ning teha koostööd toidu ümberjaotamise organisatsioonidega.</w:t>
            </w:r>
          </w:p>
          <w:p w14:paraId="70B63AD0" w14:textId="01B2DDBC"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EPKK juhib tähelepanu, et </w:t>
            </w:r>
            <w:proofErr w:type="spellStart"/>
            <w:r w:rsidRPr="4A6D7F86">
              <w:rPr>
                <w:rFonts w:ascii="Times New Roman" w:eastAsia="Times New Roman" w:hAnsi="Times New Roman" w:cs="Times New Roman"/>
                <w:color w:val="000000" w:themeColor="text1"/>
                <w:sz w:val="24"/>
                <w:szCs w:val="24"/>
              </w:rPr>
              <w:t>biojäätmed</w:t>
            </w:r>
            <w:proofErr w:type="spellEnd"/>
            <w:r w:rsidRPr="4A6D7F86">
              <w:rPr>
                <w:rFonts w:ascii="Times New Roman" w:eastAsia="Times New Roman" w:hAnsi="Times New Roman" w:cs="Times New Roman"/>
                <w:color w:val="000000" w:themeColor="text1"/>
                <w:sz w:val="24"/>
                <w:szCs w:val="24"/>
              </w:rPr>
              <w:t xml:space="preserve"> ei ole automaatselt toidujäätmed, tehnoloogiline kadu ei ole tingimata toidujääde ja kõik toidutööstuse jäätmed ei ole inimtoiduks sobivad. Toidu tootmise käigus tekib palju vahe- ja kõrvalsaadusi, mille liigitamine on keeruline isegi vastava valdkonna eksperdile. Seetõttu ei ole ettevõtjatel võimalik ilma ühtse metoodikata üheselt määratleda, millised tootmisprotsessis tekkivad </w:t>
            </w:r>
            <w:r w:rsidRPr="4A6D7F86">
              <w:rPr>
                <w:rFonts w:ascii="Times New Roman" w:eastAsia="Times New Roman" w:hAnsi="Times New Roman" w:cs="Times New Roman"/>
                <w:color w:val="000000" w:themeColor="text1"/>
                <w:sz w:val="24"/>
                <w:szCs w:val="24"/>
              </w:rPr>
              <w:lastRenderedPageBreak/>
              <w:t>materjalid tuleb lugeda toidujäätmeteks ning millised kõrvalsaadusteks või vältimatuteks tootmisjääkideks.</w:t>
            </w:r>
          </w:p>
          <w:p w14:paraId="4EFA542B" w14:textId="5E363CC1"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EPKK hinnangul tuleb enne nõuete rakendamist selgelt määratleda, millise metoodika alusel hakatakse ettevõtete panust hindama, millise detailsusega tuleb andmeid koguda ja esitada ning kuidas hinnatakse tegevuskavade täitmist ja millistel juhtudel loetakse nõuded täidetuks. Vastasel juhul suureneb ettevõtjate halduskoormus ilma, et see aitaks sisuliselt kaasa toidujäätmete vähenemisele.</w:t>
            </w:r>
          </w:p>
          <w:p w14:paraId="458DC3D3" w14:textId="3DF3F3BF"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Seetõttu teeb EPKK ettepaneku, et enne arvestuse pidamise kohustuse jõustumist tuleb töötada välja ühtne metoodika toidujäätmete määratlemiseks, mõõtmiseks ja aruandluseks ning täpsustada tegevuskava koostamise ja hindamise põhimõtted.</w:t>
            </w:r>
          </w:p>
          <w:p w14:paraId="6AD9A590" w14:textId="540F6CE9" w:rsidR="620EF109" w:rsidRDefault="620EF109" w:rsidP="4A6D7F86">
            <w:pPr>
              <w:rPr>
                <w:rFonts w:ascii="Times New Roman" w:eastAsia="Times New Roman" w:hAnsi="Times New Roman" w:cs="Times New Roman"/>
                <w:sz w:val="24"/>
                <w:szCs w:val="24"/>
              </w:rPr>
            </w:pPr>
          </w:p>
        </w:tc>
        <w:tc>
          <w:tcPr>
            <w:tcW w:w="5835" w:type="dxa"/>
          </w:tcPr>
          <w:p w14:paraId="61FAB6B4" w14:textId="295CE390" w:rsidR="620EF109" w:rsidRPr="00196732" w:rsidRDefault="271C0B16" w:rsidP="620EF109">
            <w:r w:rsidRPr="46036C43">
              <w:rPr>
                <w:rFonts w:ascii="Times New Roman" w:eastAsia="Times New Roman" w:hAnsi="Times New Roman" w:cs="Times New Roman"/>
                <w:b/>
                <w:bCs/>
                <w:sz w:val="24"/>
                <w:szCs w:val="24"/>
              </w:rPr>
              <w:lastRenderedPageBreak/>
              <w:t>Arvestatud</w:t>
            </w:r>
            <w:r w:rsidR="013D436C" w:rsidRPr="46036C43">
              <w:rPr>
                <w:rFonts w:ascii="Times New Roman" w:eastAsia="Times New Roman" w:hAnsi="Times New Roman" w:cs="Times New Roman"/>
                <w:b/>
                <w:bCs/>
                <w:sz w:val="24"/>
                <w:szCs w:val="24"/>
              </w:rPr>
              <w:t>.</w:t>
            </w:r>
          </w:p>
          <w:p w14:paraId="1686F817" w14:textId="50413ED1" w:rsidR="620EF109" w:rsidRPr="00196732" w:rsidRDefault="013D436C" w:rsidP="620EF109">
            <w:r w:rsidRPr="46036C43">
              <w:rPr>
                <w:rFonts w:ascii="Times New Roman" w:eastAsia="Times New Roman" w:hAnsi="Times New Roman" w:cs="Times New Roman"/>
                <w:sz w:val="24"/>
                <w:szCs w:val="24"/>
              </w:rPr>
              <w:t>S</w:t>
            </w:r>
            <w:r w:rsidR="271C0B16" w:rsidRPr="46036C43">
              <w:rPr>
                <w:rFonts w:ascii="Times New Roman" w:eastAsia="Times New Roman" w:hAnsi="Times New Roman" w:cs="Times New Roman"/>
                <w:sz w:val="24"/>
                <w:szCs w:val="24"/>
              </w:rPr>
              <w:t>eletuskiri täiendatud.</w:t>
            </w:r>
            <w:r w:rsidR="271C0B16" w:rsidRPr="46036C43">
              <w:rPr>
                <w:rFonts w:ascii="Times New Roman" w:eastAsia="Times New Roman" w:hAnsi="Times New Roman" w:cs="Times New Roman"/>
                <w:b/>
                <w:bCs/>
                <w:sz w:val="24"/>
                <w:szCs w:val="24"/>
              </w:rPr>
              <w:t xml:space="preserve"> </w:t>
            </w:r>
          </w:p>
          <w:p w14:paraId="381692D1" w14:textId="79A44292" w:rsidR="620EF109" w:rsidRPr="00196732" w:rsidRDefault="736453A6"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Juhendmaterjalid on oluline osa seadusemuudatuste rakendamisest ning toidujäätmete üle arvestuse pidamise kohta on võimalik juhendmaterjalid koostada. </w:t>
            </w:r>
          </w:p>
        </w:tc>
      </w:tr>
      <w:tr w:rsidR="620EF109" w14:paraId="55DCBE32" w14:textId="77777777" w:rsidTr="3EC31467">
        <w:trPr>
          <w:trHeight w:val="300"/>
        </w:trPr>
        <w:tc>
          <w:tcPr>
            <w:tcW w:w="988" w:type="dxa"/>
          </w:tcPr>
          <w:p w14:paraId="29688625" w14:textId="2D8486DA" w:rsidR="620EF109" w:rsidRDefault="620EF109" w:rsidP="4A6D7F86">
            <w:pPr>
              <w:rPr>
                <w:rFonts w:ascii="Times New Roman" w:eastAsia="Times New Roman" w:hAnsi="Times New Roman" w:cs="Times New Roman"/>
                <w:sz w:val="24"/>
                <w:szCs w:val="24"/>
              </w:rPr>
            </w:pPr>
          </w:p>
        </w:tc>
        <w:tc>
          <w:tcPr>
            <w:tcW w:w="1275" w:type="dxa"/>
          </w:tcPr>
          <w:p w14:paraId="1423D34A" w14:textId="0976D16A" w:rsidR="620EF109" w:rsidRDefault="620EF109" w:rsidP="4A6D7F86">
            <w:pPr>
              <w:rPr>
                <w:rFonts w:ascii="Times New Roman" w:eastAsia="Times New Roman" w:hAnsi="Times New Roman" w:cs="Times New Roman"/>
                <w:sz w:val="24"/>
                <w:szCs w:val="24"/>
              </w:rPr>
            </w:pPr>
          </w:p>
        </w:tc>
        <w:tc>
          <w:tcPr>
            <w:tcW w:w="5681" w:type="dxa"/>
          </w:tcPr>
          <w:p w14:paraId="2FCAD44A" w14:textId="3ECA82F9"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Puudub riiklik toetusmeetmete pakett </w:t>
            </w:r>
          </w:p>
          <w:p w14:paraId="7797738F" w14:textId="6DC0E851"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Seletuskirjas märgitakse, et ettevõtted peavad arvestama toidujäätmete vähendamisega oma investeerimisotsustes. Samas puudub analüüs selle kohta, milliseid investeeringuid eesmärkide saavutamine tegelikult eeldab ning kuidas riik plaanib ettevõtteid nende tegemisel toetada. EPKK hinnangul ei ole võimalik üksnes arvestuse pidamise ja tegevuskavade koostamise kohustusega saavutada seatud toidujäätmete vähendamise eesmärke.</w:t>
            </w:r>
          </w:p>
          <w:p w14:paraId="35B53E45" w14:textId="77AC5550"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Kui riik soovib saavutada 10% vähendamise eesmärgi, peab sellega kaasnema ettevõtjatele suunatud toetusmeetmete pakett, mis hõlmab muu hulgas investeeringutoetusi uute tehnoloogiate ja seadmete </w:t>
            </w:r>
            <w:r w:rsidRPr="4A6D7F86">
              <w:rPr>
                <w:rFonts w:ascii="Times New Roman" w:eastAsia="Times New Roman" w:hAnsi="Times New Roman" w:cs="Times New Roman"/>
                <w:color w:val="000000" w:themeColor="text1"/>
                <w:sz w:val="24"/>
                <w:szCs w:val="24"/>
              </w:rPr>
              <w:lastRenderedPageBreak/>
              <w:t xml:space="preserve">kasutuselevõtuks, toetusi kõrvalsaaduste </w:t>
            </w:r>
            <w:proofErr w:type="spellStart"/>
            <w:r w:rsidRPr="4A6D7F86">
              <w:rPr>
                <w:rFonts w:ascii="Times New Roman" w:eastAsia="Times New Roman" w:hAnsi="Times New Roman" w:cs="Times New Roman"/>
                <w:color w:val="000000" w:themeColor="text1"/>
                <w:sz w:val="24"/>
                <w:szCs w:val="24"/>
              </w:rPr>
              <w:t>väärindamise</w:t>
            </w:r>
            <w:proofErr w:type="spellEnd"/>
            <w:r w:rsidRPr="4A6D7F86">
              <w:rPr>
                <w:rFonts w:ascii="Times New Roman" w:eastAsia="Times New Roman" w:hAnsi="Times New Roman" w:cs="Times New Roman"/>
                <w:color w:val="000000" w:themeColor="text1"/>
                <w:sz w:val="24"/>
                <w:szCs w:val="24"/>
              </w:rPr>
              <w:t xml:space="preserve"> ja </w:t>
            </w:r>
            <w:proofErr w:type="spellStart"/>
            <w:r w:rsidRPr="4A6D7F86">
              <w:rPr>
                <w:rFonts w:ascii="Times New Roman" w:eastAsia="Times New Roman" w:hAnsi="Times New Roman" w:cs="Times New Roman"/>
                <w:color w:val="000000" w:themeColor="text1"/>
                <w:sz w:val="24"/>
                <w:szCs w:val="24"/>
              </w:rPr>
              <w:t>ümbertöötlemisvõimekuse</w:t>
            </w:r>
            <w:proofErr w:type="spellEnd"/>
            <w:r w:rsidRPr="4A6D7F86">
              <w:rPr>
                <w:rFonts w:ascii="Times New Roman" w:eastAsia="Times New Roman" w:hAnsi="Times New Roman" w:cs="Times New Roman"/>
                <w:color w:val="000000" w:themeColor="text1"/>
                <w:sz w:val="24"/>
                <w:szCs w:val="24"/>
              </w:rPr>
              <w:t xml:space="preserve"> arendamiseks, teadus- ja arendustegevuse ning tootearenduse toetamist ning pilootprojektide ja tööstussümbioosi lahenduste arendamist.</w:t>
            </w:r>
          </w:p>
          <w:p w14:paraId="76D5C99E" w14:textId="10158485"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Lisaks võivad vajalikuks osutuda investeeringud toodete sorteerimise, pakendamise ja annetamise korraldamisse. Paljudel juhtudel ei ole tootmises tekkivate kõrvalsaaduste või tootmispraagi ümbertöötlemine võimalik olemasolevates tootmisüksustes, kuna sellega kaasnevad täiendavad toiduohutuse riskid ning vajadus eraldiseisvate tootmislahenduste järele.</w:t>
            </w:r>
          </w:p>
          <w:p w14:paraId="1E01A37E" w14:textId="090B410E"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Samuti ei käsitleta üldse näiteks uute toodete arendamist kõrvalsaadustest; </w:t>
            </w:r>
            <w:proofErr w:type="spellStart"/>
            <w:r w:rsidRPr="4A6D7F86">
              <w:rPr>
                <w:rFonts w:ascii="Times New Roman" w:eastAsia="Times New Roman" w:hAnsi="Times New Roman" w:cs="Times New Roman"/>
                <w:color w:val="000000" w:themeColor="text1"/>
                <w:sz w:val="24"/>
                <w:szCs w:val="24"/>
              </w:rPr>
              <w:t>ümbertöötlemisvõimekuse</w:t>
            </w:r>
            <w:proofErr w:type="spellEnd"/>
            <w:r w:rsidRPr="4A6D7F86">
              <w:rPr>
                <w:rFonts w:ascii="Times New Roman" w:eastAsia="Times New Roman" w:hAnsi="Times New Roman" w:cs="Times New Roman"/>
                <w:color w:val="000000" w:themeColor="text1"/>
                <w:sz w:val="24"/>
                <w:szCs w:val="24"/>
              </w:rPr>
              <w:t xml:space="preserve"> loomist; uute töötlemisliinide rajamist; säilivusaja pikendamise tehnoloogiaid; külmutamis- või kuivatamislahendusi ega digilahendusi prognoosimise parandamiseks.</w:t>
            </w:r>
          </w:p>
          <w:p w14:paraId="44595FE7" w14:textId="6BB5EC42" w:rsidR="4C5F9D53" w:rsidRDefault="38CEE04E"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EPKK rõhutab tungivalt, et riikliku toidujäätmete vähendamise eesmärgiga peab kaasnema ettevõtjatele suunatud toetusmeetmete pakett, mis hõlmab investeeringutoetusi uute tehnoloogiate kasutuselevõtuks, kõrvalsaaduste </w:t>
            </w:r>
            <w:proofErr w:type="spellStart"/>
            <w:r w:rsidRPr="4A6D7F86">
              <w:rPr>
                <w:rFonts w:ascii="Times New Roman" w:eastAsia="Times New Roman" w:hAnsi="Times New Roman" w:cs="Times New Roman"/>
                <w:color w:val="000000" w:themeColor="text1"/>
                <w:sz w:val="24"/>
                <w:szCs w:val="24"/>
              </w:rPr>
              <w:t>väärindamiseks</w:t>
            </w:r>
            <w:proofErr w:type="spellEnd"/>
            <w:r w:rsidRPr="4A6D7F86">
              <w:rPr>
                <w:rFonts w:ascii="Times New Roman" w:eastAsia="Times New Roman" w:hAnsi="Times New Roman" w:cs="Times New Roman"/>
                <w:color w:val="000000" w:themeColor="text1"/>
                <w:sz w:val="24"/>
                <w:szCs w:val="24"/>
              </w:rPr>
              <w:t>, tootearenduseks, teadus- ja arenduskoostööks ning ringmajanduslahenduste arendamiseks.</w:t>
            </w:r>
          </w:p>
          <w:p w14:paraId="097542F5" w14:textId="3BBE0CE7"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4AA8FCEC" w14:textId="77777777" w:rsidR="620EF109" w:rsidRPr="00571E04" w:rsidRDefault="00A03008" w:rsidP="4A6D7F86">
            <w:pPr>
              <w:rPr>
                <w:rFonts w:ascii="Times New Roman" w:eastAsia="Times New Roman" w:hAnsi="Times New Roman" w:cs="Times New Roman"/>
                <w:b/>
                <w:bCs/>
                <w:sz w:val="24"/>
                <w:szCs w:val="24"/>
              </w:rPr>
            </w:pPr>
            <w:r w:rsidRPr="00571E04">
              <w:rPr>
                <w:rFonts w:ascii="Times New Roman" w:eastAsia="Times New Roman" w:hAnsi="Times New Roman" w:cs="Times New Roman"/>
                <w:b/>
                <w:bCs/>
                <w:sz w:val="24"/>
                <w:szCs w:val="24"/>
              </w:rPr>
              <w:lastRenderedPageBreak/>
              <w:t>Mittearvestatud.</w:t>
            </w:r>
          </w:p>
          <w:p w14:paraId="45BA53E1" w14:textId="41994B74" w:rsidR="00A03008" w:rsidRPr="00571E04" w:rsidRDefault="00A03008" w:rsidP="00A03008">
            <w:pPr>
              <w:rPr>
                <w:rFonts w:ascii="Times New Roman" w:eastAsia="Times New Roman" w:hAnsi="Times New Roman" w:cs="Times New Roman"/>
                <w:sz w:val="24"/>
                <w:szCs w:val="24"/>
              </w:rPr>
            </w:pPr>
            <w:r w:rsidRPr="00571E04">
              <w:rPr>
                <w:rFonts w:ascii="Times New Roman" w:eastAsia="Times New Roman" w:hAnsi="Times New Roman" w:cs="Times New Roman"/>
                <w:sz w:val="24"/>
                <w:szCs w:val="24"/>
              </w:rPr>
              <w:t xml:space="preserve">Eelnõu eesmärk </w:t>
            </w:r>
            <w:r w:rsidR="008D24E1" w:rsidRPr="00571E04">
              <w:rPr>
                <w:rFonts w:ascii="Times New Roman" w:eastAsia="Times New Roman" w:hAnsi="Times New Roman" w:cs="Times New Roman"/>
                <w:sz w:val="24"/>
                <w:szCs w:val="24"/>
              </w:rPr>
              <w:t xml:space="preserve">on </w:t>
            </w:r>
            <w:r w:rsidRPr="00571E04">
              <w:rPr>
                <w:rFonts w:ascii="Times New Roman" w:eastAsia="Times New Roman" w:hAnsi="Times New Roman" w:cs="Times New Roman"/>
                <w:sz w:val="24"/>
                <w:szCs w:val="24"/>
              </w:rPr>
              <w:t>luua raamistik toidujäätmete tekke vähendamiseks. Toidujäätmete vähendamine ei sõltu üksnes uutest investeeringutest, vaid ka ettevõttesisestest juhtimisotsustest, tootmise ja varude paremast planeerimisest ning muudest organisatsioonilistest meetmetest.</w:t>
            </w:r>
            <w:r w:rsidR="008D24E1" w:rsidRPr="00571E04">
              <w:rPr>
                <w:rFonts w:ascii="Times New Roman" w:eastAsia="Times New Roman" w:hAnsi="Times New Roman" w:cs="Times New Roman"/>
                <w:sz w:val="24"/>
                <w:szCs w:val="24"/>
              </w:rPr>
              <w:t xml:space="preserve"> </w:t>
            </w:r>
            <w:r w:rsidRPr="00571E04">
              <w:rPr>
                <w:rFonts w:ascii="Times New Roman" w:eastAsia="Times New Roman" w:hAnsi="Times New Roman" w:cs="Times New Roman"/>
                <w:sz w:val="24"/>
                <w:szCs w:val="24"/>
              </w:rPr>
              <w:t xml:space="preserve">Ei saa nõustuda väitega, et ettevõtjatele suunatud toetusmeetmed </w:t>
            </w:r>
            <w:r w:rsidR="008D24E1" w:rsidRPr="00571E04">
              <w:rPr>
                <w:rFonts w:ascii="Times New Roman" w:eastAsia="Times New Roman" w:hAnsi="Times New Roman" w:cs="Times New Roman"/>
                <w:sz w:val="24"/>
                <w:szCs w:val="24"/>
              </w:rPr>
              <w:t xml:space="preserve">hetkel </w:t>
            </w:r>
            <w:r w:rsidRPr="00571E04">
              <w:rPr>
                <w:rFonts w:ascii="Times New Roman" w:eastAsia="Times New Roman" w:hAnsi="Times New Roman" w:cs="Times New Roman"/>
                <w:sz w:val="24"/>
                <w:szCs w:val="24"/>
              </w:rPr>
              <w:t>puuduvad. Ettevõtjatele on juba praegu kättesaadavad erinevad riiklikud ja Euroopa Liidu rahastatavad meetmed, sealhulgas ringmajanduse, innovatsiooni, teadus- ja arendustegevuse ning investeeringute toetuseks. Samuti on Euroopa Komisjon avanud täiendava toetusvooru toidujäätmete vältimise projektide toetamiseks.</w:t>
            </w:r>
          </w:p>
          <w:p w14:paraId="1830B4FC" w14:textId="77777777" w:rsidR="00A03008" w:rsidRPr="00571E04" w:rsidRDefault="00A03008" w:rsidP="00A03008">
            <w:pPr>
              <w:rPr>
                <w:rFonts w:ascii="Times New Roman" w:eastAsia="Times New Roman" w:hAnsi="Times New Roman" w:cs="Times New Roman"/>
                <w:sz w:val="24"/>
                <w:szCs w:val="24"/>
              </w:rPr>
            </w:pPr>
          </w:p>
          <w:p w14:paraId="4DD464E8" w14:textId="7DB9E763" w:rsidR="00A03008" w:rsidRPr="00A03008" w:rsidRDefault="00A03008" w:rsidP="00A03008">
            <w:pPr>
              <w:rPr>
                <w:rFonts w:ascii="Times New Roman" w:eastAsia="Times New Roman" w:hAnsi="Times New Roman" w:cs="Times New Roman"/>
                <w:sz w:val="24"/>
                <w:szCs w:val="24"/>
              </w:rPr>
            </w:pPr>
            <w:r w:rsidRPr="00571E04">
              <w:rPr>
                <w:rFonts w:ascii="Times New Roman" w:eastAsia="Times New Roman" w:hAnsi="Times New Roman" w:cs="Times New Roman"/>
                <w:sz w:val="24"/>
                <w:szCs w:val="24"/>
              </w:rPr>
              <w:t xml:space="preserve">Vajalikud meetmed sõltuvad </w:t>
            </w:r>
            <w:r w:rsidR="00566C2B">
              <w:rPr>
                <w:rFonts w:ascii="Times New Roman" w:eastAsia="Times New Roman" w:hAnsi="Times New Roman" w:cs="Times New Roman"/>
                <w:sz w:val="24"/>
                <w:szCs w:val="24"/>
              </w:rPr>
              <w:t>ettevõtja</w:t>
            </w:r>
            <w:r w:rsidRPr="00571E04">
              <w:rPr>
                <w:rFonts w:ascii="Times New Roman" w:eastAsia="Times New Roman" w:hAnsi="Times New Roman" w:cs="Times New Roman"/>
                <w:sz w:val="24"/>
                <w:szCs w:val="24"/>
              </w:rPr>
              <w:t xml:space="preserve"> tegevusalast, suurusest ja olemasolevatest protsessidest. Eelnõu eesmärk ei ole eeldada kõigilt ettevõtjatelt ulatuslikke uusi investeeringuid, vaid toetada toidujäätmete vähendamise süsteemset ja andmepõhist juhtimist.</w:t>
            </w:r>
          </w:p>
        </w:tc>
      </w:tr>
      <w:tr w:rsidR="620EF109" w14:paraId="6CE60785" w14:textId="77777777" w:rsidTr="3EC31467">
        <w:trPr>
          <w:trHeight w:val="300"/>
        </w:trPr>
        <w:tc>
          <w:tcPr>
            <w:tcW w:w="988" w:type="dxa"/>
          </w:tcPr>
          <w:p w14:paraId="091968DB" w14:textId="67649FDE" w:rsidR="620EF109" w:rsidRDefault="620EF109" w:rsidP="4A6D7F86">
            <w:pPr>
              <w:rPr>
                <w:rFonts w:ascii="Times New Roman" w:eastAsia="Times New Roman" w:hAnsi="Times New Roman" w:cs="Times New Roman"/>
                <w:sz w:val="24"/>
                <w:szCs w:val="24"/>
              </w:rPr>
            </w:pPr>
          </w:p>
        </w:tc>
        <w:tc>
          <w:tcPr>
            <w:tcW w:w="1275" w:type="dxa"/>
          </w:tcPr>
          <w:p w14:paraId="76E0BD50" w14:textId="172D3A57" w:rsidR="620EF109" w:rsidRDefault="620EF109" w:rsidP="4A6D7F86">
            <w:pPr>
              <w:rPr>
                <w:rFonts w:ascii="Times New Roman" w:eastAsia="Times New Roman" w:hAnsi="Times New Roman" w:cs="Times New Roman"/>
                <w:sz w:val="24"/>
                <w:szCs w:val="24"/>
              </w:rPr>
            </w:pPr>
          </w:p>
        </w:tc>
        <w:tc>
          <w:tcPr>
            <w:tcW w:w="5681" w:type="dxa"/>
          </w:tcPr>
          <w:p w14:paraId="1E384565" w14:textId="19FEAFDA"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Toidu annetamine ja </w:t>
            </w:r>
            <w:proofErr w:type="spellStart"/>
            <w:r w:rsidRPr="4A6D7F86">
              <w:rPr>
                <w:rFonts w:ascii="Times New Roman" w:eastAsia="Times New Roman" w:hAnsi="Times New Roman" w:cs="Times New Roman"/>
                <w:color w:val="000000" w:themeColor="text1"/>
                <w:sz w:val="24"/>
                <w:szCs w:val="24"/>
              </w:rPr>
              <w:t>inimtarbimiseks</w:t>
            </w:r>
            <w:proofErr w:type="spellEnd"/>
            <w:r w:rsidRPr="4A6D7F86">
              <w:rPr>
                <w:rFonts w:ascii="Times New Roman" w:eastAsia="Times New Roman" w:hAnsi="Times New Roman" w:cs="Times New Roman"/>
                <w:color w:val="000000" w:themeColor="text1"/>
                <w:sz w:val="24"/>
                <w:szCs w:val="24"/>
              </w:rPr>
              <w:t xml:space="preserve"> ümberjaotamine</w:t>
            </w:r>
          </w:p>
          <w:p w14:paraId="463D33CA" w14:textId="128B3648"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CD9667D" w14:textId="44FC87EE"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22⁸ kohustab suuremaid toidukäitlejaid tegema koostööettepaneku vähemalt ühele toidu ümberjaotamise organisatsioonile.</w:t>
            </w:r>
          </w:p>
          <w:p w14:paraId="28F6F395" w14:textId="4BF0CA95"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lastRenderedPageBreak/>
              <w:t xml:space="preserve">EPKK hinnangul keskendub säte üksnes </w:t>
            </w:r>
            <w:proofErr w:type="spellStart"/>
            <w:r w:rsidRPr="4A6D7F86">
              <w:rPr>
                <w:rFonts w:ascii="Times New Roman" w:eastAsia="Times New Roman" w:hAnsi="Times New Roman" w:cs="Times New Roman"/>
                <w:color w:val="000000" w:themeColor="text1"/>
                <w:sz w:val="24"/>
                <w:szCs w:val="24"/>
              </w:rPr>
              <w:t>inimtarbimiseks</w:t>
            </w:r>
            <w:proofErr w:type="spellEnd"/>
            <w:r w:rsidRPr="4A6D7F86">
              <w:rPr>
                <w:rFonts w:ascii="Times New Roman" w:eastAsia="Times New Roman" w:hAnsi="Times New Roman" w:cs="Times New Roman"/>
                <w:color w:val="000000" w:themeColor="text1"/>
                <w:sz w:val="24"/>
                <w:szCs w:val="24"/>
              </w:rPr>
              <w:t xml:space="preserve"> sobiva toidu annetamisele ega käsitle tootmises tekkivate kõrvalsaaduste ja tootmisjääkide </w:t>
            </w:r>
            <w:proofErr w:type="spellStart"/>
            <w:r w:rsidRPr="4A6D7F86">
              <w:rPr>
                <w:rFonts w:ascii="Times New Roman" w:eastAsia="Times New Roman" w:hAnsi="Times New Roman" w:cs="Times New Roman"/>
                <w:color w:val="000000" w:themeColor="text1"/>
                <w:sz w:val="24"/>
                <w:szCs w:val="24"/>
              </w:rPr>
              <w:t>väärindamist</w:t>
            </w:r>
            <w:proofErr w:type="spellEnd"/>
            <w:r w:rsidRPr="4A6D7F86">
              <w:rPr>
                <w:rFonts w:ascii="Times New Roman" w:eastAsia="Times New Roman" w:hAnsi="Times New Roman" w:cs="Times New Roman"/>
                <w:color w:val="000000" w:themeColor="text1"/>
                <w:sz w:val="24"/>
                <w:szCs w:val="24"/>
              </w:rPr>
              <w:t xml:space="preserve"> uute toidutoodete valmistamiseks. Just kõrvalsaaduste kõrgema lisandväärtusega </w:t>
            </w:r>
            <w:proofErr w:type="spellStart"/>
            <w:r w:rsidRPr="4A6D7F86">
              <w:rPr>
                <w:rFonts w:ascii="Times New Roman" w:eastAsia="Times New Roman" w:hAnsi="Times New Roman" w:cs="Times New Roman"/>
                <w:color w:val="000000" w:themeColor="text1"/>
                <w:sz w:val="24"/>
                <w:szCs w:val="24"/>
              </w:rPr>
              <w:t>väärindamine</w:t>
            </w:r>
            <w:proofErr w:type="spellEnd"/>
            <w:r w:rsidRPr="4A6D7F86">
              <w:rPr>
                <w:rFonts w:ascii="Times New Roman" w:eastAsia="Times New Roman" w:hAnsi="Times New Roman" w:cs="Times New Roman"/>
                <w:color w:val="000000" w:themeColor="text1"/>
                <w:sz w:val="24"/>
                <w:szCs w:val="24"/>
              </w:rPr>
              <w:t xml:space="preserve"> võiks anda suurima panuse toidujäätmete vähendamisse ja ringmajanduse edendamisse, mille puhul saame tuua Eesti kontekstis ka positiivseid näiteid. Nii on piimatööstuse kunagine kõrvalsaadus vadak tänaseks kujunenud väärtuslikuks ekspordiartikliks. Samuti on ajalooliselt kasutatud pagaritööstuse realiseerimata leiba leivakalja tootmiseks ning juustutootmise jääke sulatatud juustu valmistamisel. </w:t>
            </w:r>
          </w:p>
          <w:p w14:paraId="2AA9C53F" w14:textId="32C3C3A0"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Tänapäeva </w:t>
            </w:r>
            <w:proofErr w:type="spellStart"/>
            <w:r w:rsidRPr="4A6D7F86">
              <w:rPr>
                <w:rFonts w:ascii="Times New Roman" w:eastAsia="Times New Roman" w:hAnsi="Times New Roman" w:cs="Times New Roman"/>
                <w:color w:val="000000" w:themeColor="text1"/>
                <w:sz w:val="24"/>
                <w:szCs w:val="24"/>
              </w:rPr>
              <w:t>toidutöööstust</w:t>
            </w:r>
            <w:proofErr w:type="spellEnd"/>
            <w:r w:rsidRPr="4A6D7F86">
              <w:rPr>
                <w:rFonts w:ascii="Times New Roman" w:eastAsia="Times New Roman" w:hAnsi="Times New Roman" w:cs="Times New Roman"/>
                <w:color w:val="000000" w:themeColor="text1"/>
                <w:sz w:val="24"/>
                <w:szCs w:val="24"/>
              </w:rPr>
              <w:t xml:space="preserve"> iseloomustab lai ja mitmekesine toodete sortiment. Ühesuguse koostise ja kvaliteediga tootmisjääke tekib väikestes kogustes, mistõttu nende </w:t>
            </w:r>
            <w:proofErr w:type="spellStart"/>
            <w:r w:rsidRPr="4A6D7F86">
              <w:rPr>
                <w:rFonts w:ascii="Times New Roman" w:eastAsia="Times New Roman" w:hAnsi="Times New Roman" w:cs="Times New Roman"/>
                <w:color w:val="000000" w:themeColor="text1"/>
                <w:sz w:val="24"/>
                <w:szCs w:val="24"/>
              </w:rPr>
              <w:t>väärindamine</w:t>
            </w:r>
            <w:proofErr w:type="spellEnd"/>
            <w:r w:rsidRPr="4A6D7F86">
              <w:rPr>
                <w:rFonts w:ascii="Times New Roman" w:eastAsia="Times New Roman" w:hAnsi="Times New Roman" w:cs="Times New Roman"/>
                <w:color w:val="000000" w:themeColor="text1"/>
                <w:sz w:val="24"/>
                <w:szCs w:val="24"/>
              </w:rPr>
              <w:t xml:space="preserve"> eeldab sageli eraldiseisvat tootmisettevõtet või spetsialiseerunud </w:t>
            </w:r>
            <w:proofErr w:type="spellStart"/>
            <w:r w:rsidRPr="4A6D7F86">
              <w:rPr>
                <w:rFonts w:ascii="Times New Roman" w:eastAsia="Times New Roman" w:hAnsi="Times New Roman" w:cs="Times New Roman"/>
                <w:color w:val="000000" w:themeColor="text1"/>
                <w:sz w:val="24"/>
                <w:szCs w:val="24"/>
              </w:rPr>
              <w:t>väärindajat</w:t>
            </w:r>
            <w:proofErr w:type="spellEnd"/>
            <w:r w:rsidRPr="4A6D7F86">
              <w:rPr>
                <w:rFonts w:ascii="Times New Roman" w:eastAsia="Times New Roman" w:hAnsi="Times New Roman" w:cs="Times New Roman"/>
                <w:color w:val="000000" w:themeColor="text1"/>
                <w:sz w:val="24"/>
                <w:szCs w:val="24"/>
              </w:rPr>
              <w:t xml:space="preserve">. Selliste ringmajanduslahenduste arendamine nõuab märkimisväärseid investeeringuid, teadus- ja arendustegevust ning koostööd erinevate ettevõtjate vahel. </w:t>
            </w:r>
          </w:p>
          <w:p w14:paraId="7F39AA64" w14:textId="4DC8729D"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Eelnõu ei käsitle seejuures olulisi küsimusi - kes investeerib kõrvalsaaduste </w:t>
            </w:r>
            <w:proofErr w:type="spellStart"/>
            <w:r w:rsidRPr="4A6D7F86">
              <w:rPr>
                <w:rFonts w:ascii="Times New Roman" w:eastAsia="Times New Roman" w:hAnsi="Times New Roman" w:cs="Times New Roman"/>
                <w:color w:val="000000" w:themeColor="text1"/>
                <w:sz w:val="24"/>
                <w:szCs w:val="24"/>
              </w:rPr>
              <w:t>väärindamise</w:t>
            </w:r>
            <w:proofErr w:type="spellEnd"/>
            <w:r w:rsidRPr="4A6D7F86">
              <w:rPr>
                <w:rFonts w:ascii="Times New Roman" w:eastAsia="Times New Roman" w:hAnsi="Times New Roman" w:cs="Times New Roman"/>
                <w:color w:val="000000" w:themeColor="text1"/>
                <w:sz w:val="24"/>
                <w:szCs w:val="24"/>
              </w:rPr>
              <w:t xml:space="preserve"> võimekusse, kes kannab tootearenduse ja turule toomise riski, kuidas tagatakse toiduohutus ega milliste meetmetega toetab riik selliste lahenduste loomist. EPKK juhtis nendele probleemidele tähelepanu juba oma 2023. aasta seisukohas jäätmedirektiivi kohta, kuid kahjuks peame </w:t>
            </w:r>
            <w:r w:rsidRPr="4A6D7F86">
              <w:rPr>
                <w:rFonts w:ascii="Times New Roman" w:eastAsia="Times New Roman" w:hAnsi="Times New Roman" w:cs="Times New Roman"/>
                <w:color w:val="000000" w:themeColor="text1"/>
                <w:sz w:val="24"/>
                <w:szCs w:val="24"/>
              </w:rPr>
              <w:lastRenderedPageBreak/>
              <w:t>tõdema, et kolm aastat hiljem, on need küsimused endiselt lahendamata.</w:t>
            </w:r>
          </w:p>
          <w:p w14:paraId="566D9F2C" w14:textId="75D2862A"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Seepärast teeb EPKK ettepaneku laiendada § 22⁸ tähenduses kasutatavat "toidu ümberjaotamise organisatsiooni" mõistet või täiendada regulatsiooni selliselt, et see hõlmaks lisaks toidu annetamisele ka ettevõtjaid ja organisatsioone, kelle tegevuseks on tootmises tekkivate kõrvalsaaduste ja tootmisjääkide </w:t>
            </w:r>
            <w:proofErr w:type="spellStart"/>
            <w:r w:rsidRPr="4A6D7F86">
              <w:rPr>
                <w:rFonts w:ascii="Times New Roman" w:eastAsia="Times New Roman" w:hAnsi="Times New Roman" w:cs="Times New Roman"/>
                <w:color w:val="000000" w:themeColor="text1"/>
                <w:sz w:val="24"/>
                <w:szCs w:val="24"/>
              </w:rPr>
              <w:t>väärindamine</w:t>
            </w:r>
            <w:proofErr w:type="spellEnd"/>
            <w:r w:rsidRPr="4A6D7F86">
              <w:rPr>
                <w:rFonts w:ascii="Times New Roman" w:eastAsia="Times New Roman" w:hAnsi="Times New Roman" w:cs="Times New Roman"/>
                <w:color w:val="000000" w:themeColor="text1"/>
                <w:sz w:val="24"/>
                <w:szCs w:val="24"/>
              </w:rPr>
              <w:t xml:space="preserve"> uuteks toidutoodeteks. Selline lähenemine toetaks oluliselt enam ringmajanduse eesmärke, looks kõrgemat lisandväärtust ning aitaks vähendada toidujäätmeid innovatsiooni ja tootearenduse kaudu, mitte üksnes annetamise teel.</w:t>
            </w:r>
          </w:p>
          <w:p w14:paraId="75EBD2D0" w14:textId="67D72FBA"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124B514D" w14:textId="39885066" w:rsidR="005F12EC" w:rsidRPr="00831EEA" w:rsidRDefault="00660CA9" w:rsidP="4A6D7F86">
            <w:pPr>
              <w:rPr>
                <w:rFonts w:ascii="Times New Roman" w:eastAsia="Times New Roman" w:hAnsi="Times New Roman" w:cs="Times New Roman"/>
                <w:b/>
                <w:bCs/>
                <w:sz w:val="24"/>
                <w:szCs w:val="24"/>
              </w:rPr>
            </w:pPr>
            <w:r w:rsidRPr="00831EEA">
              <w:rPr>
                <w:rFonts w:ascii="Times New Roman" w:eastAsia="Times New Roman" w:hAnsi="Times New Roman" w:cs="Times New Roman"/>
                <w:b/>
                <w:bCs/>
                <w:sz w:val="24"/>
                <w:szCs w:val="24"/>
              </w:rPr>
              <w:lastRenderedPageBreak/>
              <w:t xml:space="preserve">Mittearvestatud. </w:t>
            </w:r>
          </w:p>
          <w:p w14:paraId="18EA3264" w14:textId="790204B6" w:rsidR="005F12EC" w:rsidRPr="00831EEA" w:rsidRDefault="005F12EC" w:rsidP="005F12EC">
            <w:pPr>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660CA9">
              <w:rPr>
                <w:rFonts w:ascii="Times New Roman" w:eastAsia="Times New Roman" w:hAnsi="Times New Roman" w:cs="Times New Roman"/>
                <w:sz w:val="24"/>
                <w:szCs w:val="24"/>
              </w:rPr>
              <w:t xml:space="preserve">ootmises tekkivate kõrvalsaaduste </w:t>
            </w:r>
            <w:r w:rsidRPr="00A118D8">
              <w:rPr>
                <w:rFonts w:ascii="Times New Roman" w:eastAsia="Times New Roman" w:hAnsi="Times New Roman" w:cs="Times New Roman"/>
                <w:sz w:val="24"/>
                <w:szCs w:val="24"/>
              </w:rPr>
              <w:t xml:space="preserve">ja tootmisjääkide </w:t>
            </w:r>
            <w:proofErr w:type="spellStart"/>
            <w:r w:rsidRPr="00A118D8">
              <w:rPr>
                <w:rFonts w:ascii="Times New Roman" w:eastAsia="Times New Roman" w:hAnsi="Times New Roman" w:cs="Times New Roman"/>
                <w:sz w:val="24"/>
                <w:szCs w:val="24"/>
              </w:rPr>
              <w:t>väärindamine</w:t>
            </w:r>
            <w:proofErr w:type="spellEnd"/>
            <w:r w:rsidRPr="00A118D8">
              <w:rPr>
                <w:rFonts w:ascii="Times New Roman" w:eastAsia="Times New Roman" w:hAnsi="Times New Roman" w:cs="Times New Roman"/>
                <w:sz w:val="24"/>
                <w:szCs w:val="24"/>
              </w:rPr>
              <w:t xml:space="preserve"> uuteks toodeteks on oluline </w:t>
            </w:r>
            <w:r>
              <w:rPr>
                <w:rFonts w:ascii="Times New Roman" w:eastAsia="Times New Roman" w:hAnsi="Times New Roman" w:cs="Times New Roman"/>
                <w:sz w:val="24"/>
                <w:szCs w:val="24"/>
              </w:rPr>
              <w:t>lahendus</w:t>
            </w:r>
            <w:r w:rsidR="00A118D8">
              <w:rPr>
                <w:rFonts w:ascii="Times New Roman" w:eastAsia="Times New Roman" w:hAnsi="Times New Roman" w:cs="Times New Roman"/>
                <w:sz w:val="24"/>
                <w:szCs w:val="24"/>
              </w:rPr>
              <w:t xml:space="preserve"> vähendamaks jäätmeteket ja loomaks suuremat lisandväärtust. </w:t>
            </w:r>
            <w:r w:rsidRPr="00831EEA">
              <w:rPr>
                <w:rFonts w:ascii="Times New Roman" w:eastAsia="Times New Roman" w:hAnsi="Times New Roman" w:cs="Times New Roman"/>
                <w:sz w:val="24"/>
                <w:szCs w:val="24"/>
              </w:rPr>
              <w:t xml:space="preserve">Sellised tegevused on kooskõlas </w:t>
            </w:r>
            <w:r w:rsidRPr="00831EEA">
              <w:rPr>
                <w:rFonts w:ascii="Times New Roman" w:eastAsia="Times New Roman" w:hAnsi="Times New Roman" w:cs="Times New Roman"/>
                <w:sz w:val="24"/>
                <w:szCs w:val="24"/>
              </w:rPr>
              <w:lastRenderedPageBreak/>
              <w:t>jäätmehierarhiaga</w:t>
            </w:r>
            <w:r>
              <w:rPr>
                <w:rFonts w:ascii="Times New Roman" w:eastAsia="Times New Roman" w:hAnsi="Times New Roman" w:cs="Times New Roman"/>
                <w:sz w:val="24"/>
                <w:szCs w:val="24"/>
              </w:rPr>
              <w:t xml:space="preserve"> ja ka toidujäätmete vähendamise hierarhiaga. Eelnõukohase </w:t>
            </w:r>
            <w:proofErr w:type="spellStart"/>
            <w:r w:rsidR="006D0384">
              <w:rPr>
                <w:rFonts w:ascii="Times New Roman" w:eastAsia="Times New Roman" w:hAnsi="Times New Roman" w:cs="Times New Roman"/>
                <w:sz w:val="24"/>
                <w:szCs w:val="24"/>
              </w:rPr>
              <w:t>JäätS</w:t>
            </w:r>
            <w:proofErr w:type="spellEnd"/>
            <w:r w:rsidR="006D038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22</w:t>
            </w:r>
            <w:r w:rsidRPr="00831EEA">
              <w:rPr>
                <w:rFonts w:ascii="Times New Roman" w:eastAsia="Times New Roman" w:hAnsi="Times New Roman" w:cs="Times New Roman"/>
                <w:sz w:val="24"/>
                <w:szCs w:val="24"/>
                <w:vertAlign w:val="superscript"/>
              </w:rPr>
              <w:t>8</w:t>
            </w:r>
            <w:r>
              <w:rPr>
                <w:rFonts w:ascii="Times New Roman" w:eastAsia="Times New Roman" w:hAnsi="Times New Roman" w:cs="Times New Roman"/>
                <w:sz w:val="24"/>
                <w:szCs w:val="24"/>
              </w:rPr>
              <w:t xml:space="preserve"> eesmärk on aga erinev. Kõnealuse s</w:t>
            </w:r>
            <w:r w:rsidRPr="00831EEA">
              <w:rPr>
                <w:rFonts w:ascii="Times New Roman" w:eastAsia="Times New Roman" w:hAnsi="Times New Roman" w:cs="Times New Roman"/>
                <w:sz w:val="24"/>
                <w:szCs w:val="24"/>
              </w:rPr>
              <w:t xml:space="preserve">ättega võetakse üle jäätmete raamdirektiivist tulenev nõue soodustada tarbimiseks kõlbliku realiseerimata toidu annetamist ja muul viisil </w:t>
            </w:r>
            <w:proofErr w:type="spellStart"/>
            <w:r w:rsidRPr="00831EEA">
              <w:rPr>
                <w:rFonts w:ascii="Times New Roman" w:eastAsia="Times New Roman" w:hAnsi="Times New Roman" w:cs="Times New Roman"/>
                <w:sz w:val="24"/>
                <w:szCs w:val="24"/>
              </w:rPr>
              <w:t>inimtarbimiseks</w:t>
            </w:r>
            <w:proofErr w:type="spellEnd"/>
            <w:r w:rsidRPr="00831EEA">
              <w:rPr>
                <w:rFonts w:ascii="Times New Roman" w:eastAsia="Times New Roman" w:hAnsi="Times New Roman" w:cs="Times New Roman"/>
                <w:sz w:val="24"/>
                <w:szCs w:val="24"/>
              </w:rPr>
              <w:t xml:space="preserve"> ümberjaotamist. Toidu annetamise koostöölepingu ettepaneku tegemise kohustus on suunatud </w:t>
            </w:r>
            <w:proofErr w:type="spellStart"/>
            <w:r w:rsidRPr="00831EEA">
              <w:rPr>
                <w:rFonts w:ascii="Times New Roman" w:eastAsia="Times New Roman" w:hAnsi="Times New Roman" w:cs="Times New Roman"/>
                <w:sz w:val="24"/>
                <w:szCs w:val="24"/>
              </w:rPr>
              <w:t>inimtarbimiseks</w:t>
            </w:r>
            <w:proofErr w:type="spellEnd"/>
            <w:r w:rsidRPr="00831EEA">
              <w:rPr>
                <w:rFonts w:ascii="Times New Roman" w:eastAsia="Times New Roman" w:hAnsi="Times New Roman" w:cs="Times New Roman"/>
                <w:sz w:val="24"/>
                <w:szCs w:val="24"/>
              </w:rPr>
              <w:t xml:space="preserve"> sobiva toidu päästmisele olukordades, kus see võiks muidu muutuda </w:t>
            </w:r>
            <w:proofErr w:type="spellStart"/>
            <w:r w:rsidRPr="00831EEA">
              <w:rPr>
                <w:rFonts w:ascii="Times New Roman" w:eastAsia="Times New Roman" w:hAnsi="Times New Roman" w:cs="Times New Roman"/>
                <w:sz w:val="24"/>
                <w:szCs w:val="24"/>
              </w:rPr>
              <w:t>jäätme</w:t>
            </w:r>
            <w:r>
              <w:rPr>
                <w:rFonts w:ascii="Times New Roman" w:eastAsia="Times New Roman" w:hAnsi="Times New Roman" w:cs="Times New Roman"/>
                <w:sz w:val="24"/>
                <w:szCs w:val="24"/>
              </w:rPr>
              <w:t>te</w:t>
            </w:r>
            <w:r w:rsidRPr="00831EEA">
              <w:rPr>
                <w:rFonts w:ascii="Times New Roman" w:eastAsia="Times New Roman" w:hAnsi="Times New Roman" w:cs="Times New Roman"/>
                <w:sz w:val="24"/>
                <w:szCs w:val="24"/>
              </w:rPr>
              <w:t>ks.Kõrvalsaaduste</w:t>
            </w:r>
            <w:proofErr w:type="spellEnd"/>
            <w:r w:rsidRPr="00831EEA">
              <w:rPr>
                <w:rFonts w:ascii="Times New Roman" w:eastAsia="Times New Roman" w:hAnsi="Times New Roman" w:cs="Times New Roman"/>
                <w:sz w:val="24"/>
                <w:szCs w:val="24"/>
              </w:rPr>
              <w:t xml:space="preserve"> ja tootmisjääkide </w:t>
            </w:r>
            <w:proofErr w:type="spellStart"/>
            <w:r w:rsidRPr="00831EEA">
              <w:rPr>
                <w:rFonts w:ascii="Times New Roman" w:eastAsia="Times New Roman" w:hAnsi="Times New Roman" w:cs="Times New Roman"/>
                <w:sz w:val="24"/>
                <w:szCs w:val="24"/>
              </w:rPr>
              <w:t>väärindamine</w:t>
            </w:r>
            <w:proofErr w:type="spellEnd"/>
            <w:r w:rsidRPr="00831EEA">
              <w:rPr>
                <w:rFonts w:ascii="Times New Roman" w:eastAsia="Times New Roman" w:hAnsi="Times New Roman" w:cs="Times New Roman"/>
                <w:sz w:val="24"/>
                <w:szCs w:val="24"/>
              </w:rPr>
              <w:t xml:space="preserve"> uuteks t</w:t>
            </w:r>
            <w:r w:rsidR="00731843">
              <w:rPr>
                <w:rFonts w:ascii="Times New Roman" w:eastAsia="Times New Roman" w:hAnsi="Times New Roman" w:cs="Times New Roman"/>
                <w:sz w:val="24"/>
                <w:szCs w:val="24"/>
              </w:rPr>
              <w:t>oidut</w:t>
            </w:r>
            <w:r w:rsidRPr="00831EEA">
              <w:rPr>
                <w:rFonts w:ascii="Times New Roman" w:eastAsia="Times New Roman" w:hAnsi="Times New Roman" w:cs="Times New Roman"/>
                <w:sz w:val="24"/>
                <w:szCs w:val="24"/>
              </w:rPr>
              <w:t xml:space="preserve">oodeteks, tootearendus ning muud ringmajanduse lahendused on olemuselt teistsugused tegevused ning neid ei saa käsitada toidu annetamise või ümberjaotamisena </w:t>
            </w:r>
            <w:r w:rsidR="00D06AC7">
              <w:rPr>
                <w:rFonts w:ascii="Times New Roman" w:eastAsia="Times New Roman" w:hAnsi="Times New Roman" w:cs="Times New Roman"/>
                <w:sz w:val="24"/>
                <w:szCs w:val="24"/>
              </w:rPr>
              <w:t>kõnealuse</w:t>
            </w:r>
            <w:r w:rsidRPr="00831EEA">
              <w:rPr>
                <w:rFonts w:ascii="Times New Roman" w:eastAsia="Times New Roman" w:hAnsi="Times New Roman" w:cs="Times New Roman"/>
                <w:sz w:val="24"/>
                <w:szCs w:val="24"/>
              </w:rPr>
              <w:t xml:space="preserve"> sätte tähenduses. Seetõttu ei </w:t>
            </w:r>
            <w:r w:rsidR="00D06AC7">
              <w:rPr>
                <w:rFonts w:ascii="Times New Roman" w:eastAsia="Times New Roman" w:hAnsi="Times New Roman" w:cs="Times New Roman"/>
                <w:sz w:val="24"/>
                <w:szCs w:val="24"/>
              </w:rPr>
              <w:t xml:space="preserve">ole põhjendatud laiendada </w:t>
            </w:r>
            <w:r w:rsidRPr="00831EEA">
              <w:rPr>
                <w:rFonts w:ascii="Times New Roman" w:eastAsia="Times New Roman" w:hAnsi="Times New Roman" w:cs="Times New Roman"/>
                <w:sz w:val="24"/>
                <w:szCs w:val="24"/>
              </w:rPr>
              <w:t>toidu ümberjaotamise organisatsiooni mõistet sellistele ettevõtjatele.</w:t>
            </w:r>
            <w:r w:rsidR="00731843">
              <w:rPr>
                <w:rFonts w:ascii="Times New Roman" w:eastAsia="Times New Roman" w:hAnsi="Times New Roman" w:cs="Times New Roman"/>
                <w:sz w:val="24"/>
                <w:szCs w:val="24"/>
              </w:rPr>
              <w:t xml:space="preserve"> </w:t>
            </w:r>
            <w:r w:rsidR="00760A06">
              <w:rPr>
                <w:rFonts w:ascii="Times New Roman" w:eastAsia="Times New Roman" w:hAnsi="Times New Roman" w:cs="Times New Roman"/>
                <w:sz w:val="24"/>
                <w:szCs w:val="24"/>
              </w:rPr>
              <w:t xml:space="preserve">Toidujäätmete hierarhias on kõrvalsaaduste ja tootmisjääkide </w:t>
            </w:r>
            <w:proofErr w:type="spellStart"/>
            <w:r w:rsidR="00760A06">
              <w:rPr>
                <w:rFonts w:ascii="Times New Roman" w:eastAsia="Times New Roman" w:hAnsi="Times New Roman" w:cs="Times New Roman"/>
                <w:sz w:val="24"/>
                <w:szCs w:val="24"/>
              </w:rPr>
              <w:t>väärindamine</w:t>
            </w:r>
            <w:proofErr w:type="spellEnd"/>
            <w:r w:rsidR="00760A06">
              <w:rPr>
                <w:rFonts w:ascii="Times New Roman" w:eastAsia="Times New Roman" w:hAnsi="Times New Roman" w:cs="Times New Roman"/>
                <w:sz w:val="24"/>
                <w:szCs w:val="24"/>
              </w:rPr>
              <w:t xml:space="preserve"> </w:t>
            </w:r>
            <w:r w:rsidR="00787E6D">
              <w:rPr>
                <w:rFonts w:ascii="Times New Roman" w:eastAsia="Times New Roman" w:hAnsi="Times New Roman" w:cs="Times New Roman"/>
                <w:sz w:val="24"/>
                <w:szCs w:val="24"/>
              </w:rPr>
              <w:t xml:space="preserve">toidujäätmete tekke vältimise eesmärgil eelistatum kui toiduannetamine ja muul viisil ümberjaotamine. </w:t>
            </w:r>
          </w:p>
          <w:p w14:paraId="6B9BEEDB" w14:textId="77777777" w:rsidR="005F12EC" w:rsidRPr="00831EEA" w:rsidRDefault="005F12EC" w:rsidP="005F12EC">
            <w:pPr>
              <w:rPr>
                <w:rFonts w:ascii="Times New Roman" w:eastAsia="Times New Roman" w:hAnsi="Times New Roman" w:cs="Times New Roman"/>
                <w:sz w:val="24"/>
                <w:szCs w:val="24"/>
              </w:rPr>
            </w:pPr>
          </w:p>
          <w:p w14:paraId="29291E83" w14:textId="3E7DB11A" w:rsidR="005F12EC" w:rsidRDefault="005F12EC" w:rsidP="005F12EC">
            <w:pPr>
              <w:rPr>
                <w:rFonts w:ascii="Times New Roman" w:eastAsia="Times New Roman" w:hAnsi="Times New Roman" w:cs="Times New Roman"/>
                <w:b/>
                <w:bCs/>
                <w:sz w:val="24"/>
                <w:szCs w:val="24"/>
              </w:rPr>
            </w:pPr>
            <w:r w:rsidRPr="00831EEA">
              <w:rPr>
                <w:rFonts w:ascii="Times New Roman" w:eastAsia="Times New Roman" w:hAnsi="Times New Roman" w:cs="Times New Roman"/>
                <w:sz w:val="24"/>
                <w:szCs w:val="24"/>
              </w:rPr>
              <w:t xml:space="preserve">Toidu annetamise koostöölepingu ettepaneku kohustus ei vähenda ega välista jäätmehierarhias kõrgemal tasemel paiknevate meetmete olulisust, sealhulgas kõrvalsaaduste </w:t>
            </w:r>
            <w:proofErr w:type="spellStart"/>
            <w:r w:rsidRPr="00831EEA">
              <w:rPr>
                <w:rFonts w:ascii="Times New Roman" w:eastAsia="Times New Roman" w:hAnsi="Times New Roman" w:cs="Times New Roman"/>
                <w:sz w:val="24"/>
                <w:szCs w:val="24"/>
              </w:rPr>
              <w:t>väärindamist</w:t>
            </w:r>
            <w:proofErr w:type="spellEnd"/>
            <w:r w:rsidR="00787E6D">
              <w:rPr>
                <w:rFonts w:ascii="Times New Roman" w:eastAsia="Times New Roman" w:hAnsi="Times New Roman" w:cs="Times New Roman"/>
                <w:sz w:val="24"/>
                <w:szCs w:val="24"/>
              </w:rPr>
              <w:t xml:space="preserve"> muudeks toidutoodeteks</w:t>
            </w:r>
            <w:r w:rsidRPr="00831EEA">
              <w:rPr>
                <w:rFonts w:ascii="Times New Roman" w:eastAsia="Times New Roman" w:hAnsi="Times New Roman" w:cs="Times New Roman"/>
                <w:sz w:val="24"/>
                <w:szCs w:val="24"/>
              </w:rPr>
              <w:t xml:space="preserve"> ja innovatsioonil põhinevaid lahendusi. Need tegevused jäävad jätkuvalt oluliseks toidujäätmete tekke vältimisel</w:t>
            </w:r>
            <w:r w:rsidR="00660CA9">
              <w:rPr>
                <w:rFonts w:ascii="Times New Roman" w:eastAsia="Times New Roman" w:hAnsi="Times New Roman" w:cs="Times New Roman"/>
                <w:sz w:val="24"/>
                <w:szCs w:val="24"/>
              </w:rPr>
              <w:t xml:space="preserve">. </w:t>
            </w:r>
          </w:p>
        </w:tc>
      </w:tr>
      <w:tr w:rsidR="620EF109" w14:paraId="063F0C2E" w14:textId="77777777" w:rsidTr="3EC31467">
        <w:trPr>
          <w:trHeight w:val="300"/>
        </w:trPr>
        <w:tc>
          <w:tcPr>
            <w:tcW w:w="988" w:type="dxa"/>
          </w:tcPr>
          <w:p w14:paraId="6D6DA99E" w14:textId="7C3547EA" w:rsidR="620EF109" w:rsidRDefault="620EF109" w:rsidP="4A6D7F86">
            <w:pPr>
              <w:rPr>
                <w:rFonts w:ascii="Times New Roman" w:eastAsia="Times New Roman" w:hAnsi="Times New Roman" w:cs="Times New Roman"/>
                <w:sz w:val="24"/>
                <w:szCs w:val="24"/>
              </w:rPr>
            </w:pPr>
          </w:p>
        </w:tc>
        <w:tc>
          <w:tcPr>
            <w:tcW w:w="1275" w:type="dxa"/>
          </w:tcPr>
          <w:p w14:paraId="4FF361CF" w14:textId="629F1029" w:rsidR="620EF109" w:rsidRDefault="620EF109" w:rsidP="4A6D7F86">
            <w:pPr>
              <w:rPr>
                <w:rFonts w:ascii="Times New Roman" w:eastAsia="Times New Roman" w:hAnsi="Times New Roman" w:cs="Times New Roman"/>
                <w:sz w:val="24"/>
                <w:szCs w:val="24"/>
              </w:rPr>
            </w:pPr>
          </w:p>
        </w:tc>
        <w:tc>
          <w:tcPr>
            <w:tcW w:w="5681" w:type="dxa"/>
          </w:tcPr>
          <w:p w14:paraId="1D6597EC" w14:textId="59343E7E"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Vastutus</w:t>
            </w:r>
          </w:p>
          <w:p w14:paraId="2F88B799" w14:textId="6544932B"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Eelnõuga täiendatakse jäätmeseaduse § 120 selliselt, et karistatavaks muutub ka toidujäätmete tekke vältimise nõuete rikkumine. Selle eest võib füüsilist isikut karistada rahatrahviga kuni 200 trahviühikut (kuni 1600 eurot) ning juriidilist isikut rahatrahviga kuni 100 000 eurot.</w:t>
            </w:r>
          </w:p>
          <w:p w14:paraId="77AADA41" w14:textId="2C9F46B2"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Samas ei ole eelnõus piisavalt selgelt määratletud, millal loetakse ettevõte nimetatud kohustust rikkunuks. Ebaselgeks jääb, kas rikkumiseks piisab tegevuskava puudumisest, hinnatakse selle tegelikku rakendamist või ettevõtte saavutatud tulemust. Samuti puudub kirjeldus järelevalve metoodika kohta.</w:t>
            </w:r>
          </w:p>
          <w:p w14:paraId="7C739AEA" w14:textId="39536462"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Arvestades, et sama rikkumise eest võib juriidilisele isikule määrata kuni 100 000 euro suuruse rahatrahvi, peab rikkumise koosseis olema selgelt ja üheselt </w:t>
            </w:r>
            <w:r w:rsidRPr="4A6D7F86">
              <w:rPr>
                <w:rFonts w:ascii="Times New Roman" w:eastAsia="Times New Roman" w:hAnsi="Times New Roman" w:cs="Times New Roman"/>
                <w:color w:val="000000" w:themeColor="text1"/>
                <w:sz w:val="24"/>
                <w:szCs w:val="24"/>
              </w:rPr>
              <w:lastRenderedPageBreak/>
              <w:t>määratletud. Praegusel kujul jätab regulatsioon ulatusliku tõlgendamisruumi ning võib kaasa tuua erineva halduspraktika sarnastes olukordades, mis ei ole kooskõlas õigusselguse ja õiguskindluse põhimõtetega.</w:t>
            </w:r>
          </w:p>
          <w:p w14:paraId="02F6532F" w14:textId="0142BC92"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EPKK teeb ettepaneku, et enne karistusnormide jõustumist tuleb täpsustada, millised konkreetsed tegevused või tegevusetus kujutavad endast § 120 rikkumist, kuidas hinnatakse tegevuskava täitmist, millise metoodika alusel viiakse läbi järelevalvet ning millised rikkumised on formaalsed ning millised sisulised.</w:t>
            </w:r>
          </w:p>
          <w:p w14:paraId="1E3C53D3" w14:textId="100A47DF" w:rsidR="71EF89A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ED8C90E" w14:textId="46F5F652" w:rsidR="620EF109" w:rsidRDefault="107AE002"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Kokkuvõtlikult saame märkida,  et EPKK toetab toidujäätmete vähendamise eesmärki ning peab oluliseks ressursside tõhusamat kasutamist kogu toidutarneahelas. Samas leiame, et eelnõus seatud eesmärgid peavad põhinema realistlikul hinnangul välditavate toidujäätmete mahule, tuginema ühtsele metoodikale ning olema toetatud ettevõtjatele suunatud investeerimis- ja arendusmeetmetega. Ilma selliste meetmeteta suureneb eelkõige ettevõtjate halduskoormus, kuid seatud eesmärkide saavutamine jääb küsitavaks.</w:t>
            </w:r>
          </w:p>
        </w:tc>
        <w:tc>
          <w:tcPr>
            <w:tcW w:w="5835" w:type="dxa"/>
          </w:tcPr>
          <w:p w14:paraId="6C3F13F7" w14:textId="5DA34D85" w:rsidR="00F0037E" w:rsidRPr="005F40BA" w:rsidRDefault="6CAB17C9" w:rsidP="00F0037E">
            <w:r w:rsidRPr="00831EEA">
              <w:rPr>
                <w:rFonts w:ascii="Times New Roman" w:eastAsia="Times New Roman" w:hAnsi="Times New Roman" w:cs="Times New Roman"/>
                <w:sz w:val="24"/>
                <w:szCs w:val="24"/>
              </w:rPr>
              <w:lastRenderedPageBreak/>
              <w:t>Selgitame:</w:t>
            </w:r>
            <w:r w:rsidR="2DAD4C6A" w:rsidRPr="00831EEA">
              <w:rPr>
                <w:rFonts w:ascii="Times New Roman" w:eastAsia="Times New Roman" w:hAnsi="Times New Roman" w:cs="Times New Roman"/>
                <w:sz w:val="24"/>
                <w:szCs w:val="24"/>
              </w:rPr>
              <w:t xml:space="preserve"> </w:t>
            </w:r>
            <w:r w:rsidRPr="385D8D36">
              <w:rPr>
                <w:rFonts w:ascii="Times New Roman" w:eastAsia="Times New Roman" w:hAnsi="Times New Roman" w:cs="Times New Roman"/>
                <w:sz w:val="24"/>
                <w:szCs w:val="24"/>
              </w:rPr>
              <w:t>Eelnõuga ei looda uut väärteokoosseisu toidujäätmete tekke vältimise nõuete rikkumise eest. Juba kehtiva jäätmeseaduse § 120 kohaselt on jäätmete tekke vältimise nõuete rikkumine karistatav samade karistusmäärade alusel. Muudatusega täpsustatakse üksnes, et see hõlmab sõnaselgelt ka toidujäätmete tekke vältimise nõudeid</w:t>
            </w:r>
            <w:r w:rsidR="7A32C2AF" w:rsidRPr="385D8D36">
              <w:rPr>
                <w:rFonts w:ascii="Times New Roman" w:eastAsia="Times New Roman" w:hAnsi="Times New Roman" w:cs="Times New Roman"/>
                <w:sz w:val="24"/>
                <w:szCs w:val="24"/>
              </w:rPr>
              <w:t>.</w:t>
            </w:r>
            <w:r w:rsidR="434F4524" w:rsidRPr="385D8D36">
              <w:rPr>
                <w:rFonts w:ascii="Times New Roman" w:eastAsia="Times New Roman" w:hAnsi="Times New Roman" w:cs="Times New Roman"/>
                <w:sz w:val="24"/>
                <w:szCs w:val="24"/>
              </w:rPr>
              <w:t xml:space="preserve"> </w:t>
            </w:r>
            <w:r w:rsidR="5486BF2B" w:rsidRPr="385D8D36">
              <w:rPr>
                <w:rFonts w:ascii="Times New Roman" w:eastAsia="Times New Roman" w:hAnsi="Times New Roman" w:cs="Times New Roman"/>
                <w:sz w:val="24"/>
                <w:szCs w:val="24"/>
              </w:rPr>
              <w:t>T</w:t>
            </w:r>
            <w:r w:rsidR="434F4524" w:rsidRPr="385D8D36">
              <w:rPr>
                <w:rFonts w:ascii="Times New Roman" w:eastAsia="Times New Roman" w:hAnsi="Times New Roman" w:cs="Times New Roman"/>
                <w:sz w:val="24"/>
                <w:szCs w:val="24"/>
              </w:rPr>
              <w:t xml:space="preserve">oidujäätmete tekke </w:t>
            </w:r>
            <w:r w:rsidR="3F097254" w:rsidRPr="385D8D36">
              <w:rPr>
                <w:rFonts w:ascii="Times New Roman" w:eastAsia="Times New Roman" w:hAnsi="Times New Roman" w:cs="Times New Roman"/>
                <w:sz w:val="24"/>
                <w:szCs w:val="24"/>
              </w:rPr>
              <w:t>vältimi</w:t>
            </w:r>
            <w:r w:rsidRPr="385D8D36">
              <w:rPr>
                <w:rFonts w:ascii="Times New Roman" w:eastAsia="Times New Roman" w:hAnsi="Times New Roman" w:cs="Times New Roman"/>
                <w:sz w:val="24"/>
                <w:szCs w:val="24"/>
              </w:rPr>
              <w:t>n</w:t>
            </w:r>
            <w:r w:rsidR="3F097254" w:rsidRPr="385D8D36">
              <w:rPr>
                <w:rFonts w:ascii="Times New Roman" w:eastAsia="Times New Roman" w:hAnsi="Times New Roman" w:cs="Times New Roman"/>
                <w:sz w:val="24"/>
                <w:szCs w:val="24"/>
              </w:rPr>
              <w:t>e</w:t>
            </w:r>
            <w:r w:rsidR="434F4524" w:rsidRPr="385D8D36">
              <w:rPr>
                <w:rFonts w:ascii="Times New Roman" w:eastAsia="Times New Roman" w:hAnsi="Times New Roman" w:cs="Times New Roman"/>
                <w:sz w:val="24"/>
                <w:szCs w:val="24"/>
              </w:rPr>
              <w:t xml:space="preserve"> ja </w:t>
            </w:r>
            <w:r w:rsidR="3F097254" w:rsidRPr="385D8D36">
              <w:rPr>
                <w:rFonts w:ascii="Times New Roman" w:eastAsia="Times New Roman" w:hAnsi="Times New Roman" w:cs="Times New Roman"/>
                <w:sz w:val="24"/>
                <w:szCs w:val="24"/>
              </w:rPr>
              <w:t>vähendami</w:t>
            </w:r>
            <w:r w:rsidRPr="385D8D36">
              <w:rPr>
                <w:rFonts w:ascii="Times New Roman" w:eastAsia="Times New Roman" w:hAnsi="Times New Roman" w:cs="Times New Roman"/>
                <w:sz w:val="24"/>
                <w:szCs w:val="24"/>
              </w:rPr>
              <w:t>n</w:t>
            </w:r>
            <w:r w:rsidR="3F097254" w:rsidRPr="385D8D36">
              <w:rPr>
                <w:rFonts w:ascii="Times New Roman" w:eastAsia="Times New Roman" w:hAnsi="Times New Roman" w:cs="Times New Roman"/>
                <w:sz w:val="24"/>
                <w:szCs w:val="24"/>
              </w:rPr>
              <w:t>e</w:t>
            </w:r>
            <w:r w:rsidR="7124A5F7" w:rsidRPr="385D8D36">
              <w:rPr>
                <w:rFonts w:ascii="Times New Roman" w:eastAsia="Times New Roman" w:hAnsi="Times New Roman" w:cs="Times New Roman"/>
                <w:sz w:val="24"/>
                <w:szCs w:val="24"/>
              </w:rPr>
              <w:t xml:space="preserve"> </w:t>
            </w:r>
            <w:r w:rsidR="583AA24D" w:rsidRPr="385D8D36">
              <w:rPr>
                <w:rFonts w:ascii="Times New Roman" w:eastAsia="Times New Roman" w:hAnsi="Times New Roman" w:cs="Times New Roman"/>
                <w:sz w:val="24"/>
                <w:szCs w:val="24"/>
              </w:rPr>
              <w:t xml:space="preserve">ei ole uus </w:t>
            </w:r>
            <w:r w:rsidR="583A357D" w:rsidRPr="385D8D36">
              <w:rPr>
                <w:rFonts w:ascii="Times New Roman" w:eastAsia="Times New Roman" w:hAnsi="Times New Roman" w:cs="Times New Roman"/>
                <w:sz w:val="24"/>
                <w:szCs w:val="24"/>
              </w:rPr>
              <w:t xml:space="preserve">kohustus </w:t>
            </w:r>
            <w:r w:rsidR="583AA24D" w:rsidRPr="385D8D36">
              <w:rPr>
                <w:rFonts w:ascii="Times New Roman" w:eastAsia="Times New Roman" w:hAnsi="Times New Roman" w:cs="Times New Roman"/>
                <w:sz w:val="24"/>
                <w:szCs w:val="24"/>
              </w:rPr>
              <w:t>vaid</w:t>
            </w:r>
            <w:r w:rsidR="434F4524" w:rsidRPr="385D8D36">
              <w:rPr>
                <w:rFonts w:ascii="Times New Roman" w:eastAsia="Times New Roman" w:hAnsi="Times New Roman" w:cs="Times New Roman"/>
                <w:sz w:val="24"/>
                <w:szCs w:val="24"/>
              </w:rPr>
              <w:t xml:space="preserve"> </w:t>
            </w:r>
            <w:r w:rsidR="60D4B400" w:rsidRPr="385D8D36">
              <w:rPr>
                <w:rFonts w:ascii="Times New Roman" w:eastAsia="Times New Roman" w:hAnsi="Times New Roman" w:cs="Times New Roman"/>
                <w:sz w:val="24"/>
                <w:szCs w:val="24"/>
              </w:rPr>
              <w:t xml:space="preserve">see </w:t>
            </w:r>
            <w:r w:rsidR="434F4524" w:rsidRPr="385D8D36">
              <w:rPr>
                <w:rFonts w:ascii="Times New Roman" w:eastAsia="Times New Roman" w:hAnsi="Times New Roman" w:cs="Times New Roman"/>
                <w:sz w:val="24"/>
                <w:szCs w:val="24"/>
              </w:rPr>
              <w:t xml:space="preserve">on </w:t>
            </w:r>
            <w:r w:rsidR="2D1C8170" w:rsidRPr="385D8D36">
              <w:rPr>
                <w:rFonts w:ascii="Times New Roman" w:eastAsia="Times New Roman" w:hAnsi="Times New Roman" w:cs="Times New Roman"/>
                <w:sz w:val="24"/>
                <w:szCs w:val="24"/>
              </w:rPr>
              <w:t xml:space="preserve">sätestatud juba kehtivas jäätmeseaduses </w:t>
            </w:r>
            <w:r w:rsidR="4305B81F" w:rsidRPr="385D8D36">
              <w:rPr>
                <w:rFonts w:ascii="Times New Roman" w:eastAsia="Times New Roman" w:hAnsi="Times New Roman" w:cs="Times New Roman"/>
                <w:sz w:val="24"/>
                <w:szCs w:val="24"/>
              </w:rPr>
              <w:t xml:space="preserve"> (vt kehtiv </w:t>
            </w:r>
            <w:proofErr w:type="spellStart"/>
            <w:r w:rsidR="4305B81F" w:rsidRPr="385D8D36">
              <w:rPr>
                <w:rFonts w:ascii="Times New Roman" w:eastAsia="Times New Roman" w:hAnsi="Times New Roman" w:cs="Times New Roman"/>
                <w:sz w:val="24"/>
                <w:szCs w:val="24"/>
              </w:rPr>
              <w:t>JäätS</w:t>
            </w:r>
            <w:proofErr w:type="spellEnd"/>
            <w:r w:rsidR="4305B81F" w:rsidRPr="385D8D36">
              <w:rPr>
                <w:rFonts w:ascii="Times New Roman" w:eastAsia="Times New Roman" w:hAnsi="Times New Roman" w:cs="Times New Roman"/>
                <w:sz w:val="24"/>
                <w:szCs w:val="24"/>
              </w:rPr>
              <w:t xml:space="preserve"> § 21 lg 2 p 6 ning kehtiv § 120)</w:t>
            </w:r>
            <w:r w:rsidR="434F4524" w:rsidRPr="385D8D36">
              <w:rPr>
                <w:rFonts w:ascii="Times New Roman" w:eastAsia="Times New Roman" w:hAnsi="Times New Roman" w:cs="Times New Roman"/>
                <w:sz w:val="24"/>
                <w:szCs w:val="24"/>
              </w:rPr>
              <w:t>.</w:t>
            </w:r>
            <w:r w:rsidR="065D6F05" w:rsidRPr="385D8D36">
              <w:rPr>
                <w:rFonts w:ascii="Times New Roman" w:eastAsia="Times New Roman" w:hAnsi="Times New Roman" w:cs="Times New Roman"/>
                <w:sz w:val="24"/>
                <w:szCs w:val="24"/>
              </w:rPr>
              <w:t xml:space="preserve"> Eelnõuga tunnistatakse </w:t>
            </w:r>
            <w:proofErr w:type="spellStart"/>
            <w:r w:rsidR="065D6F05" w:rsidRPr="385D8D36">
              <w:rPr>
                <w:rFonts w:ascii="Times New Roman" w:eastAsia="Times New Roman" w:hAnsi="Times New Roman" w:cs="Times New Roman"/>
                <w:sz w:val="24"/>
                <w:szCs w:val="24"/>
              </w:rPr>
              <w:t>JäätS</w:t>
            </w:r>
            <w:proofErr w:type="spellEnd"/>
            <w:r w:rsidR="065D6F05" w:rsidRPr="385D8D36">
              <w:rPr>
                <w:rFonts w:ascii="Times New Roman" w:eastAsia="Times New Roman" w:hAnsi="Times New Roman" w:cs="Times New Roman"/>
                <w:sz w:val="24"/>
                <w:szCs w:val="24"/>
              </w:rPr>
              <w:t xml:space="preserve"> § 21 lõike 2 punkt 6 kehtetuks ning toidujäätmete tekke vältimise nõuded sätestatakse edaspidi </w:t>
            </w:r>
            <w:r w:rsidR="7124A5F7" w:rsidRPr="385D8D36">
              <w:rPr>
                <w:rFonts w:ascii="Times New Roman" w:eastAsia="Times New Roman" w:hAnsi="Times New Roman" w:cs="Times New Roman"/>
                <w:sz w:val="24"/>
                <w:szCs w:val="24"/>
              </w:rPr>
              <w:t>§-des 22</w:t>
            </w:r>
            <w:r w:rsidR="7124A5F7" w:rsidRPr="385D8D36">
              <w:rPr>
                <w:rFonts w:ascii="Times New Roman" w:eastAsia="Times New Roman" w:hAnsi="Times New Roman" w:cs="Times New Roman"/>
                <w:sz w:val="24"/>
                <w:szCs w:val="24"/>
                <w:vertAlign w:val="superscript"/>
              </w:rPr>
              <w:t>7</w:t>
            </w:r>
            <w:r w:rsidR="7124A5F7" w:rsidRPr="385D8D36">
              <w:rPr>
                <w:rFonts w:ascii="Times New Roman" w:eastAsia="Times New Roman" w:hAnsi="Times New Roman" w:cs="Times New Roman"/>
                <w:sz w:val="24"/>
                <w:szCs w:val="24"/>
              </w:rPr>
              <w:t xml:space="preserve"> ja 22</w:t>
            </w:r>
            <w:r w:rsidR="7124A5F7" w:rsidRPr="385D8D36">
              <w:rPr>
                <w:rFonts w:ascii="Times New Roman" w:eastAsia="Times New Roman" w:hAnsi="Times New Roman" w:cs="Times New Roman"/>
                <w:sz w:val="24"/>
                <w:szCs w:val="24"/>
                <w:vertAlign w:val="superscript"/>
              </w:rPr>
              <w:t>8</w:t>
            </w:r>
            <w:r w:rsidR="7124A5F7" w:rsidRPr="385D8D36">
              <w:rPr>
                <w:rFonts w:ascii="Times New Roman" w:eastAsia="Times New Roman" w:hAnsi="Times New Roman" w:cs="Times New Roman"/>
                <w:sz w:val="24"/>
                <w:szCs w:val="24"/>
              </w:rPr>
              <w:t xml:space="preserve">. </w:t>
            </w:r>
          </w:p>
          <w:p w14:paraId="4AEDDF52" w14:textId="77777777" w:rsidR="00F0037E" w:rsidRPr="005F40BA" w:rsidRDefault="00F0037E" w:rsidP="00F0037E">
            <w:pPr>
              <w:rPr>
                <w:rFonts w:ascii="Times New Roman" w:eastAsia="Times New Roman" w:hAnsi="Times New Roman" w:cs="Times New Roman"/>
                <w:sz w:val="24"/>
                <w:szCs w:val="24"/>
              </w:rPr>
            </w:pPr>
          </w:p>
          <w:p w14:paraId="229D188B" w14:textId="6D98DC20" w:rsidR="00F0037E" w:rsidRPr="005F40BA" w:rsidRDefault="00F0037E" w:rsidP="00F0037E">
            <w:pPr>
              <w:rPr>
                <w:rFonts w:ascii="Times New Roman" w:eastAsia="Times New Roman" w:hAnsi="Times New Roman" w:cs="Times New Roman"/>
                <w:sz w:val="24"/>
                <w:szCs w:val="24"/>
              </w:rPr>
            </w:pPr>
            <w:r w:rsidRPr="005F40BA">
              <w:rPr>
                <w:rFonts w:ascii="Times New Roman" w:eastAsia="Times New Roman" w:hAnsi="Times New Roman" w:cs="Times New Roman"/>
                <w:sz w:val="24"/>
                <w:szCs w:val="24"/>
              </w:rPr>
              <w:t xml:space="preserve">Järelevalve keskendub eelkõige seaduses sätestatud konkreetsete kohustuste täitmise kontrollimisele, sh arvestuse pidamisele, andmete säilitamisele, tegevuskava </w:t>
            </w:r>
            <w:r w:rsidRPr="005F40BA">
              <w:rPr>
                <w:rFonts w:ascii="Times New Roman" w:eastAsia="Times New Roman" w:hAnsi="Times New Roman" w:cs="Times New Roman"/>
                <w:sz w:val="24"/>
                <w:szCs w:val="24"/>
              </w:rPr>
              <w:lastRenderedPageBreak/>
              <w:t>olemasolule ja muude seadusest tulenevate kohustuste täitmisele. Eelnõuga ei kehtestata kohustust saavutada konkreetset tulemust üksiku ettevõtja tasandil</w:t>
            </w:r>
            <w:r w:rsidR="00045E7D" w:rsidRPr="005F40BA">
              <w:rPr>
                <w:rFonts w:ascii="Times New Roman" w:eastAsia="Times New Roman" w:hAnsi="Times New Roman" w:cs="Times New Roman"/>
                <w:sz w:val="24"/>
                <w:szCs w:val="24"/>
              </w:rPr>
              <w:t>.</w:t>
            </w:r>
          </w:p>
          <w:p w14:paraId="7FC35878" w14:textId="77777777" w:rsidR="00F0037E" w:rsidRPr="005F40BA" w:rsidRDefault="00F0037E" w:rsidP="00F0037E">
            <w:pPr>
              <w:rPr>
                <w:rFonts w:ascii="Times New Roman" w:eastAsia="Times New Roman" w:hAnsi="Times New Roman" w:cs="Times New Roman"/>
                <w:sz w:val="24"/>
                <w:szCs w:val="24"/>
              </w:rPr>
            </w:pPr>
          </w:p>
          <w:p w14:paraId="572931ED" w14:textId="1C419CDB" w:rsidR="620EF109" w:rsidRPr="00F0037E" w:rsidRDefault="00F0037E" w:rsidP="00F0037E">
            <w:pPr>
              <w:rPr>
                <w:rFonts w:ascii="Times New Roman" w:eastAsia="Times New Roman" w:hAnsi="Times New Roman" w:cs="Times New Roman"/>
                <w:sz w:val="24"/>
                <w:szCs w:val="24"/>
                <w:highlight w:val="yellow"/>
              </w:rPr>
            </w:pPr>
            <w:r w:rsidRPr="005F40BA">
              <w:rPr>
                <w:rFonts w:ascii="Times New Roman" w:eastAsia="Times New Roman" w:hAnsi="Times New Roman" w:cs="Times New Roman"/>
                <w:sz w:val="24"/>
                <w:szCs w:val="24"/>
              </w:rPr>
              <w:t xml:space="preserve">Samuti tuleb arvestada, et väärteovastutus eeldab rikkumise tuvastamist vastavalt väärteomenetluse üldpõhimõtetele ning järelevalveasutus hindab iga juhtumi asjaolusid eraldi. </w:t>
            </w:r>
            <w:r w:rsidR="00670DE8" w:rsidRPr="005F40BA">
              <w:rPr>
                <w:rFonts w:ascii="Times New Roman" w:eastAsia="Times New Roman" w:hAnsi="Times New Roman" w:cs="Times New Roman"/>
                <w:sz w:val="24"/>
                <w:szCs w:val="24"/>
              </w:rPr>
              <w:t xml:space="preserve">Vastutussätte </w:t>
            </w:r>
            <w:r w:rsidRPr="005F40BA">
              <w:rPr>
                <w:rFonts w:ascii="Times New Roman" w:eastAsia="Times New Roman" w:hAnsi="Times New Roman" w:cs="Times New Roman"/>
                <w:sz w:val="24"/>
                <w:szCs w:val="24"/>
              </w:rPr>
              <w:t>eesmärk ei ole ettevõtjate sanktsioneerimine, vaid seadusest tulenevate kohustuste täitmise tagamine. Praktikas on peamine eesmärk toetada ettevõtjate teadlikkust ja nõuete täitmist ning kasutada sunnivahendeid üksnes juhul, kui selleks on alus.</w:t>
            </w:r>
          </w:p>
        </w:tc>
      </w:tr>
      <w:tr w:rsidR="00CB3F1F" w14:paraId="140C73CD" w14:textId="77777777" w:rsidTr="3EC31467">
        <w:trPr>
          <w:trHeight w:val="300"/>
        </w:trPr>
        <w:tc>
          <w:tcPr>
            <w:tcW w:w="988" w:type="dxa"/>
          </w:tcPr>
          <w:p w14:paraId="76105C5A" w14:textId="03E1FAE7" w:rsidR="00CB3F1F" w:rsidRDefault="00104059"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Eesti Põllumajandus-Kaubanduskoda </w:t>
            </w: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lastRenderedPageBreak/>
              <w:t>kooskõlastusrin</w:t>
            </w:r>
            <w:r>
              <w:rPr>
                <w:rFonts w:ascii="Times New Roman" w:eastAsia="Times New Roman" w:hAnsi="Times New Roman" w:cs="Times New Roman"/>
                <w:sz w:val="24"/>
                <w:szCs w:val="24"/>
              </w:rPr>
              <w:t>gi arvamus</w:t>
            </w:r>
          </w:p>
        </w:tc>
        <w:tc>
          <w:tcPr>
            <w:tcW w:w="1275" w:type="dxa"/>
          </w:tcPr>
          <w:p w14:paraId="6CB3DA22" w14:textId="4641258D" w:rsidR="00CB3F1F" w:rsidRPr="007C02F3" w:rsidRDefault="00CB3F1F" w:rsidP="4A6D7F86">
            <w:pPr>
              <w:rPr>
                <w:rFonts w:ascii="Times New Roman" w:eastAsia="Times New Roman" w:hAnsi="Times New Roman" w:cs="Times New Roman"/>
                <w:sz w:val="24"/>
                <w:szCs w:val="24"/>
              </w:rPr>
            </w:pPr>
          </w:p>
        </w:tc>
        <w:tc>
          <w:tcPr>
            <w:tcW w:w="5681" w:type="dxa"/>
          </w:tcPr>
          <w:p w14:paraId="07066726" w14:textId="77777777" w:rsidR="00860064" w:rsidRPr="007C02F3" w:rsidRDefault="00860064" w:rsidP="00860064">
            <w:pPr>
              <w:jc w:val="both"/>
              <w:rPr>
                <w:rFonts w:ascii="Times New Roman" w:hAnsi="Times New Roman" w:cs="Times New Roman"/>
                <w:b/>
                <w:bCs/>
                <w:sz w:val="24"/>
                <w:szCs w:val="24"/>
              </w:rPr>
            </w:pPr>
            <w:r w:rsidRPr="007C02F3">
              <w:rPr>
                <w:rFonts w:ascii="Times New Roman" w:hAnsi="Times New Roman" w:cs="Times New Roman"/>
                <w:b/>
                <w:bCs/>
                <w:sz w:val="24"/>
                <w:szCs w:val="24"/>
              </w:rPr>
              <w:t>1. Toidujäätmete vähendamise eesmärgi saavutamine vajab toetusmeetmeid</w:t>
            </w:r>
          </w:p>
          <w:p w14:paraId="1BAFBE4D" w14:textId="77777777" w:rsidR="00860064" w:rsidRPr="007C02F3" w:rsidRDefault="00860064" w:rsidP="00860064">
            <w:pPr>
              <w:jc w:val="both"/>
              <w:rPr>
                <w:rFonts w:ascii="Times New Roman" w:hAnsi="Times New Roman" w:cs="Times New Roman"/>
                <w:sz w:val="24"/>
                <w:szCs w:val="24"/>
              </w:rPr>
            </w:pPr>
            <w:r w:rsidRPr="007C02F3">
              <w:rPr>
                <w:rFonts w:ascii="Times New Roman" w:hAnsi="Times New Roman" w:cs="Times New Roman"/>
                <w:sz w:val="24"/>
                <w:szCs w:val="24"/>
              </w:rPr>
              <w:t xml:space="preserve">Augustis saadetud kirjas märkisime, et riikliku toidujäätmete vähendamise eesmärgiga peab kaasnema ettevõtjatele suunatud toetusmeetmete pakett, mis hõlmab investeeringutoetusi uute tehnoloogiate kasutuselevõtuks, kõrvalsaaduste </w:t>
            </w:r>
            <w:proofErr w:type="spellStart"/>
            <w:r w:rsidRPr="007C02F3">
              <w:rPr>
                <w:rFonts w:ascii="Times New Roman" w:hAnsi="Times New Roman" w:cs="Times New Roman"/>
                <w:sz w:val="24"/>
                <w:szCs w:val="24"/>
              </w:rPr>
              <w:t>väärindamiseks</w:t>
            </w:r>
            <w:proofErr w:type="spellEnd"/>
            <w:r w:rsidRPr="007C02F3">
              <w:rPr>
                <w:rFonts w:ascii="Times New Roman" w:hAnsi="Times New Roman" w:cs="Times New Roman"/>
                <w:sz w:val="24"/>
                <w:szCs w:val="24"/>
              </w:rPr>
              <w:t xml:space="preserve">, </w:t>
            </w:r>
            <w:r w:rsidRPr="007C02F3">
              <w:rPr>
                <w:rFonts w:ascii="Times New Roman" w:hAnsi="Times New Roman" w:cs="Times New Roman"/>
                <w:sz w:val="24"/>
                <w:szCs w:val="24"/>
              </w:rPr>
              <w:lastRenderedPageBreak/>
              <w:t>tootearenduseks, teadus- ja arenduskoostööks ning ringmajanduslahenduste arendamiseks. Oma vastuses märkisite, et ettevõtjatele on juba olemas erinevaid investeeringu- ja innovatsioonitoetusi, kuid ei selgitanud, millised neist on suunatud just jäätmeseadusega seatud toidujäätmete vähendamise eesmärgi saavutamisele.</w:t>
            </w:r>
          </w:p>
          <w:p w14:paraId="4AC44ADA" w14:textId="1A3C71E4" w:rsidR="00CB3F1F" w:rsidRPr="007C02F3" w:rsidRDefault="00860064" w:rsidP="00860064">
            <w:pPr>
              <w:jc w:val="both"/>
              <w:rPr>
                <w:rFonts w:ascii="Times New Roman" w:hAnsi="Times New Roman" w:cs="Times New Roman"/>
                <w:sz w:val="24"/>
                <w:szCs w:val="24"/>
              </w:rPr>
            </w:pPr>
            <w:r w:rsidRPr="007C02F3">
              <w:rPr>
                <w:rFonts w:ascii="Times New Roman" w:hAnsi="Times New Roman" w:cs="Times New Roman"/>
                <w:sz w:val="24"/>
                <w:szCs w:val="24"/>
              </w:rPr>
              <w:t xml:space="preserve">Toidujäätmete vähendamine eeldab paljudel juhtudel investeeringuid tootmisprotsesside arendamisse, tootearendusse, kõrvalsaaduste </w:t>
            </w:r>
            <w:proofErr w:type="spellStart"/>
            <w:r w:rsidRPr="007C02F3">
              <w:rPr>
                <w:rFonts w:ascii="Times New Roman" w:hAnsi="Times New Roman" w:cs="Times New Roman"/>
                <w:sz w:val="24"/>
                <w:szCs w:val="24"/>
              </w:rPr>
              <w:t>väärindamisse</w:t>
            </w:r>
            <w:proofErr w:type="spellEnd"/>
            <w:r w:rsidRPr="007C02F3">
              <w:rPr>
                <w:rFonts w:ascii="Times New Roman" w:hAnsi="Times New Roman" w:cs="Times New Roman"/>
                <w:sz w:val="24"/>
                <w:szCs w:val="24"/>
              </w:rPr>
              <w:t xml:space="preserve"> ning uute tehnoloogiate kasutuselevõttu. EPKK hinnangul ei ole üldised ettevõtlus- või innovatsioonimeetmed samastatavad sihipäraste meetmetega, mille eesmärk on toetada jäätmeseadusest tulenevate eesmärkide saavutamist.</w:t>
            </w:r>
            <w:r w:rsidRPr="007C02F3">
              <w:rPr>
                <w:rFonts w:ascii="Times New Roman" w:hAnsi="Times New Roman" w:cs="Times New Roman"/>
              </w:rPr>
              <w:t xml:space="preserve"> </w:t>
            </w:r>
            <w:r w:rsidRPr="007C02F3">
              <w:rPr>
                <w:rFonts w:ascii="Times New Roman" w:hAnsi="Times New Roman" w:cs="Times New Roman"/>
                <w:sz w:val="24"/>
                <w:szCs w:val="24"/>
              </w:rPr>
              <w:t xml:space="preserve">Seepärast </w:t>
            </w:r>
            <w:r w:rsidRPr="007C02F3">
              <w:rPr>
                <w:rFonts w:ascii="Times New Roman" w:hAnsi="Times New Roman" w:cs="Times New Roman"/>
                <w:i/>
                <w:iCs/>
                <w:sz w:val="24"/>
                <w:szCs w:val="24"/>
              </w:rPr>
              <w:t>näeme vajadust lisada eelnõusse õiguslik alus, mis võimaldab tulevikus pakkuda ettevõtjatele tuge investeeringuteks ning täiendada seletuskirja ülevaatega olemasolevatest või kavandatavatest toetusmeetmetest, mis aitavad ettevõtjatel toidujäätmete vähendamise eesmärke saavutada</w:t>
            </w:r>
            <w:r w:rsidRPr="007C02F3">
              <w:rPr>
                <w:rFonts w:ascii="Times New Roman" w:hAnsi="Times New Roman" w:cs="Times New Roman"/>
                <w:sz w:val="24"/>
                <w:szCs w:val="24"/>
              </w:rPr>
              <w:t>.</w:t>
            </w:r>
          </w:p>
        </w:tc>
        <w:tc>
          <w:tcPr>
            <w:tcW w:w="5835" w:type="dxa"/>
          </w:tcPr>
          <w:p w14:paraId="3FF2F6DB" w14:textId="707682C9" w:rsidR="00A137E1" w:rsidRDefault="00A137E1" w:rsidP="00A137E1">
            <w:pPr>
              <w:rPr>
                <w:rFonts w:ascii="Times New Roman" w:eastAsia="Times New Roman" w:hAnsi="Times New Roman" w:cs="Times New Roman"/>
                <w:sz w:val="24"/>
                <w:szCs w:val="24"/>
              </w:rPr>
            </w:pPr>
            <w:r w:rsidRPr="00A137E1">
              <w:rPr>
                <w:rFonts w:ascii="Times New Roman" w:eastAsia="Times New Roman" w:hAnsi="Times New Roman" w:cs="Times New Roman"/>
                <w:b/>
                <w:bCs/>
                <w:sz w:val="24"/>
                <w:szCs w:val="24"/>
              </w:rPr>
              <w:lastRenderedPageBreak/>
              <w:t>Osaliselt arvestatud.</w:t>
            </w:r>
            <w:r w:rsidRPr="00A137E1">
              <w:rPr>
                <w:rFonts w:ascii="Times New Roman" w:eastAsia="Times New Roman" w:hAnsi="Times New Roman" w:cs="Times New Roman"/>
                <w:sz w:val="24"/>
                <w:szCs w:val="24"/>
              </w:rPr>
              <w:t xml:space="preserve"> Seletuskirja täiendatud.</w:t>
            </w:r>
          </w:p>
          <w:p w14:paraId="42BC0929" w14:textId="77777777" w:rsidR="00227821" w:rsidRDefault="00227821" w:rsidP="00A137E1">
            <w:pPr>
              <w:rPr>
                <w:rFonts w:ascii="Times New Roman" w:eastAsia="Times New Roman" w:hAnsi="Times New Roman" w:cs="Times New Roman"/>
                <w:sz w:val="24"/>
                <w:szCs w:val="24"/>
              </w:rPr>
            </w:pPr>
          </w:p>
          <w:p w14:paraId="67787AD0" w14:textId="6F61E417" w:rsidR="00CB3F1F" w:rsidRPr="00831EEA" w:rsidRDefault="00A137E1" w:rsidP="00A137E1">
            <w:pPr>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A137E1">
              <w:rPr>
                <w:rFonts w:ascii="Times New Roman" w:eastAsia="Times New Roman" w:hAnsi="Times New Roman" w:cs="Times New Roman"/>
                <w:sz w:val="24"/>
                <w:szCs w:val="24"/>
              </w:rPr>
              <w:t xml:space="preserve">õustume, et riiklike toidujäätmete vähendamise sihtarvude saavutamine eeldab lisaks eelnõus sätestatud kohustustele ka toetavaid meetmeid, sealhulgas innovatsiooni, tehnoloogiliste lahenduste ja ettevõtjate koostöö soodustamist ning rahastamisvõimaluste </w:t>
            </w:r>
            <w:r w:rsidRPr="00A137E1">
              <w:rPr>
                <w:rFonts w:ascii="Times New Roman" w:eastAsia="Times New Roman" w:hAnsi="Times New Roman" w:cs="Times New Roman"/>
                <w:sz w:val="24"/>
                <w:szCs w:val="24"/>
              </w:rPr>
              <w:lastRenderedPageBreak/>
              <w:t xml:space="preserve">kasutamist. </w:t>
            </w:r>
            <w:r>
              <w:rPr>
                <w:rFonts w:ascii="Times New Roman" w:eastAsia="Times New Roman" w:hAnsi="Times New Roman" w:cs="Times New Roman"/>
                <w:sz w:val="24"/>
                <w:szCs w:val="24"/>
              </w:rPr>
              <w:t>Siiski ei ole vajalik eelnõus</w:t>
            </w:r>
            <w:r w:rsidRPr="00A137E1">
              <w:rPr>
                <w:rFonts w:ascii="Times New Roman" w:eastAsia="Times New Roman" w:hAnsi="Times New Roman" w:cs="Times New Roman"/>
                <w:sz w:val="24"/>
                <w:szCs w:val="24"/>
              </w:rPr>
              <w:t xml:space="preserve"> luua eraldi õiguslikku alust toetusmeetmete rakendamiseks, kuna selliseid meetmeid saab kavandada ja rakendada </w:t>
            </w:r>
            <w:r>
              <w:rPr>
                <w:rFonts w:ascii="Times New Roman" w:eastAsia="Times New Roman" w:hAnsi="Times New Roman" w:cs="Times New Roman"/>
                <w:sz w:val="24"/>
                <w:szCs w:val="24"/>
              </w:rPr>
              <w:t>nii</w:t>
            </w:r>
            <w:r w:rsidRPr="00A137E1">
              <w:rPr>
                <w:rFonts w:ascii="Times New Roman" w:eastAsia="Times New Roman" w:hAnsi="Times New Roman" w:cs="Times New Roman"/>
                <w:sz w:val="24"/>
                <w:szCs w:val="24"/>
              </w:rPr>
              <w:t xml:space="preserve"> riiklike </w:t>
            </w:r>
            <w:r>
              <w:rPr>
                <w:rFonts w:ascii="Times New Roman" w:eastAsia="Times New Roman" w:hAnsi="Times New Roman" w:cs="Times New Roman"/>
                <w:sz w:val="24"/>
                <w:szCs w:val="24"/>
              </w:rPr>
              <w:t>kui</w:t>
            </w:r>
            <w:r w:rsidRPr="00A137E1">
              <w:rPr>
                <w:rFonts w:ascii="Times New Roman" w:eastAsia="Times New Roman" w:hAnsi="Times New Roman" w:cs="Times New Roman"/>
                <w:sz w:val="24"/>
                <w:szCs w:val="24"/>
              </w:rPr>
              <w:t xml:space="preserve"> Euroopa Liidu rahastamisvahendite kaudu. T</w:t>
            </w:r>
            <w:r>
              <w:rPr>
                <w:rFonts w:ascii="Times New Roman" w:eastAsia="Times New Roman" w:hAnsi="Times New Roman" w:cs="Times New Roman"/>
                <w:sz w:val="24"/>
                <w:szCs w:val="24"/>
              </w:rPr>
              <w:t>äiendavate t</w:t>
            </w:r>
            <w:r w:rsidRPr="00A137E1">
              <w:rPr>
                <w:rFonts w:ascii="Times New Roman" w:eastAsia="Times New Roman" w:hAnsi="Times New Roman" w:cs="Times New Roman"/>
                <w:sz w:val="24"/>
                <w:szCs w:val="24"/>
              </w:rPr>
              <w:t>oetusmeetmete vajadust ja sobivaid lahendusi käsitletakse muu hulgas toidujäätmete tekke vältimise kava uuendamisel.</w:t>
            </w:r>
          </w:p>
        </w:tc>
      </w:tr>
      <w:tr w:rsidR="00860064" w14:paraId="4B4BF1D6" w14:textId="77777777" w:rsidTr="3EC31467">
        <w:trPr>
          <w:trHeight w:val="300"/>
        </w:trPr>
        <w:tc>
          <w:tcPr>
            <w:tcW w:w="988" w:type="dxa"/>
          </w:tcPr>
          <w:p w14:paraId="2CA72D66" w14:textId="77777777" w:rsidR="00860064" w:rsidRDefault="00860064" w:rsidP="4A6D7F86">
            <w:pPr>
              <w:rPr>
                <w:rFonts w:ascii="Times New Roman" w:eastAsia="Times New Roman" w:hAnsi="Times New Roman" w:cs="Times New Roman"/>
                <w:sz w:val="24"/>
                <w:szCs w:val="24"/>
              </w:rPr>
            </w:pPr>
          </w:p>
        </w:tc>
        <w:tc>
          <w:tcPr>
            <w:tcW w:w="1275" w:type="dxa"/>
          </w:tcPr>
          <w:p w14:paraId="24856544" w14:textId="77777777" w:rsidR="00860064" w:rsidRPr="007C02F3" w:rsidRDefault="00860064" w:rsidP="4A6D7F86">
            <w:pPr>
              <w:rPr>
                <w:rFonts w:ascii="Times New Roman" w:eastAsia="Times New Roman" w:hAnsi="Times New Roman" w:cs="Times New Roman"/>
                <w:sz w:val="24"/>
                <w:szCs w:val="24"/>
                <w:highlight w:val="yellow"/>
              </w:rPr>
            </w:pPr>
          </w:p>
        </w:tc>
        <w:tc>
          <w:tcPr>
            <w:tcW w:w="5681" w:type="dxa"/>
          </w:tcPr>
          <w:p w14:paraId="37D0B2EB" w14:textId="77777777" w:rsidR="004E2DF9" w:rsidRPr="007C02F3" w:rsidRDefault="004E2DF9" w:rsidP="004E2DF9">
            <w:pPr>
              <w:jc w:val="both"/>
              <w:rPr>
                <w:rFonts w:ascii="Times New Roman" w:hAnsi="Times New Roman" w:cs="Times New Roman"/>
                <w:b/>
                <w:bCs/>
                <w:sz w:val="24"/>
                <w:szCs w:val="24"/>
              </w:rPr>
            </w:pPr>
            <w:r w:rsidRPr="007C02F3">
              <w:rPr>
                <w:rFonts w:ascii="Times New Roman" w:hAnsi="Times New Roman" w:cs="Times New Roman"/>
                <w:b/>
                <w:bCs/>
                <w:sz w:val="24"/>
                <w:szCs w:val="24"/>
              </w:rPr>
              <w:t xml:space="preserve">2. Toidu ümberjaotamise kõrval tuleb soodustada ja tunnustada ka kõrvalsaaduste </w:t>
            </w:r>
            <w:proofErr w:type="spellStart"/>
            <w:r w:rsidRPr="007C02F3">
              <w:rPr>
                <w:rFonts w:ascii="Times New Roman" w:hAnsi="Times New Roman" w:cs="Times New Roman"/>
                <w:b/>
                <w:bCs/>
                <w:sz w:val="24"/>
                <w:szCs w:val="24"/>
              </w:rPr>
              <w:t>väärindamist</w:t>
            </w:r>
            <w:proofErr w:type="spellEnd"/>
          </w:p>
          <w:p w14:paraId="5C6CB98F" w14:textId="77777777" w:rsidR="004E2DF9" w:rsidRPr="007C02F3" w:rsidRDefault="004E2DF9" w:rsidP="004E2DF9">
            <w:pPr>
              <w:jc w:val="both"/>
              <w:rPr>
                <w:rFonts w:ascii="Times New Roman" w:hAnsi="Times New Roman" w:cs="Times New Roman"/>
                <w:sz w:val="24"/>
                <w:szCs w:val="24"/>
              </w:rPr>
            </w:pPr>
            <w:r w:rsidRPr="007C02F3">
              <w:rPr>
                <w:rFonts w:ascii="Times New Roman" w:hAnsi="Times New Roman" w:cs="Times New Roman"/>
                <w:sz w:val="24"/>
                <w:szCs w:val="24"/>
              </w:rPr>
              <w:t xml:space="preserve">EPKK tegi eelnõu esimeses tagasisides ettepaneku laiendada § 22⁸ tähenduses kasutatavat "toidu ümberjaotamise organisatsiooni" mõistet või täiendada regulatsiooni selliselt, et see hõlmaks lisaks toidu annetamisele ka ettevõtjaid ja organisatsioone, kelle tegevuseks on tootmises tekkivate kõrvalsaaduste ja tootmisjääkide </w:t>
            </w:r>
            <w:proofErr w:type="spellStart"/>
            <w:r w:rsidRPr="007C02F3">
              <w:rPr>
                <w:rFonts w:ascii="Times New Roman" w:hAnsi="Times New Roman" w:cs="Times New Roman"/>
                <w:sz w:val="24"/>
                <w:szCs w:val="24"/>
              </w:rPr>
              <w:t>väärindamine</w:t>
            </w:r>
            <w:proofErr w:type="spellEnd"/>
            <w:r w:rsidRPr="007C02F3">
              <w:rPr>
                <w:rFonts w:ascii="Times New Roman" w:hAnsi="Times New Roman" w:cs="Times New Roman"/>
                <w:sz w:val="24"/>
                <w:szCs w:val="24"/>
              </w:rPr>
              <w:t xml:space="preserve"> uuteks toidutoodeteks. EPKK mõistab, et mõiste „toidu ümberjaotamise </w:t>
            </w:r>
            <w:r w:rsidRPr="007C02F3">
              <w:rPr>
                <w:rFonts w:ascii="Times New Roman" w:hAnsi="Times New Roman" w:cs="Times New Roman"/>
                <w:sz w:val="24"/>
                <w:szCs w:val="24"/>
              </w:rPr>
              <w:lastRenderedPageBreak/>
              <w:t>organisatsioon“ tuleneb Euroopa Liidu jäätmete raamdirektiivist. Samas ei käsitlenud teie vastus EPKK ettepaneku tegelikku eesmärki.</w:t>
            </w:r>
          </w:p>
          <w:p w14:paraId="52179B22" w14:textId="77777777" w:rsidR="004E2DF9" w:rsidRPr="007C02F3" w:rsidRDefault="004E2DF9" w:rsidP="004E2DF9">
            <w:pPr>
              <w:jc w:val="both"/>
              <w:rPr>
                <w:rFonts w:ascii="Times New Roman" w:hAnsi="Times New Roman" w:cs="Times New Roman"/>
                <w:sz w:val="24"/>
                <w:szCs w:val="24"/>
              </w:rPr>
            </w:pPr>
            <w:r w:rsidRPr="007C02F3">
              <w:rPr>
                <w:rFonts w:ascii="Times New Roman" w:hAnsi="Times New Roman" w:cs="Times New Roman"/>
                <w:sz w:val="24"/>
                <w:szCs w:val="24"/>
              </w:rPr>
              <w:t xml:space="preserve">Toidujäätmete vähendamise seisukohalt on oluline toetada mitte üksnes </w:t>
            </w:r>
            <w:proofErr w:type="spellStart"/>
            <w:r w:rsidRPr="007C02F3">
              <w:rPr>
                <w:rFonts w:ascii="Times New Roman" w:hAnsi="Times New Roman" w:cs="Times New Roman"/>
                <w:sz w:val="24"/>
                <w:szCs w:val="24"/>
              </w:rPr>
              <w:t>inimtarbimiseks</w:t>
            </w:r>
            <w:proofErr w:type="spellEnd"/>
            <w:r w:rsidRPr="007C02F3">
              <w:rPr>
                <w:rFonts w:ascii="Times New Roman" w:hAnsi="Times New Roman" w:cs="Times New Roman"/>
                <w:sz w:val="24"/>
                <w:szCs w:val="24"/>
              </w:rPr>
              <w:t xml:space="preserve"> sobiva toidu annetamist, vaid ka tootmises tekkivate kõrvalsaaduste ja tootmisjääkide kõrgema lisandväärtusega </w:t>
            </w:r>
            <w:proofErr w:type="spellStart"/>
            <w:r w:rsidRPr="007C02F3">
              <w:rPr>
                <w:rFonts w:ascii="Times New Roman" w:hAnsi="Times New Roman" w:cs="Times New Roman"/>
                <w:sz w:val="24"/>
                <w:szCs w:val="24"/>
              </w:rPr>
              <w:t>väärindamist</w:t>
            </w:r>
            <w:proofErr w:type="spellEnd"/>
            <w:r w:rsidRPr="007C02F3">
              <w:rPr>
                <w:rFonts w:ascii="Times New Roman" w:hAnsi="Times New Roman" w:cs="Times New Roman"/>
                <w:sz w:val="24"/>
                <w:szCs w:val="24"/>
              </w:rPr>
              <w:t xml:space="preserve">. Ministeerium on ise nimetanud ühe võimaliku toidujäätmete vähendamise meetmena tööstussümbioosi, mille sisuks on erinevate ettevõtjate vaheline koostöö kõrvalsaaduste ja tootmisjääkide uueks ressursiks muutmisel. Praktikas väljendub tööstussümbioos uute toodete, tehnoloogiate ja ärimudelite väljatöötamises ettevõtetes või teadus- ja arenduskeskustes, kus tootmisjäägid </w:t>
            </w:r>
            <w:proofErr w:type="spellStart"/>
            <w:r w:rsidRPr="007C02F3">
              <w:rPr>
                <w:rFonts w:ascii="Times New Roman" w:hAnsi="Times New Roman" w:cs="Times New Roman"/>
                <w:sz w:val="24"/>
                <w:szCs w:val="24"/>
              </w:rPr>
              <w:t>väärindatakse</w:t>
            </w:r>
            <w:proofErr w:type="spellEnd"/>
            <w:r w:rsidRPr="007C02F3">
              <w:rPr>
                <w:rFonts w:ascii="Times New Roman" w:hAnsi="Times New Roman" w:cs="Times New Roman"/>
                <w:sz w:val="24"/>
                <w:szCs w:val="24"/>
              </w:rPr>
              <w:t xml:space="preserve"> uueks tooraineks või uueks toidutooteks.</w:t>
            </w:r>
          </w:p>
          <w:p w14:paraId="6EA74EAD" w14:textId="77777777" w:rsidR="004E2DF9" w:rsidRPr="007C02F3" w:rsidRDefault="004E2DF9" w:rsidP="004E2DF9">
            <w:pPr>
              <w:jc w:val="both"/>
              <w:rPr>
                <w:rFonts w:ascii="Times New Roman" w:hAnsi="Times New Roman" w:cs="Times New Roman"/>
                <w:sz w:val="24"/>
                <w:szCs w:val="24"/>
              </w:rPr>
            </w:pPr>
            <w:r w:rsidRPr="007C02F3">
              <w:rPr>
                <w:rFonts w:ascii="Times New Roman" w:hAnsi="Times New Roman" w:cs="Times New Roman"/>
                <w:sz w:val="24"/>
                <w:szCs w:val="24"/>
              </w:rPr>
              <w:t xml:space="preserve">Ettevõtja seisukohast on oluline, et toidujäätmete vähendamise meetmed oleksid lisaks keskkonnahoiule ka majanduslikult motiveerivad. Kuigi toidu annetamine on ühiskondlikult väärtuslik tegevus, ei võimalda see enamasti katta ettevõtjal tekkivaid kulusid. Kõrvalsaaduste </w:t>
            </w:r>
            <w:proofErr w:type="spellStart"/>
            <w:r w:rsidRPr="007C02F3">
              <w:rPr>
                <w:rFonts w:ascii="Times New Roman" w:hAnsi="Times New Roman" w:cs="Times New Roman"/>
                <w:sz w:val="24"/>
                <w:szCs w:val="24"/>
              </w:rPr>
              <w:t>väärindamine</w:t>
            </w:r>
            <w:proofErr w:type="spellEnd"/>
            <w:r w:rsidRPr="007C02F3">
              <w:rPr>
                <w:rFonts w:ascii="Times New Roman" w:hAnsi="Times New Roman" w:cs="Times New Roman"/>
                <w:sz w:val="24"/>
                <w:szCs w:val="24"/>
              </w:rPr>
              <w:t xml:space="preserve"> ja uute toodete arendamine võib seevastu luua ettevõtjale täiendavat majanduslikku väärtust või vähemalt vähendada tootmisjääkidega seotud kulusid. Seetõttu aitab just tööstussümbioos siduda ringmajanduse eesmärgid ettevõtluse konkurentsivõime ja innovatsiooniga ning loob ettevõtjatele reaalse motivatsiooni investeerida toidujäätmete vähendamisse.</w:t>
            </w:r>
          </w:p>
          <w:p w14:paraId="2C8AB8EC" w14:textId="6108EF0F" w:rsidR="00860064" w:rsidRPr="007C02F3" w:rsidRDefault="004E2DF9" w:rsidP="00860064">
            <w:pPr>
              <w:jc w:val="both"/>
              <w:rPr>
                <w:rFonts w:ascii="Times New Roman" w:hAnsi="Times New Roman" w:cs="Times New Roman"/>
                <w:sz w:val="24"/>
                <w:szCs w:val="24"/>
              </w:rPr>
            </w:pPr>
            <w:r w:rsidRPr="007C02F3">
              <w:rPr>
                <w:rFonts w:ascii="Times New Roman" w:hAnsi="Times New Roman" w:cs="Times New Roman"/>
                <w:sz w:val="24"/>
                <w:szCs w:val="24"/>
              </w:rPr>
              <w:t xml:space="preserve">Seepärast esitame uuesti ettepaneku täiendada jäätmeseaduse § 22⁸, et lisaks toidu annetamisele </w:t>
            </w:r>
            <w:r w:rsidRPr="007C02F3">
              <w:rPr>
                <w:rFonts w:ascii="Times New Roman" w:hAnsi="Times New Roman" w:cs="Times New Roman"/>
                <w:sz w:val="24"/>
                <w:szCs w:val="24"/>
              </w:rPr>
              <w:lastRenderedPageBreak/>
              <w:t xml:space="preserve">käsitletaks toidujäätmete tekke vältimise meetmena ka tootmises tekkivate kõrvalsaaduste ja tootmisjääkide kõrgema lisandväärtusega </w:t>
            </w:r>
            <w:proofErr w:type="spellStart"/>
            <w:r w:rsidRPr="007C02F3">
              <w:rPr>
                <w:rFonts w:ascii="Times New Roman" w:hAnsi="Times New Roman" w:cs="Times New Roman"/>
                <w:sz w:val="24"/>
                <w:szCs w:val="24"/>
              </w:rPr>
              <w:t>väärindamist</w:t>
            </w:r>
            <w:proofErr w:type="spellEnd"/>
            <w:r w:rsidRPr="007C02F3">
              <w:rPr>
                <w:rFonts w:ascii="Times New Roman" w:hAnsi="Times New Roman" w:cs="Times New Roman"/>
                <w:sz w:val="24"/>
                <w:szCs w:val="24"/>
              </w:rPr>
              <w:t xml:space="preserve">. Selleks tuleks </w:t>
            </w:r>
            <w:r w:rsidRPr="007C02F3">
              <w:rPr>
                <w:rFonts w:ascii="Times New Roman" w:hAnsi="Times New Roman" w:cs="Times New Roman"/>
                <w:i/>
                <w:iCs/>
                <w:sz w:val="24"/>
                <w:szCs w:val="24"/>
              </w:rPr>
              <w:t xml:space="preserve">laiendada § 22⁸ tähenduses kasutatavat „toidu ümberjaotamise organisatsiooni“ mõistet või täiendada regulatsiooni selliselt, et see hõlmaks lisaks toidu annetamisele ka ettevõtjaid ja organisatsioone, kelle tegevuseks on tootmises tekkivate kõrvalsaaduste ja tootmisjääkide </w:t>
            </w:r>
            <w:proofErr w:type="spellStart"/>
            <w:r w:rsidRPr="007C02F3">
              <w:rPr>
                <w:rFonts w:ascii="Times New Roman" w:hAnsi="Times New Roman" w:cs="Times New Roman"/>
                <w:i/>
                <w:iCs/>
                <w:sz w:val="24"/>
                <w:szCs w:val="24"/>
              </w:rPr>
              <w:t>väärindamine</w:t>
            </w:r>
            <w:proofErr w:type="spellEnd"/>
            <w:r w:rsidRPr="007C02F3">
              <w:rPr>
                <w:rFonts w:ascii="Times New Roman" w:hAnsi="Times New Roman" w:cs="Times New Roman"/>
                <w:i/>
                <w:iCs/>
                <w:sz w:val="24"/>
                <w:szCs w:val="24"/>
              </w:rPr>
              <w:t xml:space="preserve"> uuteks toidutoodeteks</w:t>
            </w:r>
            <w:r w:rsidRPr="007C02F3">
              <w:rPr>
                <w:rFonts w:ascii="Times New Roman" w:hAnsi="Times New Roman" w:cs="Times New Roman"/>
                <w:sz w:val="24"/>
                <w:szCs w:val="24"/>
              </w:rPr>
              <w:t>.</w:t>
            </w:r>
          </w:p>
        </w:tc>
        <w:tc>
          <w:tcPr>
            <w:tcW w:w="5835" w:type="dxa"/>
          </w:tcPr>
          <w:p w14:paraId="47814033" w14:textId="1AE4C0C1" w:rsidR="00860064" w:rsidRDefault="00C6165D" w:rsidP="00F0037E">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Mittearvestatud. </w:t>
            </w:r>
          </w:p>
          <w:p w14:paraId="4E5D7DEA" w14:textId="764B18A9" w:rsidR="00C80432" w:rsidRDefault="00C6165D" w:rsidP="00C80432">
            <w:pPr>
              <w:rPr>
                <w:rFonts w:ascii="Times New Roman" w:eastAsia="Times New Roman" w:hAnsi="Times New Roman" w:cs="Times New Roman"/>
                <w:sz w:val="24"/>
                <w:szCs w:val="24"/>
              </w:rPr>
            </w:pPr>
            <w:r w:rsidRPr="00C6165D">
              <w:rPr>
                <w:rFonts w:ascii="Times New Roman" w:eastAsia="Times New Roman" w:hAnsi="Times New Roman" w:cs="Times New Roman"/>
                <w:sz w:val="24"/>
                <w:szCs w:val="24"/>
              </w:rPr>
              <w:t xml:space="preserve">Asjaolu, et </w:t>
            </w:r>
            <w:r>
              <w:rPr>
                <w:rFonts w:ascii="Times New Roman" w:eastAsia="Times New Roman" w:hAnsi="Times New Roman" w:cs="Times New Roman"/>
                <w:sz w:val="24"/>
                <w:szCs w:val="24"/>
              </w:rPr>
              <w:t xml:space="preserve">eelnõukohases </w:t>
            </w:r>
            <w:proofErr w:type="spellStart"/>
            <w:r>
              <w:rPr>
                <w:rFonts w:ascii="Times New Roman" w:eastAsia="Times New Roman" w:hAnsi="Times New Roman" w:cs="Times New Roman"/>
                <w:sz w:val="24"/>
                <w:szCs w:val="24"/>
              </w:rPr>
              <w:t>JäätS</w:t>
            </w:r>
            <w:proofErr w:type="spellEnd"/>
            <w:r>
              <w:rPr>
                <w:rFonts w:ascii="Times New Roman" w:eastAsia="Times New Roman" w:hAnsi="Times New Roman" w:cs="Times New Roman"/>
                <w:sz w:val="24"/>
                <w:szCs w:val="24"/>
              </w:rPr>
              <w:t xml:space="preserve"> </w:t>
            </w:r>
            <w:r w:rsidRPr="00C6165D">
              <w:rPr>
                <w:rFonts w:ascii="Times New Roman" w:eastAsia="Times New Roman" w:hAnsi="Times New Roman" w:cs="Times New Roman"/>
                <w:sz w:val="24"/>
                <w:szCs w:val="24"/>
              </w:rPr>
              <w:t xml:space="preserve">§-s 22⁸ nähakse eraldi ette </w:t>
            </w:r>
            <w:r>
              <w:rPr>
                <w:rFonts w:ascii="Times New Roman" w:eastAsia="Times New Roman" w:hAnsi="Times New Roman" w:cs="Times New Roman"/>
                <w:sz w:val="24"/>
                <w:szCs w:val="24"/>
              </w:rPr>
              <w:t>meede</w:t>
            </w:r>
            <w:r w:rsidRPr="00C6165D">
              <w:rPr>
                <w:rFonts w:ascii="Times New Roman" w:eastAsia="Times New Roman" w:hAnsi="Times New Roman" w:cs="Times New Roman"/>
                <w:sz w:val="24"/>
                <w:szCs w:val="24"/>
              </w:rPr>
              <w:t xml:space="preserve"> toidu annetamise ja ümberjaotamise edendamiseks, ei vähenda kõrvalsaaduste </w:t>
            </w:r>
            <w:proofErr w:type="spellStart"/>
            <w:r w:rsidRPr="00C6165D">
              <w:rPr>
                <w:rFonts w:ascii="Times New Roman" w:eastAsia="Times New Roman" w:hAnsi="Times New Roman" w:cs="Times New Roman"/>
                <w:sz w:val="24"/>
                <w:szCs w:val="24"/>
              </w:rPr>
              <w:t>väärindamise</w:t>
            </w:r>
            <w:proofErr w:type="spellEnd"/>
            <w:r w:rsidRPr="00C6165D">
              <w:rPr>
                <w:rFonts w:ascii="Times New Roman" w:eastAsia="Times New Roman" w:hAnsi="Times New Roman" w:cs="Times New Roman"/>
                <w:sz w:val="24"/>
                <w:szCs w:val="24"/>
              </w:rPr>
              <w:t xml:space="preserve"> ega muude toidujäätmete tekke vältimise meetmete olulisust. Eelnõuga ei piirata ettevõtjate võimalust rakendada selliseid lahendusi ning § 22⁷ kohaselt on toidujäätmete tekke vältimise meetmete valikul võimalik lähtuda ettevõtja tegevuse eripärast. Ettevõtjatele ei kirjutata ette konkreetset vähendamise viisi, vaid sobivad </w:t>
            </w:r>
            <w:r w:rsidRPr="00C6165D">
              <w:rPr>
                <w:rFonts w:ascii="Times New Roman" w:eastAsia="Times New Roman" w:hAnsi="Times New Roman" w:cs="Times New Roman"/>
                <w:sz w:val="24"/>
                <w:szCs w:val="24"/>
              </w:rPr>
              <w:lastRenderedPageBreak/>
              <w:t>tegevused saab valida oma tegevuse ja kogutud andmete põhja</w:t>
            </w:r>
            <w:r>
              <w:rPr>
                <w:rFonts w:ascii="Times New Roman" w:eastAsia="Times New Roman" w:hAnsi="Times New Roman" w:cs="Times New Roman"/>
                <w:sz w:val="24"/>
                <w:szCs w:val="24"/>
              </w:rPr>
              <w:t>l.</w:t>
            </w:r>
          </w:p>
          <w:p w14:paraId="772AE070" w14:textId="77777777" w:rsidR="0065303D" w:rsidRDefault="0065303D" w:rsidP="00C80432">
            <w:pPr>
              <w:rPr>
                <w:rFonts w:ascii="Times New Roman" w:eastAsia="Times New Roman" w:hAnsi="Times New Roman" w:cs="Times New Roman"/>
                <w:sz w:val="24"/>
                <w:szCs w:val="24"/>
              </w:rPr>
            </w:pPr>
          </w:p>
          <w:p w14:paraId="378B7C01" w14:textId="153AE38A" w:rsidR="00C6165D" w:rsidRDefault="00C6165D" w:rsidP="00C6165D">
            <w:pPr>
              <w:rPr>
                <w:rFonts w:ascii="Times New Roman" w:eastAsia="Times New Roman" w:hAnsi="Times New Roman" w:cs="Times New Roman"/>
                <w:sz w:val="24"/>
                <w:szCs w:val="24"/>
              </w:rPr>
            </w:pPr>
            <w:r w:rsidRPr="00C6165D">
              <w:rPr>
                <w:rFonts w:ascii="Times New Roman" w:eastAsia="Times New Roman" w:hAnsi="Times New Roman" w:cs="Times New Roman"/>
                <w:sz w:val="24"/>
                <w:szCs w:val="24"/>
              </w:rPr>
              <w:t xml:space="preserve">Nõustume, et tootmises tekkivate kõrvalsaaduste ja tootmisjääkide kõrgema lisandväärtusega </w:t>
            </w:r>
            <w:proofErr w:type="spellStart"/>
            <w:r w:rsidRPr="00C6165D">
              <w:rPr>
                <w:rFonts w:ascii="Times New Roman" w:eastAsia="Times New Roman" w:hAnsi="Times New Roman" w:cs="Times New Roman"/>
                <w:sz w:val="24"/>
                <w:szCs w:val="24"/>
              </w:rPr>
              <w:t>väärindamine</w:t>
            </w:r>
            <w:proofErr w:type="spellEnd"/>
            <w:r w:rsidRPr="00C6165D">
              <w:rPr>
                <w:rFonts w:ascii="Times New Roman" w:eastAsia="Times New Roman" w:hAnsi="Times New Roman" w:cs="Times New Roman"/>
                <w:sz w:val="24"/>
                <w:szCs w:val="24"/>
              </w:rPr>
              <w:t xml:space="preserve"> on oluline ringmajanduse ja ressursitõhususe meede ning võib aidata vältida jäätmeteket ja luua ettevõtjatele täiendavat majanduslikku väärtust. Eelnõukohase </w:t>
            </w:r>
            <w:proofErr w:type="spellStart"/>
            <w:r w:rsidRPr="00C6165D">
              <w:rPr>
                <w:rFonts w:ascii="Times New Roman" w:eastAsia="Times New Roman" w:hAnsi="Times New Roman" w:cs="Times New Roman"/>
                <w:sz w:val="24"/>
                <w:szCs w:val="24"/>
              </w:rPr>
              <w:t>JäätS</w:t>
            </w:r>
            <w:proofErr w:type="spellEnd"/>
            <w:r w:rsidRPr="00C6165D">
              <w:rPr>
                <w:rFonts w:ascii="Times New Roman" w:eastAsia="Times New Roman" w:hAnsi="Times New Roman" w:cs="Times New Roman"/>
                <w:sz w:val="24"/>
                <w:szCs w:val="24"/>
              </w:rPr>
              <w:t xml:space="preserve"> § 22⁸ reguleerimisese on siiski kitsam</w:t>
            </w:r>
            <w:r>
              <w:rPr>
                <w:rFonts w:ascii="Times New Roman" w:eastAsia="Times New Roman" w:hAnsi="Times New Roman" w:cs="Times New Roman"/>
                <w:sz w:val="24"/>
                <w:szCs w:val="24"/>
              </w:rPr>
              <w:t xml:space="preserve">, </w:t>
            </w:r>
            <w:r w:rsidRPr="00C6165D">
              <w:rPr>
                <w:rFonts w:ascii="Times New Roman" w:eastAsia="Times New Roman" w:hAnsi="Times New Roman" w:cs="Times New Roman"/>
                <w:sz w:val="24"/>
                <w:szCs w:val="24"/>
              </w:rPr>
              <w:t xml:space="preserve">selle eesmärk on soodustada tarbimiseks kõlbliku realiseerimata toidu annetamist ja muul viisil </w:t>
            </w:r>
            <w:proofErr w:type="spellStart"/>
            <w:r w:rsidRPr="00C6165D">
              <w:rPr>
                <w:rFonts w:ascii="Times New Roman" w:eastAsia="Times New Roman" w:hAnsi="Times New Roman" w:cs="Times New Roman"/>
                <w:sz w:val="24"/>
                <w:szCs w:val="24"/>
              </w:rPr>
              <w:t>inimtarbimiseks</w:t>
            </w:r>
            <w:proofErr w:type="spellEnd"/>
            <w:r w:rsidRPr="00C6165D">
              <w:rPr>
                <w:rFonts w:ascii="Times New Roman" w:eastAsia="Times New Roman" w:hAnsi="Times New Roman" w:cs="Times New Roman"/>
                <w:sz w:val="24"/>
                <w:szCs w:val="24"/>
              </w:rPr>
              <w:t xml:space="preserve"> ümberjaotamist ning sel eesmärgil koostöö tegemist toidu ümberjaotamise organisatsioonidega.</w:t>
            </w:r>
          </w:p>
          <w:p w14:paraId="140E0DD7" w14:textId="77777777" w:rsidR="00C6165D" w:rsidRPr="00C6165D" w:rsidRDefault="00C6165D" w:rsidP="00C6165D">
            <w:pPr>
              <w:rPr>
                <w:rFonts w:ascii="Times New Roman" w:eastAsia="Times New Roman" w:hAnsi="Times New Roman" w:cs="Times New Roman"/>
                <w:sz w:val="24"/>
                <w:szCs w:val="24"/>
              </w:rPr>
            </w:pPr>
          </w:p>
          <w:p w14:paraId="60E4F9B1" w14:textId="1E10B734" w:rsidR="00C80432" w:rsidRPr="00C80432" w:rsidRDefault="00C6165D" w:rsidP="00C6165D">
            <w:pPr>
              <w:rPr>
                <w:rFonts w:ascii="Times New Roman" w:eastAsia="Times New Roman" w:hAnsi="Times New Roman" w:cs="Times New Roman"/>
                <w:sz w:val="24"/>
                <w:szCs w:val="24"/>
              </w:rPr>
            </w:pPr>
            <w:r w:rsidRPr="00C6165D">
              <w:rPr>
                <w:rFonts w:ascii="Times New Roman" w:eastAsia="Times New Roman" w:hAnsi="Times New Roman" w:cs="Times New Roman"/>
                <w:sz w:val="24"/>
                <w:szCs w:val="24"/>
              </w:rPr>
              <w:t xml:space="preserve">Toidu annetamine ja ümberjaotamine ning kõrvalsaaduste ja tootmisjääkide </w:t>
            </w:r>
            <w:proofErr w:type="spellStart"/>
            <w:r w:rsidRPr="00C6165D">
              <w:rPr>
                <w:rFonts w:ascii="Times New Roman" w:eastAsia="Times New Roman" w:hAnsi="Times New Roman" w:cs="Times New Roman"/>
                <w:sz w:val="24"/>
                <w:szCs w:val="24"/>
              </w:rPr>
              <w:t>väärindamine</w:t>
            </w:r>
            <w:proofErr w:type="spellEnd"/>
            <w:r w:rsidRPr="00C6165D">
              <w:rPr>
                <w:rFonts w:ascii="Times New Roman" w:eastAsia="Times New Roman" w:hAnsi="Times New Roman" w:cs="Times New Roman"/>
                <w:sz w:val="24"/>
                <w:szCs w:val="24"/>
              </w:rPr>
              <w:t xml:space="preserve"> on erineva sisuga tegevused ning viimast ei ole põhjendatud hõlmata „toidu ümberjaotamise organisatsiooni“ mõistega. Toidu ümberjaotamise organisatsiooni ülesanne eelnõu tähenduses on koguda, vastu võtta või vahendada tarbimiseks kõlblikku annetatud toitu selle inimesteni jõudmiseks. Kõrvalsaaduste või tootmisjääkide kasutamine uue toote või tooraine valmistamiseks on seevastu eraldiseisev ressursitõhususe ja ringmajanduse lahendus.</w:t>
            </w:r>
            <w:r w:rsidR="0065303D">
              <w:rPr>
                <w:rFonts w:ascii="Times New Roman" w:eastAsia="Times New Roman" w:hAnsi="Times New Roman" w:cs="Times New Roman"/>
                <w:sz w:val="24"/>
                <w:szCs w:val="24"/>
              </w:rPr>
              <w:t xml:space="preserve"> </w:t>
            </w:r>
            <w:r w:rsidR="0065303D" w:rsidRPr="0065303D">
              <w:rPr>
                <w:rFonts w:ascii="Times New Roman" w:eastAsia="Times New Roman" w:hAnsi="Times New Roman" w:cs="Times New Roman"/>
                <w:sz w:val="24"/>
                <w:szCs w:val="24"/>
              </w:rPr>
              <w:t xml:space="preserve">Kõrvalsaaduste ja tootmisjääkide </w:t>
            </w:r>
            <w:proofErr w:type="spellStart"/>
            <w:r w:rsidR="0065303D" w:rsidRPr="0065303D">
              <w:rPr>
                <w:rFonts w:ascii="Times New Roman" w:eastAsia="Times New Roman" w:hAnsi="Times New Roman" w:cs="Times New Roman"/>
                <w:sz w:val="24"/>
                <w:szCs w:val="24"/>
              </w:rPr>
              <w:t>väärindamist</w:t>
            </w:r>
            <w:proofErr w:type="spellEnd"/>
            <w:r w:rsidR="0065303D" w:rsidRPr="0065303D">
              <w:rPr>
                <w:rFonts w:ascii="Times New Roman" w:eastAsia="Times New Roman" w:hAnsi="Times New Roman" w:cs="Times New Roman"/>
                <w:sz w:val="24"/>
                <w:szCs w:val="24"/>
              </w:rPr>
              <w:t xml:space="preserve"> saab edendada eraldiseisvate </w:t>
            </w:r>
            <w:r w:rsidR="0065303D">
              <w:rPr>
                <w:rFonts w:ascii="Times New Roman" w:eastAsia="Times New Roman" w:hAnsi="Times New Roman" w:cs="Times New Roman"/>
                <w:sz w:val="24"/>
                <w:szCs w:val="24"/>
              </w:rPr>
              <w:t>lahendustega</w:t>
            </w:r>
            <w:r w:rsidR="0065303D" w:rsidRPr="0065303D">
              <w:rPr>
                <w:rFonts w:ascii="Times New Roman" w:eastAsia="Times New Roman" w:hAnsi="Times New Roman" w:cs="Times New Roman"/>
                <w:sz w:val="24"/>
                <w:szCs w:val="24"/>
              </w:rPr>
              <w:t>, ilma et selleks oleks vaja laiendada toidu ümberjaotamise organisatsiooni mõistet.</w:t>
            </w:r>
          </w:p>
        </w:tc>
      </w:tr>
      <w:tr w:rsidR="004E2DF9" w14:paraId="1390D7D4" w14:textId="77777777" w:rsidTr="3EC31467">
        <w:trPr>
          <w:trHeight w:val="300"/>
        </w:trPr>
        <w:tc>
          <w:tcPr>
            <w:tcW w:w="988" w:type="dxa"/>
          </w:tcPr>
          <w:p w14:paraId="33AC128A" w14:textId="77777777" w:rsidR="004E2DF9" w:rsidRDefault="004E2DF9" w:rsidP="4A6D7F86">
            <w:pPr>
              <w:rPr>
                <w:rFonts w:ascii="Times New Roman" w:eastAsia="Times New Roman" w:hAnsi="Times New Roman" w:cs="Times New Roman"/>
                <w:sz w:val="24"/>
                <w:szCs w:val="24"/>
              </w:rPr>
            </w:pPr>
          </w:p>
        </w:tc>
        <w:tc>
          <w:tcPr>
            <w:tcW w:w="1275" w:type="dxa"/>
          </w:tcPr>
          <w:p w14:paraId="6B500408" w14:textId="77777777" w:rsidR="004E2DF9" w:rsidRPr="007C02F3" w:rsidRDefault="004E2DF9" w:rsidP="4A6D7F86">
            <w:pPr>
              <w:rPr>
                <w:rFonts w:ascii="Times New Roman" w:eastAsia="Times New Roman" w:hAnsi="Times New Roman" w:cs="Times New Roman"/>
                <w:sz w:val="24"/>
                <w:szCs w:val="24"/>
                <w:highlight w:val="yellow"/>
              </w:rPr>
            </w:pPr>
          </w:p>
        </w:tc>
        <w:tc>
          <w:tcPr>
            <w:tcW w:w="5681" w:type="dxa"/>
          </w:tcPr>
          <w:p w14:paraId="69EB6CD7" w14:textId="77777777" w:rsidR="00067003" w:rsidRPr="007C02F3" w:rsidRDefault="00067003" w:rsidP="00067003">
            <w:pPr>
              <w:jc w:val="both"/>
              <w:rPr>
                <w:rFonts w:ascii="Times New Roman" w:hAnsi="Times New Roman" w:cs="Times New Roman"/>
                <w:b/>
                <w:bCs/>
                <w:sz w:val="24"/>
                <w:szCs w:val="24"/>
              </w:rPr>
            </w:pPr>
            <w:r w:rsidRPr="007C02F3">
              <w:rPr>
                <w:rFonts w:ascii="Times New Roman" w:hAnsi="Times New Roman" w:cs="Times New Roman"/>
                <w:b/>
                <w:bCs/>
                <w:sz w:val="24"/>
                <w:szCs w:val="24"/>
              </w:rPr>
              <w:t>3. Vajalik on suurem õigusselgus järelevalve teostamisel</w:t>
            </w:r>
          </w:p>
          <w:p w14:paraId="07BB6660" w14:textId="77777777" w:rsidR="00067003" w:rsidRPr="007C02F3" w:rsidRDefault="00067003" w:rsidP="00067003">
            <w:pPr>
              <w:jc w:val="both"/>
              <w:rPr>
                <w:rFonts w:ascii="Times New Roman" w:hAnsi="Times New Roman" w:cs="Times New Roman"/>
                <w:sz w:val="24"/>
                <w:szCs w:val="24"/>
              </w:rPr>
            </w:pPr>
            <w:r w:rsidRPr="007C02F3">
              <w:rPr>
                <w:rFonts w:ascii="Times New Roman" w:hAnsi="Times New Roman" w:cs="Times New Roman"/>
                <w:sz w:val="24"/>
                <w:szCs w:val="24"/>
              </w:rPr>
              <w:t xml:space="preserve">30. septembril toimunud Kliimaministeeriumi toidujäätmete seminaril anti ettevõtjatele mitmeid olulisi selgitusi. Ministeerium kinnitas muu hulgas, et ettevõtted ei pea: vähendama oma ettevõtte toidujäätmeid tingimata 10%; esitama riigile iga-aastast toidujäätmete aruannet; avalikustama toidujäätmete koguseid ega annetatud toidu osakaalu; looma eraldi infosüsteemi; koostama tegevuskava tingimata eraldiseisva dokumendina; sõlmima koostöölepingut juhul, kui sisulise ettepaneku tulemusel kokkulepet ei saavutata ega annetama toitu, mis selleks ei sobi. </w:t>
            </w:r>
          </w:p>
          <w:p w14:paraId="3B53246D" w14:textId="77777777" w:rsidR="00067003" w:rsidRPr="007C02F3" w:rsidRDefault="00067003" w:rsidP="00067003">
            <w:pPr>
              <w:jc w:val="both"/>
              <w:rPr>
                <w:rFonts w:ascii="Times New Roman" w:hAnsi="Times New Roman" w:cs="Times New Roman"/>
                <w:sz w:val="24"/>
                <w:szCs w:val="24"/>
              </w:rPr>
            </w:pPr>
            <w:r w:rsidRPr="007C02F3">
              <w:rPr>
                <w:rFonts w:ascii="Times New Roman" w:hAnsi="Times New Roman" w:cs="Times New Roman"/>
                <w:sz w:val="24"/>
                <w:szCs w:val="24"/>
              </w:rPr>
              <w:t xml:space="preserve">Samas jääb suurematele ettevõtjatele kohustus pidada arvestust toidujäätmete üle ning teha andmed vajadusel järelevalveasutusele kättesaadavaks. Kuivõrd eelnõu näeb ette toidujäätmete tekke vältimise nõuete rikkumise eest kuni 100 000 euro suurust trahvimäära, peab olema üheselt selge, milliseid andmeid järelevalve käigus kontrollitakse, millise detailsusega neid koguda tuleb </w:t>
            </w:r>
            <w:r w:rsidRPr="007C02F3">
              <w:rPr>
                <w:rFonts w:ascii="Times New Roman" w:hAnsi="Times New Roman" w:cs="Times New Roman"/>
                <w:sz w:val="24"/>
                <w:szCs w:val="24"/>
              </w:rPr>
              <w:lastRenderedPageBreak/>
              <w:t>ning milliste kriteeriumide alusel hinnatakse nõuete täitmist.</w:t>
            </w:r>
          </w:p>
          <w:p w14:paraId="7FA9423C" w14:textId="77777777" w:rsidR="00067003" w:rsidRPr="007C02F3" w:rsidRDefault="00067003" w:rsidP="00067003">
            <w:pPr>
              <w:jc w:val="both"/>
              <w:rPr>
                <w:rFonts w:ascii="Times New Roman" w:hAnsi="Times New Roman" w:cs="Times New Roman"/>
                <w:sz w:val="24"/>
                <w:szCs w:val="24"/>
              </w:rPr>
            </w:pPr>
            <w:r w:rsidRPr="007C02F3">
              <w:rPr>
                <w:rFonts w:ascii="Times New Roman" w:hAnsi="Times New Roman" w:cs="Times New Roman"/>
                <w:sz w:val="24"/>
                <w:szCs w:val="24"/>
              </w:rPr>
              <w:t>EPKK juhtis oma augusti kirjas tähelepanu vajadusele täpsustada enne karistusnormide jõustumist, millised konkreetsed tegevused või tegevusetus kujutavad endast § 120 rikkumist, kuidas hinnatakse tegevuskava täitmist, millise metoodika alusel viiakse läbi järelevalvet ning millised rikkumised on formaalsed ning millised sisulised. Kliimaministeeriumi selgitas vastuses, et väärteovastutuse eesmärk ei ole ettevõtjate sanktsioneerimine ning järelevalve keskendub seadusest tulenevate konkreetsete kohustuste täitmise kontrollimisele. Samas ei vasta see EPKK poolt tõstatatud küsimusele, milliste põhimõtete ja metoodika alusel hinnatakse ettevõtja kohustuste täitmist. Näiteks ei ole jätkuvalt selge:</w:t>
            </w:r>
          </w:p>
          <w:p w14:paraId="1B5EF36E" w14:textId="77777777" w:rsidR="00067003" w:rsidRPr="007C02F3" w:rsidRDefault="00067003" w:rsidP="00067003">
            <w:pPr>
              <w:pStyle w:val="Loendilik"/>
              <w:numPr>
                <w:ilvl w:val="0"/>
                <w:numId w:val="45"/>
              </w:numPr>
              <w:spacing w:line="256" w:lineRule="auto"/>
              <w:jc w:val="both"/>
              <w:rPr>
                <w:rFonts w:ascii="Times New Roman" w:hAnsi="Times New Roman" w:cs="Times New Roman"/>
              </w:rPr>
            </w:pPr>
            <w:r w:rsidRPr="007C02F3">
              <w:rPr>
                <w:rFonts w:ascii="Times New Roman" w:hAnsi="Times New Roman" w:cs="Times New Roman"/>
              </w:rPr>
              <w:t>millise detailsusega tuleb pidada arvestust;</w:t>
            </w:r>
          </w:p>
          <w:p w14:paraId="24AD91B6" w14:textId="77777777" w:rsidR="00067003" w:rsidRPr="007C02F3" w:rsidRDefault="00067003" w:rsidP="00067003">
            <w:pPr>
              <w:pStyle w:val="Loendilik"/>
              <w:numPr>
                <w:ilvl w:val="0"/>
                <w:numId w:val="45"/>
              </w:numPr>
              <w:spacing w:line="256" w:lineRule="auto"/>
              <w:jc w:val="both"/>
              <w:rPr>
                <w:rFonts w:ascii="Times New Roman" w:hAnsi="Times New Roman" w:cs="Times New Roman"/>
              </w:rPr>
            </w:pPr>
            <w:r w:rsidRPr="007C02F3">
              <w:rPr>
                <w:rFonts w:ascii="Times New Roman" w:hAnsi="Times New Roman" w:cs="Times New Roman"/>
              </w:rPr>
              <w:t>milliste kriteeriumide alusel hinnatakse tegevuskava piisavust;</w:t>
            </w:r>
          </w:p>
          <w:p w14:paraId="31BBC949" w14:textId="77777777" w:rsidR="00067003" w:rsidRPr="007C02F3" w:rsidRDefault="00067003" w:rsidP="00067003">
            <w:pPr>
              <w:pStyle w:val="Loendilik"/>
              <w:numPr>
                <w:ilvl w:val="0"/>
                <w:numId w:val="45"/>
              </w:numPr>
              <w:spacing w:line="256" w:lineRule="auto"/>
              <w:jc w:val="both"/>
              <w:rPr>
                <w:rFonts w:ascii="Times New Roman" w:hAnsi="Times New Roman" w:cs="Times New Roman"/>
              </w:rPr>
            </w:pPr>
            <w:r w:rsidRPr="007C02F3">
              <w:rPr>
                <w:rFonts w:ascii="Times New Roman" w:hAnsi="Times New Roman" w:cs="Times New Roman"/>
              </w:rPr>
              <w:t>kas hinnatakse üksnes tegevuskava olemasolu või ka selle rakendamist;</w:t>
            </w:r>
          </w:p>
          <w:p w14:paraId="0C25CB04" w14:textId="77777777" w:rsidR="00067003" w:rsidRPr="007C02F3" w:rsidRDefault="00067003" w:rsidP="00067003">
            <w:pPr>
              <w:pStyle w:val="Loendilik"/>
              <w:numPr>
                <w:ilvl w:val="0"/>
                <w:numId w:val="45"/>
              </w:numPr>
              <w:spacing w:line="256" w:lineRule="auto"/>
              <w:jc w:val="both"/>
              <w:rPr>
                <w:rFonts w:ascii="Times New Roman" w:hAnsi="Times New Roman" w:cs="Times New Roman"/>
              </w:rPr>
            </w:pPr>
            <w:r w:rsidRPr="007C02F3">
              <w:rPr>
                <w:rFonts w:ascii="Times New Roman" w:hAnsi="Times New Roman" w:cs="Times New Roman"/>
              </w:rPr>
              <w:t>milliseid andmeid võib järelevalveasutus ettevõtjalt nõuda.</w:t>
            </w:r>
          </w:p>
          <w:p w14:paraId="77B7A72E" w14:textId="2A9BD11C" w:rsidR="004E2DF9" w:rsidRPr="007C02F3" w:rsidRDefault="00067003" w:rsidP="00067003">
            <w:pPr>
              <w:spacing w:after="160"/>
              <w:jc w:val="both"/>
              <w:rPr>
                <w:rFonts w:ascii="Times New Roman" w:hAnsi="Times New Roman" w:cs="Times New Roman"/>
                <w:sz w:val="24"/>
                <w:szCs w:val="24"/>
              </w:rPr>
            </w:pPr>
            <w:r w:rsidRPr="007C02F3">
              <w:rPr>
                <w:rFonts w:ascii="Times New Roman" w:hAnsi="Times New Roman" w:cs="Times New Roman"/>
                <w:sz w:val="24"/>
                <w:szCs w:val="24"/>
              </w:rPr>
              <w:t xml:space="preserve">EPKK hinnangul peavad need </w:t>
            </w:r>
            <w:r w:rsidRPr="007C02F3">
              <w:rPr>
                <w:rFonts w:ascii="Times New Roman" w:hAnsi="Times New Roman" w:cs="Times New Roman"/>
                <w:i/>
                <w:iCs/>
                <w:sz w:val="24"/>
                <w:szCs w:val="24"/>
              </w:rPr>
              <w:t>põhimõtted olema ettevõtjatele teada enne kohustuste jõustumist ning kajastuma juhendmaterjalis või muus avalikult kättesaadavas dokumendis. See aitab tagada õigusselguse, ühtse järelevalvepraktika ning vähendab nii ettevõtjate kui ka järelevalveasutuste halduskoormust</w:t>
            </w:r>
            <w:r w:rsidRPr="007C02F3">
              <w:rPr>
                <w:rFonts w:ascii="Times New Roman" w:hAnsi="Times New Roman" w:cs="Times New Roman"/>
                <w:sz w:val="24"/>
                <w:szCs w:val="24"/>
              </w:rPr>
              <w:t>.</w:t>
            </w:r>
            <w:r w:rsidRPr="007C02F3">
              <w:rPr>
                <w:rFonts w:ascii="Times New Roman" w:hAnsi="Times New Roman" w:cs="Times New Roman"/>
              </w:rPr>
              <w:t xml:space="preserve"> </w:t>
            </w:r>
            <w:r w:rsidRPr="007C02F3">
              <w:rPr>
                <w:rFonts w:ascii="Times New Roman" w:hAnsi="Times New Roman" w:cs="Times New Roman"/>
                <w:sz w:val="24"/>
                <w:szCs w:val="24"/>
              </w:rPr>
              <w:t xml:space="preserve">Mida suurem on võimalik sanktsioon, seda suurem peab </w:t>
            </w:r>
            <w:r w:rsidRPr="007C02F3">
              <w:rPr>
                <w:rFonts w:ascii="Times New Roman" w:hAnsi="Times New Roman" w:cs="Times New Roman"/>
                <w:sz w:val="24"/>
                <w:szCs w:val="24"/>
              </w:rPr>
              <w:lastRenderedPageBreak/>
              <w:t>olema ka õigusselgus ettevõtja jaoks. Ettevõtjal peab olema võimalik ette näha, milline käitumine võib kaasa tuua kuni 100 000 euro suuruse rahatrahvi ning milliste kriteeriumide alusel tema tegevust hinnatakse.</w:t>
            </w:r>
          </w:p>
        </w:tc>
        <w:tc>
          <w:tcPr>
            <w:tcW w:w="5835" w:type="dxa"/>
          </w:tcPr>
          <w:p w14:paraId="2A19ECCD" w14:textId="77777777" w:rsidR="004E2DF9" w:rsidRDefault="00D76929" w:rsidP="00F0037E">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 xml:space="preserve">Osaliselt arvestatud. </w:t>
            </w:r>
            <w:r>
              <w:rPr>
                <w:rFonts w:ascii="Times New Roman" w:eastAsia="Times New Roman" w:hAnsi="Times New Roman" w:cs="Times New Roman"/>
                <w:sz w:val="24"/>
                <w:szCs w:val="24"/>
              </w:rPr>
              <w:t>Seletuskirja täiendatud.</w:t>
            </w:r>
          </w:p>
          <w:p w14:paraId="376E61E4" w14:textId="77777777" w:rsidR="00D76929" w:rsidRDefault="00D76929" w:rsidP="00F0037E">
            <w:pPr>
              <w:rPr>
                <w:rFonts w:ascii="Times New Roman" w:eastAsia="Times New Roman" w:hAnsi="Times New Roman" w:cs="Times New Roman"/>
                <w:sz w:val="24"/>
                <w:szCs w:val="24"/>
              </w:rPr>
            </w:pPr>
          </w:p>
          <w:p w14:paraId="6F82433F" w14:textId="77777777" w:rsidR="00D76929" w:rsidRDefault="00471E24" w:rsidP="00F0037E">
            <w:pPr>
              <w:rPr>
                <w:rFonts w:ascii="Times New Roman" w:eastAsia="Times New Roman" w:hAnsi="Times New Roman" w:cs="Times New Roman"/>
                <w:sz w:val="24"/>
                <w:szCs w:val="24"/>
              </w:rPr>
            </w:pPr>
            <w:r w:rsidRPr="00471E24">
              <w:rPr>
                <w:rFonts w:ascii="Times New Roman" w:eastAsia="Times New Roman" w:hAnsi="Times New Roman" w:cs="Times New Roman"/>
                <w:sz w:val="24"/>
                <w:szCs w:val="24"/>
              </w:rPr>
              <w:t>Järelevalve esemeks on eelnõus sätestatud konkreetsete kohustuste täitmine.</w:t>
            </w:r>
            <w:r w:rsidR="00424A79">
              <w:t xml:space="preserve"> </w:t>
            </w:r>
            <w:r w:rsidR="00424A79" w:rsidRPr="00424A79">
              <w:rPr>
                <w:rFonts w:ascii="Times New Roman" w:eastAsia="Times New Roman" w:hAnsi="Times New Roman" w:cs="Times New Roman"/>
                <w:sz w:val="24"/>
                <w:szCs w:val="24"/>
              </w:rPr>
              <w:t xml:space="preserve">Arvestuse pidamisel kontrollitakse eelkõige, kas ettevõtja peab arvestust toidujäätmete </w:t>
            </w:r>
            <w:r w:rsidR="00424A79">
              <w:rPr>
                <w:rFonts w:ascii="Times New Roman" w:eastAsia="Times New Roman" w:hAnsi="Times New Roman" w:cs="Times New Roman"/>
                <w:sz w:val="24"/>
                <w:szCs w:val="24"/>
              </w:rPr>
              <w:t>tekke</w:t>
            </w:r>
            <w:r w:rsidR="00424A79" w:rsidRPr="00424A79">
              <w:rPr>
                <w:rFonts w:ascii="Times New Roman" w:eastAsia="Times New Roman" w:hAnsi="Times New Roman" w:cs="Times New Roman"/>
                <w:sz w:val="24"/>
                <w:szCs w:val="24"/>
              </w:rPr>
              <w:t xml:space="preserve"> </w:t>
            </w:r>
            <w:r w:rsidR="00424A79">
              <w:rPr>
                <w:rFonts w:ascii="Times New Roman" w:eastAsia="Times New Roman" w:hAnsi="Times New Roman" w:cs="Times New Roman"/>
                <w:sz w:val="24"/>
                <w:szCs w:val="24"/>
              </w:rPr>
              <w:t xml:space="preserve">ja annetatud toidu koguste </w:t>
            </w:r>
            <w:r w:rsidR="00424A79" w:rsidRPr="00424A79">
              <w:rPr>
                <w:rFonts w:ascii="Times New Roman" w:eastAsia="Times New Roman" w:hAnsi="Times New Roman" w:cs="Times New Roman"/>
                <w:sz w:val="24"/>
                <w:szCs w:val="24"/>
              </w:rPr>
              <w:t>üle ning kas arvestuse aluseks olevad andmed ja kasutatud meetod võimaldavad koguste kujunemist kontrollida. Arvestuse pidamise viisi võib ettevõtja valida ise, arvestades oma tegevuse eripära, ning kasutada võib nii otsest mõõtmist kui ka põhjendatud hinnangut. Põhjendatud hinnang võib põhineda näiteks dokumenteeritud lähteandmetel ja</w:t>
            </w:r>
            <w:r w:rsidR="00F31C9B">
              <w:rPr>
                <w:rFonts w:ascii="Times New Roman" w:eastAsia="Times New Roman" w:hAnsi="Times New Roman" w:cs="Times New Roman"/>
                <w:sz w:val="24"/>
                <w:szCs w:val="24"/>
              </w:rPr>
              <w:t xml:space="preserve"> </w:t>
            </w:r>
            <w:r w:rsidR="00424A79" w:rsidRPr="00424A79">
              <w:rPr>
                <w:rFonts w:ascii="Times New Roman" w:eastAsia="Times New Roman" w:hAnsi="Times New Roman" w:cs="Times New Roman"/>
                <w:sz w:val="24"/>
                <w:szCs w:val="24"/>
              </w:rPr>
              <w:t>mõõtmiste alusel tuletatud koefitsientidel. Seega ei ole eesmärk kehtestada kõigile ettevõtjatele ühesugust arvestuse detailsust või meetodit.</w:t>
            </w:r>
          </w:p>
          <w:p w14:paraId="4AF26EB0" w14:textId="5F93933E" w:rsidR="00996E53" w:rsidRDefault="004B4925" w:rsidP="00F0037E">
            <w:pPr>
              <w:rPr>
                <w:rFonts w:ascii="Times New Roman" w:eastAsia="Times New Roman" w:hAnsi="Times New Roman" w:cs="Times New Roman"/>
                <w:sz w:val="24"/>
                <w:szCs w:val="24"/>
              </w:rPr>
            </w:pPr>
            <w:r w:rsidRPr="004B4925">
              <w:rPr>
                <w:rFonts w:ascii="Times New Roman" w:eastAsia="Times New Roman" w:hAnsi="Times New Roman" w:cs="Times New Roman"/>
                <w:sz w:val="24"/>
                <w:szCs w:val="24"/>
              </w:rPr>
              <w:t xml:space="preserve">Tegevuskava puhul peab ettevõtja hindama oma tegevuses sobivaid toidujäätmete tekke vältimise võimalusi, kavandama nende rakendamiseks tegevused ning tegevuskava perioodiliselt üle vaatama. Järelevalve ei tähenda ettevõtja valitud meetmete otstarbekuse või majandusliku põhjendatuse ümberhindamist ega </w:t>
            </w:r>
            <w:r w:rsidRPr="004B4925">
              <w:rPr>
                <w:rFonts w:ascii="Times New Roman" w:eastAsia="Times New Roman" w:hAnsi="Times New Roman" w:cs="Times New Roman"/>
                <w:sz w:val="24"/>
                <w:szCs w:val="24"/>
              </w:rPr>
              <w:lastRenderedPageBreak/>
              <w:t>konkreetse jäätmete vähendamise tulemuse nõudmist. Järelevalves saab kontrollida seaduses sätestatud tegevuskavaga seotud kohustuste täitmist ja nende täitmist tõendavaid andmeid.</w:t>
            </w:r>
            <w:r w:rsidR="00C71E3D">
              <w:t xml:space="preserve"> </w:t>
            </w:r>
            <w:r w:rsidR="00C71E3D" w:rsidRPr="00C71E3D">
              <w:rPr>
                <w:rFonts w:ascii="Times New Roman" w:eastAsia="Times New Roman" w:hAnsi="Times New Roman" w:cs="Times New Roman"/>
                <w:sz w:val="24"/>
                <w:szCs w:val="24"/>
              </w:rPr>
              <w:t xml:space="preserve">Järelevalveasutus võib nõuda kohustuste täitmise kontrollimiseks asjakohaseid olemasolevaid andmeid ja dokumente. </w:t>
            </w:r>
          </w:p>
          <w:p w14:paraId="5B958EB7" w14:textId="36BC3C82" w:rsidR="00996E53" w:rsidRPr="00D76929" w:rsidRDefault="00996E53" w:rsidP="00F0037E">
            <w:pPr>
              <w:rPr>
                <w:rFonts w:ascii="Times New Roman" w:eastAsia="Times New Roman" w:hAnsi="Times New Roman" w:cs="Times New Roman"/>
                <w:sz w:val="24"/>
                <w:szCs w:val="24"/>
              </w:rPr>
            </w:pPr>
            <w:r w:rsidRPr="00996E53">
              <w:rPr>
                <w:rFonts w:ascii="Times New Roman" w:eastAsia="Times New Roman" w:hAnsi="Times New Roman" w:cs="Times New Roman"/>
                <w:sz w:val="24"/>
                <w:szCs w:val="24"/>
              </w:rPr>
              <w:t>Eelnõus sätestatud rahatrahvi ülemmäär ei tähenda, et kohustuse rikkumisel kohaldatakse automaatselt selles suuruses rahatrahvi. Väärteovastutuse kohaldamine eeldab kohustuse rikkumise tuvastamist ning karistuse määramisel lähtutakse rikkumise asjaoludest ja väärteomenetluse üldistest põhimõtetest.</w:t>
            </w:r>
          </w:p>
        </w:tc>
      </w:tr>
      <w:tr w:rsidR="00067003" w14:paraId="11614D8D" w14:textId="77777777" w:rsidTr="3EC31467">
        <w:trPr>
          <w:trHeight w:val="300"/>
        </w:trPr>
        <w:tc>
          <w:tcPr>
            <w:tcW w:w="988" w:type="dxa"/>
          </w:tcPr>
          <w:p w14:paraId="0A447071" w14:textId="77777777" w:rsidR="00067003" w:rsidRDefault="00067003" w:rsidP="4A6D7F86">
            <w:pPr>
              <w:rPr>
                <w:rFonts w:ascii="Times New Roman" w:eastAsia="Times New Roman" w:hAnsi="Times New Roman" w:cs="Times New Roman"/>
                <w:sz w:val="24"/>
                <w:szCs w:val="24"/>
              </w:rPr>
            </w:pPr>
          </w:p>
        </w:tc>
        <w:tc>
          <w:tcPr>
            <w:tcW w:w="1275" w:type="dxa"/>
          </w:tcPr>
          <w:p w14:paraId="7E9A51A0" w14:textId="77777777" w:rsidR="00067003" w:rsidRPr="007C02F3" w:rsidRDefault="00067003" w:rsidP="4A6D7F86">
            <w:pPr>
              <w:rPr>
                <w:rFonts w:ascii="Times New Roman" w:eastAsia="Times New Roman" w:hAnsi="Times New Roman" w:cs="Times New Roman"/>
                <w:sz w:val="24"/>
                <w:szCs w:val="24"/>
                <w:highlight w:val="yellow"/>
              </w:rPr>
            </w:pPr>
          </w:p>
        </w:tc>
        <w:tc>
          <w:tcPr>
            <w:tcW w:w="5681" w:type="dxa"/>
          </w:tcPr>
          <w:p w14:paraId="05D1B224" w14:textId="77777777" w:rsidR="00B05CFC" w:rsidRPr="007C02F3" w:rsidRDefault="00B05CFC" w:rsidP="00B05CFC">
            <w:pPr>
              <w:pStyle w:val="Vahedeta"/>
              <w:spacing w:line="276" w:lineRule="auto"/>
              <w:jc w:val="both"/>
              <w:rPr>
                <w:rFonts w:ascii="Times New Roman" w:hAnsi="Times New Roman"/>
                <w:b/>
                <w:bCs/>
                <w:sz w:val="24"/>
                <w:szCs w:val="24"/>
              </w:rPr>
            </w:pPr>
            <w:r w:rsidRPr="007C02F3">
              <w:rPr>
                <w:rFonts w:ascii="Times New Roman" w:hAnsi="Times New Roman"/>
                <w:b/>
                <w:bCs/>
                <w:sz w:val="24"/>
                <w:szCs w:val="24"/>
              </w:rPr>
              <w:t>4. Toidujäätmete vähendamine eeldab kogu toidutarneahela süsteemsete kitsaskohtade lahendamist</w:t>
            </w:r>
          </w:p>
          <w:p w14:paraId="3B751D9F" w14:textId="77777777" w:rsidR="00067003" w:rsidRPr="007C02F3" w:rsidRDefault="00B05CFC" w:rsidP="00B05CFC">
            <w:pPr>
              <w:pStyle w:val="Vahedeta"/>
              <w:spacing w:line="276" w:lineRule="auto"/>
              <w:jc w:val="both"/>
              <w:rPr>
                <w:rFonts w:ascii="Times New Roman" w:hAnsi="Times New Roman"/>
                <w:sz w:val="24"/>
                <w:szCs w:val="24"/>
              </w:rPr>
            </w:pPr>
            <w:r w:rsidRPr="007C02F3">
              <w:rPr>
                <w:rFonts w:ascii="Times New Roman" w:hAnsi="Times New Roman"/>
                <w:sz w:val="24"/>
                <w:szCs w:val="24"/>
              </w:rPr>
              <w:t>Nii EPKK toidutööstuse grupis toimunud arutelult kui 30. septembri Kliimaministeeriumi toidujäätmete seminarilt jäi kõlama, et toidujäätmete vähendamise eesmärgi saavutamine ei sõltu üksnes toidutööstuste tegevusest. Märkimisväärne osa toidukadudest on seotud kogu tarneahela toimimise ning sõltub teistest õigus- ja tururegulatsioonidest.</w:t>
            </w:r>
          </w:p>
          <w:p w14:paraId="16FE36AE" w14:textId="77777777" w:rsidR="007C02F3" w:rsidRPr="007C02F3" w:rsidRDefault="007C02F3" w:rsidP="007C02F3">
            <w:pPr>
              <w:pStyle w:val="Vahedeta"/>
              <w:numPr>
                <w:ilvl w:val="1"/>
                <w:numId w:val="46"/>
              </w:numPr>
              <w:spacing w:line="276" w:lineRule="auto"/>
              <w:jc w:val="both"/>
              <w:rPr>
                <w:rFonts w:ascii="Times New Roman" w:hAnsi="Times New Roman"/>
                <w:b/>
                <w:bCs/>
                <w:sz w:val="24"/>
                <w:szCs w:val="24"/>
              </w:rPr>
            </w:pPr>
            <w:r w:rsidRPr="007C02F3">
              <w:rPr>
                <w:rFonts w:ascii="Times New Roman" w:hAnsi="Times New Roman"/>
                <w:b/>
                <w:bCs/>
                <w:sz w:val="24"/>
                <w:szCs w:val="24"/>
              </w:rPr>
              <w:t xml:space="preserve">Toidualase teabe nõuded võivad takistada kõrvalsaaduste </w:t>
            </w:r>
            <w:proofErr w:type="spellStart"/>
            <w:r w:rsidRPr="007C02F3">
              <w:rPr>
                <w:rFonts w:ascii="Times New Roman" w:hAnsi="Times New Roman"/>
                <w:b/>
                <w:bCs/>
                <w:sz w:val="24"/>
                <w:szCs w:val="24"/>
              </w:rPr>
              <w:t>väärindamist</w:t>
            </w:r>
            <w:proofErr w:type="spellEnd"/>
          </w:p>
          <w:p w14:paraId="3184637D" w14:textId="77777777" w:rsidR="007C02F3" w:rsidRPr="007C02F3" w:rsidRDefault="007C02F3" w:rsidP="007C02F3">
            <w:pPr>
              <w:pStyle w:val="Vahedeta"/>
              <w:spacing w:line="276" w:lineRule="auto"/>
              <w:jc w:val="both"/>
              <w:rPr>
                <w:rFonts w:ascii="Times New Roman" w:hAnsi="Times New Roman"/>
                <w:sz w:val="24"/>
                <w:szCs w:val="24"/>
              </w:rPr>
            </w:pPr>
            <w:r w:rsidRPr="007C02F3">
              <w:rPr>
                <w:rFonts w:ascii="Times New Roman" w:hAnsi="Times New Roman"/>
                <w:sz w:val="24"/>
                <w:szCs w:val="24"/>
              </w:rPr>
              <w:t>Toidutööstuses võib tootmisprotsessis tekkida väikestes kogustes erinevaid realiseerimata või nõuetele vastavaid, kuid müügiks sobimatuid tooteid, millest oleks võimalik valmistada uus toidutoode. Kehtivad toidualase teabe ja märgistamise nõuded võivad selliste innovaatiliste lahenduste rakendamist oluliselt piirata, kuna pakendatud toidu puhul tuleb tagada täpne toidualane teave ja toitainete sisaldus. Praktikas on selliste toodete realiseerimine sageli võimalik üksnes lahtiselt müües või annetamise kaudu.</w:t>
            </w:r>
          </w:p>
          <w:p w14:paraId="3EE987AE" w14:textId="77777777" w:rsidR="007C02F3" w:rsidRPr="007C02F3" w:rsidRDefault="007C02F3" w:rsidP="007C02F3">
            <w:pPr>
              <w:pStyle w:val="Vahedeta"/>
              <w:spacing w:line="276" w:lineRule="auto"/>
              <w:jc w:val="both"/>
              <w:rPr>
                <w:rFonts w:ascii="Times New Roman" w:hAnsi="Times New Roman"/>
                <w:sz w:val="24"/>
                <w:szCs w:val="24"/>
              </w:rPr>
            </w:pPr>
          </w:p>
          <w:p w14:paraId="2006ECD0" w14:textId="77777777" w:rsidR="007C02F3" w:rsidRPr="007C02F3" w:rsidRDefault="007C02F3" w:rsidP="007C02F3">
            <w:pPr>
              <w:pStyle w:val="Vahedeta"/>
              <w:spacing w:line="276" w:lineRule="auto"/>
              <w:jc w:val="both"/>
              <w:rPr>
                <w:rFonts w:ascii="Times New Roman" w:hAnsi="Times New Roman"/>
                <w:i/>
                <w:iCs/>
                <w:sz w:val="24"/>
                <w:szCs w:val="24"/>
              </w:rPr>
            </w:pPr>
            <w:r w:rsidRPr="007C02F3">
              <w:rPr>
                <w:rFonts w:ascii="Times New Roman" w:hAnsi="Times New Roman"/>
                <w:i/>
                <w:iCs/>
                <w:sz w:val="24"/>
                <w:szCs w:val="24"/>
              </w:rPr>
              <w:lastRenderedPageBreak/>
              <w:t>EPKK hinnangul tuleks koostöös Regionaal- ja Põllumajandusministeeriumiga hinnata, kas toidujäätmete vähendamise eesmärkide saavutamiseks oleks võimalik luua paindlikum regulatsioon või juhendmaterjal selliste innovaatiliste toodete turule toomiseks, ilma et see kahjustaks tarbijakaitset või toiduohutust.</w:t>
            </w:r>
          </w:p>
          <w:p w14:paraId="44B7AFCB" w14:textId="77777777" w:rsidR="007C02F3" w:rsidRPr="007C02F3" w:rsidRDefault="007C02F3" w:rsidP="007C02F3">
            <w:pPr>
              <w:pStyle w:val="Vahedeta"/>
              <w:spacing w:line="276" w:lineRule="auto"/>
              <w:jc w:val="both"/>
              <w:rPr>
                <w:rFonts w:ascii="Times New Roman" w:hAnsi="Times New Roman"/>
                <w:sz w:val="24"/>
                <w:szCs w:val="24"/>
              </w:rPr>
            </w:pPr>
          </w:p>
          <w:p w14:paraId="55DFDC7B" w14:textId="77777777" w:rsidR="007C02F3" w:rsidRPr="007C02F3" w:rsidRDefault="007C02F3" w:rsidP="007C02F3">
            <w:pPr>
              <w:pStyle w:val="Vahedeta"/>
              <w:numPr>
                <w:ilvl w:val="1"/>
                <w:numId w:val="46"/>
              </w:numPr>
              <w:spacing w:line="276" w:lineRule="auto"/>
              <w:jc w:val="both"/>
              <w:rPr>
                <w:rFonts w:ascii="Times New Roman" w:hAnsi="Times New Roman"/>
                <w:b/>
                <w:bCs/>
                <w:sz w:val="24"/>
                <w:szCs w:val="24"/>
              </w:rPr>
            </w:pPr>
            <w:r w:rsidRPr="007C02F3">
              <w:rPr>
                <w:rFonts w:ascii="Times New Roman" w:hAnsi="Times New Roman"/>
                <w:b/>
                <w:bCs/>
                <w:sz w:val="24"/>
                <w:szCs w:val="24"/>
              </w:rPr>
              <w:t>Jaekaubanduse tarnepraktikad võivad suurendada toidukadusid</w:t>
            </w:r>
          </w:p>
          <w:p w14:paraId="081A3D71" w14:textId="77777777" w:rsidR="007C02F3" w:rsidRPr="007C02F3" w:rsidRDefault="007C02F3" w:rsidP="007C02F3">
            <w:pPr>
              <w:pStyle w:val="Vahedeta"/>
              <w:spacing w:line="276" w:lineRule="auto"/>
              <w:jc w:val="both"/>
              <w:rPr>
                <w:rFonts w:ascii="Times New Roman" w:hAnsi="Times New Roman"/>
                <w:sz w:val="24"/>
                <w:szCs w:val="24"/>
              </w:rPr>
            </w:pPr>
            <w:r w:rsidRPr="007C02F3">
              <w:rPr>
                <w:rFonts w:ascii="Times New Roman" w:hAnsi="Times New Roman"/>
                <w:sz w:val="24"/>
                <w:szCs w:val="24"/>
              </w:rPr>
              <w:t>Seminaril toodi välja, et jaekaubandus kehtestab sageli tarnitavale kaubale nõude, kui pikk peab olema toote järelejäänud säilimisaeg. Praktikas tähendab see, et nõuetele vastav toit saadetakse tootjale tagasi ka juhul, kui tootel on veel märkimisväärne osa säilimisajast alles. Kaubanduslikud tingimused võivad suurendada toidukadude teket kogu tarneahelas ning vähendada võimalusi suunata tooted õigeaegselt soodushinnaga müüki või annetamisele.</w:t>
            </w:r>
            <w:r w:rsidRPr="007C02F3">
              <w:rPr>
                <w:rFonts w:ascii="Times New Roman" w:hAnsi="Times New Roman"/>
              </w:rPr>
              <w:t xml:space="preserve"> </w:t>
            </w:r>
            <w:r w:rsidRPr="007C02F3">
              <w:rPr>
                <w:rFonts w:ascii="Times New Roman" w:hAnsi="Times New Roman"/>
                <w:sz w:val="24"/>
                <w:szCs w:val="24"/>
              </w:rPr>
              <w:t>Sellisel juhul tekivad toidukaod mitte toidu kvaliteedi või ohutuse tõttu, vaid üksnes tarneahelas kokkulepitud kaubanduslike tingimuste tõttu.</w:t>
            </w:r>
          </w:p>
          <w:p w14:paraId="71B3DAF6" w14:textId="77777777" w:rsidR="007C02F3" w:rsidRPr="007C02F3" w:rsidRDefault="007C02F3" w:rsidP="007C02F3">
            <w:pPr>
              <w:pStyle w:val="Vahedeta"/>
              <w:spacing w:line="276" w:lineRule="auto"/>
              <w:jc w:val="both"/>
              <w:rPr>
                <w:rFonts w:ascii="Times New Roman" w:hAnsi="Times New Roman"/>
                <w:sz w:val="24"/>
                <w:szCs w:val="24"/>
              </w:rPr>
            </w:pPr>
          </w:p>
          <w:p w14:paraId="1BE3F114" w14:textId="77777777" w:rsidR="007C02F3" w:rsidRPr="007C02F3" w:rsidRDefault="007C02F3" w:rsidP="007C02F3">
            <w:pPr>
              <w:pStyle w:val="Vahedeta"/>
              <w:spacing w:line="276" w:lineRule="auto"/>
              <w:jc w:val="both"/>
              <w:rPr>
                <w:rFonts w:ascii="Times New Roman" w:hAnsi="Times New Roman"/>
                <w:i/>
                <w:iCs/>
                <w:sz w:val="24"/>
                <w:szCs w:val="24"/>
              </w:rPr>
            </w:pPr>
            <w:r w:rsidRPr="007C02F3">
              <w:rPr>
                <w:rFonts w:ascii="Times New Roman" w:hAnsi="Times New Roman"/>
                <w:i/>
                <w:iCs/>
                <w:sz w:val="24"/>
                <w:szCs w:val="24"/>
              </w:rPr>
              <w:t>EPKK teeb ettepaneku hinnata, milline on jaekaubanduse tarnepraktikate mõju toidujäätmete tekkele ning kas neid oleks võimalik vähendada vabatahtlike kokkulepete või regulatiivse sekkumise kaudu.</w:t>
            </w:r>
          </w:p>
          <w:p w14:paraId="12A43A5A" w14:textId="77777777" w:rsidR="007C02F3" w:rsidRPr="007C02F3" w:rsidRDefault="007C02F3" w:rsidP="007C02F3">
            <w:pPr>
              <w:pStyle w:val="Vahedeta"/>
              <w:spacing w:line="276" w:lineRule="auto"/>
              <w:jc w:val="both"/>
              <w:rPr>
                <w:rFonts w:ascii="Times New Roman" w:hAnsi="Times New Roman"/>
                <w:sz w:val="24"/>
                <w:szCs w:val="24"/>
              </w:rPr>
            </w:pPr>
          </w:p>
          <w:p w14:paraId="415F3702" w14:textId="77777777" w:rsidR="007C02F3" w:rsidRPr="007C02F3" w:rsidRDefault="007C02F3" w:rsidP="007C02F3">
            <w:pPr>
              <w:pStyle w:val="Vahedeta"/>
              <w:numPr>
                <w:ilvl w:val="1"/>
                <w:numId w:val="46"/>
              </w:numPr>
              <w:spacing w:line="276" w:lineRule="auto"/>
              <w:jc w:val="both"/>
              <w:rPr>
                <w:rFonts w:ascii="Times New Roman" w:hAnsi="Times New Roman"/>
                <w:b/>
                <w:bCs/>
                <w:sz w:val="24"/>
                <w:szCs w:val="24"/>
              </w:rPr>
            </w:pPr>
            <w:r w:rsidRPr="007C02F3">
              <w:rPr>
                <w:rFonts w:ascii="Times New Roman" w:hAnsi="Times New Roman"/>
                <w:b/>
                <w:bCs/>
                <w:sz w:val="24"/>
                <w:szCs w:val="24"/>
              </w:rPr>
              <w:t>Kaubandusstandardid ja kvaliteedinõuded</w:t>
            </w:r>
          </w:p>
          <w:p w14:paraId="7CCE16EC" w14:textId="77777777" w:rsidR="007C02F3" w:rsidRPr="007C02F3" w:rsidRDefault="007C02F3" w:rsidP="007C02F3">
            <w:pPr>
              <w:pStyle w:val="Vahedeta"/>
              <w:spacing w:line="276" w:lineRule="auto"/>
              <w:jc w:val="both"/>
              <w:rPr>
                <w:rFonts w:ascii="Times New Roman" w:hAnsi="Times New Roman"/>
                <w:sz w:val="24"/>
                <w:szCs w:val="24"/>
              </w:rPr>
            </w:pPr>
            <w:r w:rsidRPr="007C02F3">
              <w:rPr>
                <w:rFonts w:ascii="Times New Roman" w:hAnsi="Times New Roman"/>
                <w:sz w:val="24"/>
                <w:szCs w:val="24"/>
              </w:rPr>
              <w:lastRenderedPageBreak/>
              <w:t xml:space="preserve">Seminaril juhtis Eesti Toidupanga esindaja tähelepanu ka sellele, et puu- ja köögiviljade puhul võib jaekaubandus </w:t>
            </w:r>
            <w:proofErr w:type="spellStart"/>
            <w:r w:rsidRPr="007C02F3">
              <w:rPr>
                <w:rFonts w:ascii="Times New Roman" w:hAnsi="Times New Roman"/>
                <w:sz w:val="24"/>
                <w:szCs w:val="24"/>
              </w:rPr>
              <w:t>kehtestaga</w:t>
            </w:r>
            <w:proofErr w:type="spellEnd"/>
            <w:r w:rsidRPr="007C02F3">
              <w:rPr>
                <w:rFonts w:ascii="Times New Roman" w:hAnsi="Times New Roman"/>
                <w:sz w:val="24"/>
                <w:szCs w:val="24"/>
              </w:rPr>
              <w:t xml:space="preserve"> kvaliteedinõuetes sisalduvad välimusnõuded põhjustada olukordi, kus toiduks sobiv toodang ei jõua tarbijani. Vestluses liikmetega sai EPKK kinnitust, et ka Eestis sellist praktikat esineb. Näiteks on EPKK liikmed toonud välja juhtumeid, kus ühe </w:t>
            </w:r>
            <w:proofErr w:type="spellStart"/>
            <w:r w:rsidRPr="007C02F3">
              <w:rPr>
                <w:rFonts w:ascii="Times New Roman" w:hAnsi="Times New Roman"/>
                <w:sz w:val="24"/>
                <w:szCs w:val="24"/>
              </w:rPr>
              <w:t>jaeketi</w:t>
            </w:r>
            <w:proofErr w:type="spellEnd"/>
            <w:r w:rsidRPr="007C02F3">
              <w:rPr>
                <w:rFonts w:ascii="Times New Roman" w:hAnsi="Times New Roman"/>
                <w:sz w:val="24"/>
                <w:szCs w:val="24"/>
              </w:rPr>
              <w:t xml:space="preserve"> kehtestatud </w:t>
            </w:r>
            <w:proofErr w:type="spellStart"/>
            <w:r w:rsidRPr="007C02F3">
              <w:rPr>
                <w:rFonts w:ascii="Times New Roman" w:hAnsi="Times New Roman"/>
                <w:sz w:val="24"/>
                <w:szCs w:val="24"/>
              </w:rPr>
              <w:t>kvaliteedninõude</w:t>
            </w:r>
            <w:proofErr w:type="spellEnd"/>
            <w:r w:rsidRPr="007C02F3">
              <w:rPr>
                <w:rFonts w:ascii="Times New Roman" w:hAnsi="Times New Roman"/>
                <w:sz w:val="24"/>
                <w:szCs w:val="24"/>
              </w:rPr>
              <w:t xml:space="preserve"> tõttu suunatakse väikeste iluvigadega kartulid loomasöödaks, kuigi need sobiksid täielikult inimtoiduks.</w:t>
            </w:r>
          </w:p>
          <w:p w14:paraId="09525BB7" w14:textId="77777777" w:rsidR="007C02F3" w:rsidRPr="007C02F3" w:rsidRDefault="007C02F3" w:rsidP="007C02F3">
            <w:pPr>
              <w:pStyle w:val="Vahedeta"/>
              <w:spacing w:line="276" w:lineRule="auto"/>
              <w:jc w:val="both"/>
              <w:rPr>
                <w:rFonts w:ascii="Times New Roman" w:hAnsi="Times New Roman"/>
                <w:sz w:val="24"/>
                <w:szCs w:val="24"/>
              </w:rPr>
            </w:pPr>
          </w:p>
          <w:p w14:paraId="37953840" w14:textId="77777777" w:rsidR="007C02F3" w:rsidRPr="007C02F3" w:rsidRDefault="007C02F3" w:rsidP="007C02F3">
            <w:pPr>
              <w:pStyle w:val="Vahedeta"/>
              <w:spacing w:line="276" w:lineRule="auto"/>
              <w:jc w:val="both"/>
              <w:rPr>
                <w:rFonts w:ascii="Times New Roman" w:hAnsi="Times New Roman"/>
                <w:sz w:val="24"/>
                <w:szCs w:val="24"/>
              </w:rPr>
            </w:pPr>
            <w:r w:rsidRPr="007C02F3">
              <w:rPr>
                <w:rFonts w:ascii="Times New Roman" w:hAnsi="Times New Roman"/>
                <w:sz w:val="24"/>
                <w:szCs w:val="24"/>
              </w:rPr>
              <w:t>EPKK hinnangul tuleb analüüsida, milline osa toidukadudest on seotud kvaliteedinõuete ja kaubandusstandarditega ning vajadusel töötada välja põhimõtted, mis piiravad selliste nõuete kehtestamist, kui need põhjustavad põhjendamatult toidukadusid.</w:t>
            </w:r>
          </w:p>
          <w:p w14:paraId="729BAEA3" w14:textId="77777777" w:rsidR="007C02F3" w:rsidRPr="007C02F3" w:rsidRDefault="007C02F3" w:rsidP="007C02F3">
            <w:pPr>
              <w:pStyle w:val="Vahedeta"/>
              <w:spacing w:line="276" w:lineRule="auto"/>
              <w:jc w:val="both"/>
              <w:rPr>
                <w:rFonts w:ascii="Times New Roman" w:hAnsi="Times New Roman"/>
                <w:sz w:val="24"/>
                <w:szCs w:val="24"/>
              </w:rPr>
            </w:pPr>
          </w:p>
          <w:p w14:paraId="598796AE" w14:textId="77777777" w:rsidR="007C02F3" w:rsidRPr="007C02F3" w:rsidRDefault="007C02F3" w:rsidP="007C02F3">
            <w:pPr>
              <w:pStyle w:val="Vahedeta"/>
              <w:spacing w:line="276" w:lineRule="auto"/>
              <w:jc w:val="both"/>
              <w:rPr>
                <w:rFonts w:ascii="Times New Roman" w:hAnsi="Times New Roman"/>
                <w:sz w:val="24"/>
                <w:szCs w:val="24"/>
              </w:rPr>
            </w:pPr>
            <w:r w:rsidRPr="007C02F3">
              <w:rPr>
                <w:rFonts w:ascii="Times New Roman" w:hAnsi="Times New Roman"/>
                <w:b/>
                <w:bCs/>
                <w:sz w:val="24"/>
                <w:szCs w:val="24"/>
              </w:rPr>
              <w:t>Kokkuvõtlikult</w:t>
            </w:r>
            <w:r w:rsidRPr="007C02F3">
              <w:rPr>
                <w:rFonts w:ascii="Times New Roman" w:hAnsi="Times New Roman"/>
                <w:sz w:val="24"/>
                <w:szCs w:val="24"/>
              </w:rPr>
              <w:t xml:space="preserve"> saame öelda, et meie meelest ei ole toidujäätmete teke üksnes tootmisprotsessi tulemus, vaid kujuneb kogu tarneahela otsuste koosmõjul. Seetõttu tuleb lisaks tootjatele hinnata ka teiste tarneahela osapoolte ning kehtiva regulatsiooni mõju toidujäätmete tekkele.</w:t>
            </w:r>
          </w:p>
          <w:p w14:paraId="41AC679A" w14:textId="77777777" w:rsidR="007C02F3" w:rsidRPr="007C02F3" w:rsidRDefault="007C02F3" w:rsidP="007C02F3">
            <w:pPr>
              <w:pStyle w:val="Vahedeta"/>
              <w:spacing w:line="276" w:lineRule="auto"/>
              <w:jc w:val="both"/>
              <w:rPr>
                <w:rFonts w:ascii="Times New Roman" w:hAnsi="Times New Roman"/>
                <w:sz w:val="24"/>
                <w:szCs w:val="24"/>
              </w:rPr>
            </w:pPr>
          </w:p>
          <w:p w14:paraId="013A5845" w14:textId="720F89D1" w:rsidR="007C02F3" w:rsidRPr="007C02F3" w:rsidRDefault="007C02F3" w:rsidP="00B05CFC">
            <w:pPr>
              <w:pStyle w:val="Vahedeta"/>
              <w:spacing w:line="276" w:lineRule="auto"/>
              <w:jc w:val="both"/>
              <w:rPr>
                <w:rFonts w:ascii="Times New Roman" w:hAnsi="Times New Roman"/>
                <w:sz w:val="24"/>
                <w:szCs w:val="24"/>
              </w:rPr>
            </w:pPr>
            <w:r w:rsidRPr="007C02F3">
              <w:rPr>
                <w:rFonts w:ascii="Times New Roman" w:hAnsi="Times New Roman"/>
                <w:sz w:val="24"/>
                <w:szCs w:val="24"/>
              </w:rPr>
              <w:t xml:space="preserve">EPKK hinnangul ei ole võimalik saavutada jäätmeseaduses seatud eesmärke üksnes jäätmealase regulatsiooni muutmisega. Vajalik on </w:t>
            </w:r>
            <w:proofErr w:type="spellStart"/>
            <w:r w:rsidRPr="007C02F3">
              <w:rPr>
                <w:rFonts w:ascii="Times New Roman" w:hAnsi="Times New Roman"/>
                <w:sz w:val="24"/>
                <w:szCs w:val="24"/>
              </w:rPr>
              <w:t>valdkondadeülene</w:t>
            </w:r>
            <w:proofErr w:type="spellEnd"/>
            <w:r w:rsidRPr="007C02F3">
              <w:rPr>
                <w:rFonts w:ascii="Times New Roman" w:hAnsi="Times New Roman"/>
                <w:sz w:val="24"/>
                <w:szCs w:val="24"/>
              </w:rPr>
              <w:t xml:space="preserve"> koostöö Kliimaministeeriumi, Regionaal- ja </w:t>
            </w:r>
            <w:r w:rsidRPr="007C02F3">
              <w:rPr>
                <w:rFonts w:ascii="Times New Roman" w:hAnsi="Times New Roman"/>
                <w:sz w:val="24"/>
                <w:szCs w:val="24"/>
              </w:rPr>
              <w:lastRenderedPageBreak/>
              <w:t>Põllumajandusministeeriumi ning toidutarneahela osapoolte vahel, et kõrvaldada toidujäätmete teket soodustavad süsteemsed takistused.</w:t>
            </w:r>
          </w:p>
        </w:tc>
        <w:tc>
          <w:tcPr>
            <w:tcW w:w="5835" w:type="dxa"/>
          </w:tcPr>
          <w:p w14:paraId="36590D55" w14:textId="438940E4" w:rsidR="00067003" w:rsidRPr="00831EEA" w:rsidRDefault="003C68C1" w:rsidP="00F0037E">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Nõustume, et toidujäätmete tekke vähendamise </w:t>
            </w:r>
            <w:r w:rsidRPr="003C68C1">
              <w:rPr>
                <w:rFonts w:ascii="Times New Roman" w:eastAsia="Times New Roman" w:hAnsi="Times New Roman" w:cs="Times New Roman"/>
                <w:sz w:val="24"/>
                <w:szCs w:val="24"/>
              </w:rPr>
              <w:t xml:space="preserve">eesmärke </w:t>
            </w:r>
            <w:r>
              <w:rPr>
                <w:rFonts w:ascii="Times New Roman" w:eastAsia="Times New Roman" w:hAnsi="Times New Roman" w:cs="Times New Roman"/>
                <w:sz w:val="24"/>
                <w:szCs w:val="24"/>
              </w:rPr>
              <w:t xml:space="preserve">ei ole võimalik saavutada </w:t>
            </w:r>
            <w:r w:rsidRPr="003C68C1">
              <w:rPr>
                <w:rFonts w:ascii="Times New Roman" w:eastAsia="Times New Roman" w:hAnsi="Times New Roman" w:cs="Times New Roman"/>
                <w:sz w:val="24"/>
                <w:szCs w:val="24"/>
              </w:rPr>
              <w:t>üksnes jäätmealase regulatsiooni muutmisega.</w:t>
            </w:r>
            <w:r>
              <w:rPr>
                <w:rFonts w:ascii="Times New Roman" w:eastAsia="Times New Roman" w:hAnsi="Times New Roman" w:cs="Times New Roman"/>
                <w:sz w:val="24"/>
                <w:szCs w:val="24"/>
              </w:rPr>
              <w:t xml:space="preserve"> Esitatud ettepanekutega arvestatakse </w:t>
            </w:r>
            <w:r w:rsidR="00370CB9">
              <w:rPr>
                <w:rFonts w:ascii="Times New Roman" w:eastAsia="Times New Roman" w:hAnsi="Times New Roman" w:cs="Times New Roman"/>
                <w:sz w:val="24"/>
                <w:szCs w:val="24"/>
              </w:rPr>
              <w:t>eelseisvates</w:t>
            </w:r>
            <w:r>
              <w:rPr>
                <w:rFonts w:ascii="Times New Roman" w:eastAsia="Times New Roman" w:hAnsi="Times New Roman" w:cs="Times New Roman"/>
                <w:sz w:val="24"/>
                <w:szCs w:val="24"/>
              </w:rPr>
              <w:t xml:space="preserve"> tegevustes, mis toimuvad lisaks jäätmeseaduse muudatustele. </w:t>
            </w:r>
            <w:r w:rsidR="00370CB9">
              <w:rPr>
                <w:rFonts w:ascii="Times New Roman" w:eastAsia="Times New Roman" w:hAnsi="Times New Roman" w:cs="Times New Roman"/>
                <w:sz w:val="24"/>
                <w:szCs w:val="24"/>
              </w:rPr>
              <w:t>Näiteks on mitmed</w:t>
            </w:r>
            <w:r>
              <w:rPr>
                <w:rFonts w:ascii="Times New Roman" w:eastAsia="Times New Roman" w:hAnsi="Times New Roman" w:cs="Times New Roman"/>
                <w:sz w:val="24"/>
                <w:szCs w:val="24"/>
              </w:rPr>
              <w:t xml:space="preserve"> ettepanekud võimalik võtta arvesse toidujäätmete tekke vältimise kava uuendamisel 2027. aastal. </w:t>
            </w:r>
          </w:p>
        </w:tc>
      </w:tr>
      <w:tr w:rsidR="620EF109" w14:paraId="3E46316F" w14:textId="77777777" w:rsidTr="3EC31467">
        <w:trPr>
          <w:trHeight w:val="300"/>
        </w:trPr>
        <w:tc>
          <w:tcPr>
            <w:tcW w:w="988" w:type="dxa"/>
          </w:tcPr>
          <w:p w14:paraId="5F32D528" w14:textId="28DF884D" w:rsidR="71EF89A9" w:rsidRDefault="107AE002"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Eesti Tööandjate Keskliit</w:t>
            </w:r>
          </w:p>
        </w:tc>
        <w:tc>
          <w:tcPr>
            <w:tcW w:w="1275" w:type="dxa"/>
          </w:tcPr>
          <w:p w14:paraId="02A01F7D" w14:textId="17AF54F4" w:rsidR="620EF109" w:rsidRDefault="620EF109" w:rsidP="4A6D7F86">
            <w:pPr>
              <w:rPr>
                <w:rFonts w:ascii="Times New Roman" w:eastAsia="Times New Roman" w:hAnsi="Times New Roman" w:cs="Times New Roman"/>
                <w:sz w:val="24"/>
                <w:szCs w:val="24"/>
              </w:rPr>
            </w:pPr>
          </w:p>
        </w:tc>
        <w:tc>
          <w:tcPr>
            <w:tcW w:w="5681" w:type="dxa"/>
          </w:tcPr>
          <w:p w14:paraId="1A9AB789" w14:textId="020BC608"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Tekstiiltoodete kogumisvõrgustiku nõuded peavad olema proportsionaalsed</w:t>
            </w:r>
          </w:p>
          <w:p w14:paraId="28FC522C" w14:textId="2A91AD1D"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6AC3B005" w14:textId="2C3FBBC8"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Rakendusakti kavandi § 3 lõike 4 kohaselt peab tootja rajama kasutatud ja </w:t>
            </w:r>
            <w:proofErr w:type="spellStart"/>
            <w:r w:rsidRPr="4A6D7F86">
              <w:rPr>
                <w:rFonts w:ascii="Times New Roman" w:eastAsia="Times New Roman" w:hAnsi="Times New Roman" w:cs="Times New Roman"/>
                <w:color w:val="000000" w:themeColor="text1"/>
                <w:sz w:val="24"/>
                <w:szCs w:val="24"/>
              </w:rPr>
              <w:t>jäätmeks</w:t>
            </w:r>
            <w:proofErr w:type="spellEnd"/>
            <w:r w:rsidRPr="4A6D7F86">
              <w:rPr>
                <w:rFonts w:ascii="Times New Roman" w:eastAsia="Times New Roman" w:hAnsi="Times New Roman" w:cs="Times New Roman"/>
                <w:color w:val="000000" w:themeColor="text1"/>
                <w:sz w:val="24"/>
                <w:szCs w:val="24"/>
              </w:rPr>
              <w:t xml:space="preserve"> muutunud tekstiil-, tekstiiliga seotud ja jalatsitoodete kogumispunkti igasse Eesti jäätmejaama. Samal ajal näeb seaduseelnõu ette, et kogumisvõrgustiku kujundamisel tuleb arvestada elanike arvu ja asustustihedust. Ka seletuskirja kohaselt tuleb lähtuda muu hulgas eeldatavast jäätmevoost, kogumispunktide piisavusest ja nende kättesaadavusest.</w:t>
            </w:r>
          </w:p>
          <w:p w14:paraId="0ACC08D2" w14:textId="254CBE7E"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1F288CEE" w14:textId="26CC7FF4"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Iga jäätmejaama hõlmav absoluutne nõue ei pruugi olla kõigis piirkondades vajalik ega kulutõhus ning võib põhjustada tootjatele ebaproportsionaalse püsikulu sõltumata konkreetse punkti kasutusest või kogutavast jäätmekogusest.</w:t>
            </w:r>
          </w:p>
          <w:p w14:paraId="44C8FEEF" w14:textId="2111BC81"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3CEF16FD" w14:textId="17FABA5C"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Teeme ettepaneku sõnastada nõue selliselt, et tootjate ühendus peab tagama üleriigilise, piisava ja kasutajale kättesaadava kogumisvõrgustiku, mille punktide arv ja paiknemine määratakse elanike arvu, asustustiheduse, vahemaade, eeldatava jäätmevoo ning olemasoleva taristu põhjal. Kogumispunkti rajamine igasse jäätmejaama ei peaks olema eesmärk omaette, kui samaväärne teenuse kättesaadavus on võimalik tagada tõhusamal viisil.</w:t>
            </w:r>
          </w:p>
          <w:p w14:paraId="45B1ED65" w14:textId="78105518"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3053D742" w14:textId="406E6EF7" w:rsidR="620EF109" w:rsidRDefault="3BD78402"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Mittearvestatud.</w:t>
            </w:r>
          </w:p>
          <w:p w14:paraId="5613F3DD" w14:textId="697F08F4" w:rsidR="620EF109" w:rsidRDefault="3BD78402"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Esitatud märkus puudutab rakendusakti kavandit, mis ei ole käesoleva kooskõlastamise/arvamuse avaldamise esemeks. Käesolevas kooskõlastamisringis on kooskõlastamisel seaduse eelnõu. Rakendusaktide eelnõud esitatakse eraldi kooskõlastamiseks </w:t>
            </w:r>
            <w:r w:rsidR="18BAD5D8" w:rsidRPr="3BF7BA3D">
              <w:rPr>
                <w:rFonts w:ascii="Times New Roman" w:eastAsia="Times New Roman" w:hAnsi="Times New Roman" w:cs="Times New Roman"/>
                <w:sz w:val="24"/>
                <w:szCs w:val="24"/>
              </w:rPr>
              <w:t>2027.</w:t>
            </w:r>
            <w:r w:rsidRPr="4A6D7F86">
              <w:rPr>
                <w:rFonts w:ascii="Times New Roman" w:eastAsia="Times New Roman" w:hAnsi="Times New Roman" w:cs="Times New Roman"/>
                <w:sz w:val="24"/>
                <w:szCs w:val="24"/>
              </w:rPr>
              <w:t xml:space="preserve"> aasta alguses.</w:t>
            </w:r>
          </w:p>
          <w:p w14:paraId="3B14FB86" w14:textId="67654CEC" w:rsidR="620EF109" w:rsidRDefault="620EF109" w:rsidP="4A6D7F86">
            <w:pPr>
              <w:rPr>
                <w:rFonts w:ascii="Times New Roman" w:eastAsia="Times New Roman" w:hAnsi="Times New Roman" w:cs="Times New Roman"/>
                <w:b/>
                <w:bCs/>
                <w:sz w:val="24"/>
                <w:szCs w:val="24"/>
              </w:rPr>
            </w:pPr>
          </w:p>
        </w:tc>
      </w:tr>
      <w:tr w:rsidR="620EF109" w14:paraId="5C26C91C" w14:textId="77777777" w:rsidTr="3EC31467">
        <w:trPr>
          <w:trHeight w:val="4815"/>
        </w:trPr>
        <w:tc>
          <w:tcPr>
            <w:tcW w:w="988" w:type="dxa"/>
          </w:tcPr>
          <w:p w14:paraId="14C53F67" w14:textId="428A73A3" w:rsidR="620EF109" w:rsidRDefault="620EF109" w:rsidP="4A6D7F86">
            <w:pPr>
              <w:rPr>
                <w:rFonts w:ascii="Times New Roman" w:eastAsia="Times New Roman" w:hAnsi="Times New Roman" w:cs="Times New Roman"/>
                <w:sz w:val="24"/>
                <w:szCs w:val="24"/>
              </w:rPr>
            </w:pPr>
          </w:p>
        </w:tc>
        <w:tc>
          <w:tcPr>
            <w:tcW w:w="1275" w:type="dxa"/>
          </w:tcPr>
          <w:p w14:paraId="71E33524" w14:textId="236F8E23" w:rsidR="620EF109" w:rsidRDefault="620EF109" w:rsidP="4A6D7F86">
            <w:pPr>
              <w:rPr>
                <w:rFonts w:ascii="Times New Roman" w:eastAsia="Times New Roman" w:hAnsi="Times New Roman" w:cs="Times New Roman"/>
                <w:sz w:val="24"/>
                <w:szCs w:val="24"/>
              </w:rPr>
            </w:pPr>
          </w:p>
        </w:tc>
        <w:tc>
          <w:tcPr>
            <w:tcW w:w="5681" w:type="dxa"/>
          </w:tcPr>
          <w:p w14:paraId="17DECEEC" w14:textId="0F46D6EC"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Tootja mõiste kohaldamine vajab praktilisi juhiseid</w:t>
            </w:r>
          </w:p>
          <w:p w14:paraId="7C3155F5" w14:textId="58CA1621"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352EE129" w14:textId="0FE06E2F"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Jäätmeseaduse § 23 kavandatav lõige 11⁵ määratleb tekstiil-, tekstiiliga seotud ja jalatsitoodete tootja laialt, hõlmates muu hulgas valmistajaid, oma kaubamärgi all müüjaid, importijaid ja piiriüleseid müüjaid. Ettevõtjatele ei ole siiski piisavalt selge, kuidas kohustused kohalduvad juhul, kui eelnõu kohaldamisalasse kuuluvad tooted moodustavad üksnes väikese osa ettevõtte sortimendist või kui kaupu ostetakse erinevate tarneahelate kaudu.</w:t>
            </w:r>
          </w:p>
          <w:p w14:paraId="54F52341" w14:textId="3F1101BA"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740E2C8C" w14:textId="39FDEA4A"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Palume koostada enne kohustuste rakendumist ametlikud juhised koos näidetega, mis käsitlevad vähemalt:</w:t>
            </w:r>
          </w:p>
          <w:p w14:paraId="3492DCCB" w14:textId="0D33FE80" w:rsidR="5F355981" w:rsidRDefault="56527F63" w:rsidP="4A6D7F86">
            <w:pPr>
              <w:rPr>
                <w:rFonts w:ascii="Times New Roman" w:eastAsia="Times New Roman" w:hAnsi="Times New Roman" w:cs="Times New Roman"/>
                <w:color w:val="000000" w:themeColor="text1"/>
                <w:sz w:val="24"/>
                <w:szCs w:val="24"/>
              </w:rPr>
            </w:pPr>
            <w:proofErr w:type="spellStart"/>
            <w:r w:rsidRPr="4A6D7F86">
              <w:rPr>
                <w:rFonts w:ascii="Times New Roman" w:eastAsia="Times New Roman" w:hAnsi="Times New Roman" w:cs="Times New Roman"/>
                <w:color w:val="000000" w:themeColor="text1"/>
                <w:sz w:val="24"/>
                <w:szCs w:val="24"/>
              </w:rPr>
              <w:t>segasortimendiga</w:t>
            </w:r>
            <w:proofErr w:type="spellEnd"/>
            <w:r w:rsidRPr="4A6D7F86">
              <w:rPr>
                <w:rFonts w:ascii="Times New Roman" w:eastAsia="Times New Roman" w:hAnsi="Times New Roman" w:cs="Times New Roman"/>
                <w:color w:val="000000" w:themeColor="text1"/>
                <w:sz w:val="24"/>
                <w:szCs w:val="24"/>
              </w:rPr>
              <w:t xml:space="preserve"> jaemüüjat;</w:t>
            </w:r>
          </w:p>
          <w:p w14:paraId="2415C193" w14:textId="5011972C"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oma kaubamärgi all turustatavat toodet;</w:t>
            </w:r>
          </w:p>
          <w:p w14:paraId="179AEA51" w14:textId="730A6CB7"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importi teisest liikmesriigist ja kolmandast riigist;</w:t>
            </w:r>
          </w:p>
          <w:p w14:paraId="59A3B5FE" w14:textId="2597018F"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Eesti tarnijalt ostetud toodet;</w:t>
            </w:r>
          </w:p>
          <w:p w14:paraId="09FDBB38" w14:textId="7179D62E"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kontsernisiseseid tarneid;</w:t>
            </w:r>
          </w:p>
          <w:p w14:paraId="185E8A88" w14:textId="3A147ADC"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e-kaubandust ja sidevahendi abil sõlmitavaid lepinguid;</w:t>
            </w:r>
          </w:p>
          <w:p w14:paraId="1ED8068E" w14:textId="5476E51D"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kasutatud ja korduskasutuseks ettevalmistatud tooteid.</w:t>
            </w:r>
          </w:p>
          <w:p w14:paraId="4CEE9BFB" w14:textId="68DD8071"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4A293C3E" w14:textId="49700704" w:rsidR="5F355981" w:rsidRDefault="56527F63"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Juhendis tuleb selgelt kinnitada, et ettevõtja tootjavastutuse kohustused tekivad üksnes nende toodete ja koguste suhtes, mille puhul ta vastab seaduses sätestatud tootja tunnustele.</w:t>
            </w:r>
          </w:p>
          <w:p w14:paraId="6AE9C992" w14:textId="653425AC"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27F52F62" w14:textId="2541C5AD" w:rsidR="620EF109" w:rsidRDefault="70AA31E1" w:rsidP="4A6D7F86">
            <w:pPr>
              <w:spacing w:before="240" w:after="240"/>
            </w:pPr>
            <w:r w:rsidRPr="46036C43">
              <w:rPr>
                <w:rFonts w:ascii="Times New Roman" w:eastAsia="Times New Roman" w:hAnsi="Times New Roman" w:cs="Times New Roman"/>
                <w:b/>
                <w:bCs/>
                <w:sz w:val="24"/>
                <w:szCs w:val="24"/>
              </w:rPr>
              <w:t xml:space="preserve">Mittearvestatud. </w:t>
            </w:r>
          </w:p>
          <w:p w14:paraId="317D254A" w14:textId="248D4965" w:rsidR="620EF109" w:rsidRDefault="0755C29D" w:rsidP="4A6D7F86">
            <w:pPr>
              <w:spacing w:before="240" w:after="240"/>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t xml:space="preserve">Eelnõuga kavandatava § 23 lõike </w:t>
            </w:r>
            <w:r w:rsidRPr="7E135AD9">
              <w:rPr>
                <w:rFonts w:ascii="Times New Roman" w:eastAsia="Times New Roman" w:hAnsi="Times New Roman" w:cs="Times New Roman"/>
                <w:sz w:val="24"/>
                <w:szCs w:val="24"/>
              </w:rPr>
              <w:t>1</w:t>
            </w:r>
            <w:r w:rsidR="4C1A707D" w:rsidRPr="7E135AD9">
              <w:rPr>
                <w:rFonts w:ascii="Times New Roman" w:eastAsia="Times New Roman" w:hAnsi="Times New Roman" w:cs="Times New Roman"/>
                <w:sz w:val="24"/>
                <w:szCs w:val="24"/>
                <w:vertAlign w:val="superscript"/>
              </w:rPr>
              <w:t>15</w:t>
            </w:r>
            <w:r w:rsidRPr="46036C43">
              <w:rPr>
                <w:rFonts w:ascii="Times New Roman" w:eastAsia="Times New Roman" w:hAnsi="Times New Roman" w:cs="Times New Roman"/>
                <w:sz w:val="24"/>
                <w:szCs w:val="24"/>
              </w:rPr>
              <w:t xml:space="preserve"> kohaselt on sätestatud, millistel juhtudel käsitatakse isikut </w:t>
            </w:r>
            <w:r w:rsidRPr="7E135AD9">
              <w:rPr>
                <w:rFonts w:ascii="Times New Roman" w:eastAsia="Times New Roman" w:hAnsi="Times New Roman" w:cs="Times New Roman"/>
                <w:sz w:val="24"/>
                <w:szCs w:val="24"/>
              </w:rPr>
              <w:t>tekstiil</w:t>
            </w:r>
            <w:r w:rsidR="0732BE6B" w:rsidRPr="7E135AD9">
              <w:rPr>
                <w:rFonts w:ascii="Times New Roman" w:eastAsia="Times New Roman" w:hAnsi="Times New Roman" w:cs="Times New Roman"/>
                <w:sz w:val="24"/>
                <w:szCs w:val="24"/>
              </w:rPr>
              <w:t>toodete</w:t>
            </w:r>
            <w:r w:rsidRPr="7E135AD9">
              <w:rPr>
                <w:rFonts w:ascii="Times New Roman" w:eastAsia="Times New Roman" w:hAnsi="Times New Roman" w:cs="Times New Roman"/>
                <w:sz w:val="24"/>
                <w:szCs w:val="24"/>
              </w:rPr>
              <w:t>,</w:t>
            </w:r>
            <w:r w:rsidRPr="46036C43">
              <w:rPr>
                <w:rFonts w:ascii="Times New Roman" w:eastAsia="Times New Roman" w:hAnsi="Times New Roman" w:cs="Times New Roman"/>
                <w:sz w:val="24"/>
                <w:szCs w:val="24"/>
              </w:rPr>
              <w:t xml:space="preserve"> tekstiiliga seotud </w:t>
            </w:r>
            <w:r w:rsidR="0F3FCE36" w:rsidRPr="7E135AD9">
              <w:rPr>
                <w:rFonts w:ascii="Times New Roman" w:eastAsia="Times New Roman" w:hAnsi="Times New Roman" w:cs="Times New Roman"/>
                <w:sz w:val="24"/>
                <w:szCs w:val="24"/>
              </w:rPr>
              <w:t>toodete</w:t>
            </w:r>
            <w:r w:rsidRPr="7E135AD9">
              <w:rPr>
                <w:rFonts w:ascii="Times New Roman" w:eastAsia="Times New Roman" w:hAnsi="Times New Roman" w:cs="Times New Roman"/>
                <w:sz w:val="24"/>
                <w:szCs w:val="24"/>
              </w:rPr>
              <w:t xml:space="preserve"> </w:t>
            </w:r>
            <w:r w:rsidRPr="46036C43">
              <w:rPr>
                <w:rFonts w:ascii="Times New Roman" w:eastAsia="Times New Roman" w:hAnsi="Times New Roman" w:cs="Times New Roman"/>
                <w:sz w:val="24"/>
                <w:szCs w:val="24"/>
              </w:rPr>
              <w:t xml:space="preserve">või </w:t>
            </w:r>
            <w:r w:rsidRPr="7E135AD9">
              <w:rPr>
                <w:rFonts w:ascii="Times New Roman" w:eastAsia="Times New Roman" w:hAnsi="Times New Roman" w:cs="Times New Roman"/>
                <w:sz w:val="24"/>
                <w:szCs w:val="24"/>
              </w:rPr>
              <w:t>jalatsite</w:t>
            </w:r>
            <w:r w:rsidRPr="46036C43">
              <w:rPr>
                <w:rFonts w:ascii="Times New Roman" w:eastAsia="Times New Roman" w:hAnsi="Times New Roman" w:cs="Times New Roman"/>
                <w:sz w:val="24"/>
                <w:szCs w:val="24"/>
              </w:rPr>
              <w:t xml:space="preserve"> tootjana. Tootja termin hõlmab seejuures erinevaid turule laskmise viise ning tootjavastutuse kohustus tekib üksnes nende toodete ja koguste suhtes, mille puhul isik vastab seaduses sätestatud tootja tunnustele.</w:t>
            </w:r>
          </w:p>
          <w:p w14:paraId="61F39B1D" w14:textId="153A8BDE" w:rsidR="620EF109" w:rsidRDefault="3D5CE096"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Seaduses sätestatud tootja termin kohaldub sõltumata sellest, kui suur osa ettevõtja sortimendist moodustavad asjaomased tooted või millise tarneahela kaudu need tooted ettevõtjale jõuavad. Seetõttu ei ole eelnõu rakendamiseks vajalik koostada eraldi ametlikku juhendit, milles korratakse seaduses sätestatud tootja tunnuseid erinevate näidete kaudu.</w:t>
            </w:r>
          </w:p>
          <w:p w14:paraId="24F6EA2D" w14:textId="107A4DD7" w:rsidR="620EF109" w:rsidRDefault="3D5CE096"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Vajaduse korral on võimalik seaduse rakendamisel anda ettevõtjatele täiendavaid selgitusi ja praktilisi näiteid, kuid see ei eelda eraldi juhendi koostamist.</w:t>
            </w:r>
          </w:p>
          <w:p w14:paraId="23E0672A" w14:textId="3BB67C71" w:rsidR="620EF109" w:rsidRDefault="620EF109" w:rsidP="4A6D7F86">
            <w:pPr>
              <w:rPr>
                <w:rFonts w:ascii="Times New Roman" w:eastAsia="Times New Roman" w:hAnsi="Times New Roman" w:cs="Times New Roman"/>
                <w:b/>
                <w:bCs/>
                <w:sz w:val="24"/>
                <w:szCs w:val="24"/>
              </w:rPr>
            </w:pPr>
          </w:p>
        </w:tc>
      </w:tr>
      <w:tr w:rsidR="620EF109" w14:paraId="6E44C94C" w14:textId="77777777" w:rsidTr="3EC31467">
        <w:trPr>
          <w:trHeight w:val="300"/>
        </w:trPr>
        <w:tc>
          <w:tcPr>
            <w:tcW w:w="988" w:type="dxa"/>
          </w:tcPr>
          <w:p w14:paraId="14421749" w14:textId="4786BDCE" w:rsidR="620EF109" w:rsidRDefault="620EF109" w:rsidP="4A6D7F86">
            <w:pPr>
              <w:rPr>
                <w:rFonts w:ascii="Times New Roman" w:eastAsia="Times New Roman" w:hAnsi="Times New Roman" w:cs="Times New Roman"/>
                <w:sz w:val="24"/>
                <w:szCs w:val="24"/>
              </w:rPr>
            </w:pPr>
          </w:p>
        </w:tc>
        <w:tc>
          <w:tcPr>
            <w:tcW w:w="1275" w:type="dxa"/>
          </w:tcPr>
          <w:p w14:paraId="41422867" w14:textId="0DEE0507" w:rsidR="620EF109" w:rsidRDefault="620EF109" w:rsidP="4A6D7F86">
            <w:pPr>
              <w:rPr>
                <w:rFonts w:ascii="Times New Roman" w:eastAsia="Times New Roman" w:hAnsi="Times New Roman" w:cs="Times New Roman"/>
                <w:sz w:val="24"/>
                <w:szCs w:val="24"/>
              </w:rPr>
            </w:pPr>
          </w:p>
        </w:tc>
        <w:tc>
          <w:tcPr>
            <w:tcW w:w="5681" w:type="dxa"/>
          </w:tcPr>
          <w:p w14:paraId="29FAB157" w14:textId="443FBAB0"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Käibepõhiste trahvide alus vajab täpsustamist</w:t>
            </w:r>
          </w:p>
          <w:p w14:paraId="75F81260" w14:textId="0DF33D04"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lastRenderedPageBreak/>
              <w:t xml:space="preserve"> </w:t>
            </w:r>
          </w:p>
          <w:p w14:paraId="44B4FC48" w14:textId="420B38DD"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Eelnõu §-des 124⁷ ja 124⁸ nähakse juriidilise isiku suhtes ette rahatrahv kuni kuus protsenti tema eelmise majandusaasta ülemaailmsest käibest. Sellise suure ülemmääraga sanktsiooni puhul peab seadusest üheselt selguma, kas käibe all mõeldakse rikkumise toime pannud juriidilise isiku või kogu kontserni käivet ning millistel erandlikel asjaoludel võib kontserni käive olla asjakohane. Kontserni ülemaailmse käibe automaatne arvestamine ei ole põhjendatud, kui rikkumise on toime pannud üks konkreetne äriühing ning teised kontserni ettevõtted ei ole rikkumisega seotud.</w:t>
            </w:r>
          </w:p>
          <w:p w14:paraId="1E003A13" w14:textId="2C2A64EE"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0A6ADBB" w14:textId="44C7CC02"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Teeme ettepaneku sätestada, et trahvi ülemmäära arvutamisel lähtutakse üldjuhul rikkumise toime pannud juriidilise isiku käibest. Samuti palume seaduses või seletuskirjas esitada selged sanktsiooni määramise kriteeriumid, sealhulgas rikkumise raskus ja kestus, tahtlus või hooletus, rikkumisest saadud majanduslik kasu, varasemad rikkumised, ettevõtja koostöö ning rikkumise kõrvaldamiseks rakendatud meetmed.</w:t>
            </w:r>
          </w:p>
          <w:p w14:paraId="40A83C8C" w14:textId="5462F118"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02BCF6EA" w14:textId="179CF160"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Trahv peab igal üksikjuhul olema tõhus ja hoiatav, kuid samal ajal rikkumisega proportsionaalne.</w:t>
            </w:r>
          </w:p>
          <w:p w14:paraId="6DBF59D6" w14:textId="12D87920"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275487F6" w14:textId="356674B6" w:rsidR="620EF109" w:rsidRDefault="01B4A7FD" w:rsidP="1DB9D615">
            <w:pPr>
              <w:rPr>
                <w:rFonts w:ascii="Times New Roman" w:eastAsia="Times New Roman" w:hAnsi="Times New Roman" w:cs="Times New Roman"/>
                <w:b/>
                <w:bCs/>
                <w:sz w:val="24"/>
                <w:szCs w:val="24"/>
              </w:rPr>
            </w:pPr>
            <w:r w:rsidRPr="385D8D36">
              <w:rPr>
                <w:rFonts w:ascii="Times New Roman" w:eastAsia="Times New Roman" w:hAnsi="Times New Roman" w:cs="Times New Roman"/>
                <w:b/>
                <w:bCs/>
                <w:sz w:val="24"/>
                <w:szCs w:val="24"/>
              </w:rPr>
              <w:lastRenderedPageBreak/>
              <w:t>Osaliselt arvestatud</w:t>
            </w:r>
            <w:r w:rsidR="7BAC5570" w:rsidRPr="385D8D36">
              <w:rPr>
                <w:rFonts w:ascii="Times New Roman" w:eastAsia="Times New Roman" w:hAnsi="Times New Roman" w:cs="Times New Roman"/>
                <w:b/>
                <w:bCs/>
                <w:sz w:val="24"/>
                <w:szCs w:val="24"/>
              </w:rPr>
              <w:t>.</w:t>
            </w:r>
          </w:p>
          <w:p w14:paraId="3105908E" w14:textId="405A4B55" w:rsidR="620EF109" w:rsidRDefault="6931E27C" w:rsidP="38E09EFA">
            <w:pPr>
              <w:rPr>
                <w:rFonts w:ascii="Times New Roman" w:eastAsia="Times New Roman" w:hAnsi="Times New Roman" w:cs="Times New Roman"/>
                <w:sz w:val="24"/>
                <w:szCs w:val="24"/>
              </w:rPr>
            </w:pPr>
            <w:r w:rsidRPr="38E09EFA">
              <w:rPr>
                <w:rFonts w:ascii="Times New Roman" w:eastAsia="Times New Roman" w:hAnsi="Times New Roman" w:cs="Times New Roman"/>
                <w:sz w:val="24"/>
                <w:szCs w:val="24"/>
              </w:rPr>
              <w:lastRenderedPageBreak/>
              <w:t>Eelnõu ja seletuskirja täiendatud.</w:t>
            </w:r>
          </w:p>
        </w:tc>
      </w:tr>
      <w:tr w:rsidR="620EF109" w14:paraId="4289F7C9" w14:textId="77777777" w:rsidTr="3EC31467">
        <w:trPr>
          <w:trHeight w:val="300"/>
        </w:trPr>
        <w:tc>
          <w:tcPr>
            <w:tcW w:w="988" w:type="dxa"/>
          </w:tcPr>
          <w:p w14:paraId="573ED6AA" w14:textId="52D1EAF3" w:rsidR="620EF109" w:rsidRDefault="620EF109">
            <w:pPr>
              <w:rPr>
                <w:rFonts w:ascii="Times New Roman" w:eastAsia="Times New Roman" w:hAnsi="Times New Roman" w:cs="Times New Roman"/>
                <w:sz w:val="24"/>
                <w:szCs w:val="24"/>
              </w:rPr>
            </w:pPr>
          </w:p>
        </w:tc>
        <w:tc>
          <w:tcPr>
            <w:tcW w:w="1275" w:type="dxa"/>
          </w:tcPr>
          <w:p w14:paraId="2D119D52" w14:textId="00B96212" w:rsidR="620EF109" w:rsidRDefault="620EF109" w:rsidP="4A6D7F86">
            <w:pPr>
              <w:rPr>
                <w:rFonts w:ascii="Times New Roman" w:eastAsia="Times New Roman" w:hAnsi="Times New Roman" w:cs="Times New Roman"/>
                <w:sz w:val="24"/>
                <w:szCs w:val="24"/>
              </w:rPr>
            </w:pPr>
          </w:p>
        </w:tc>
        <w:tc>
          <w:tcPr>
            <w:tcW w:w="5681" w:type="dxa"/>
          </w:tcPr>
          <w:p w14:paraId="516355F6" w14:textId="1FCC7201"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„Maha kantud toidu“ mõiste tuleb seaduses määratleda</w:t>
            </w:r>
          </w:p>
          <w:p w14:paraId="127D219A" w14:textId="4575C8B1"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 </w:t>
            </w:r>
          </w:p>
          <w:p w14:paraId="543AA73E" w14:textId="0402EBC0"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Jäätmeseaduse § 22⁷ lõike 6 kohaselt peavad suuremad jaemüügi- ja toidutööstusettevõtted avaldama annetatud toidu koguse osakaalu maha kantud toidu massist. </w:t>
            </w:r>
            <w:r w:rsidRPr="00DA59F0">
              <w:rPr>
                <w:rFonts w:ascii="Times New Roman" w:eastAsia="Times New Roman" w:hAnsi="Times New Roman" w:cs="Times New Roman"/>
                <w:sz w:val="24"/>
                <w:szCs w:val="24"/>
              </w:rPr>
              <w:lastRenderedPageBreak/>
              <w:t>Eelnõus ei ole aga määratletud, mida käsitatakse maha kantud toiduna.</w:t>
            </w:r>
          </w:p>
          <w:p w14:paraId="5257BE8C" w14:textId="505CC08D"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 </w:t>
            </w:r>
          </w:p>
          <w:p w14:paraId="7ED574CE" w14:textId="0BC8BA13"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Ebaselge on eelkõige see, kas maha kantud toidu hulka tuleb arvestada:</w:t>
            </w:r>
          </w:p>
          <w:p w14:paraId="60B0A76E" w14:textId="2DF3DC8B"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tootmisprotsessis tekkivad vältimatud ja mittesöödavad jäägid, näiteks koored, kondid ja puhastusjäägid;</w:t>
            </w:r>
          </w:p>
          <w:p w14:paraId="6AC0EB20" w14:textId="2E3BEA0F"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tooraine või materjal, mida ei ole olnud võimalik inimtoiduks kasutada ega annetada;</w:t>
            </w:r>
          </w:p>
          <w:p w14:paraId="75526C57" w14:textId="0A627E15"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kõrvalsaadused;</w:t>
            </w:r>
          </w:p>
          <w:p w14:paraId="3A9A21D7" w14:textId="7D8CFC5F"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kvaliteedi- ja laboriproovid;</w:t>
            </w:r>
          </w:p>
          <w:p w14:paraId="2DA9C578" w14:textId="5A4E2539"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tootmisvead ning tehnoloogilised jäägid;</w:t>
            </w:r>
          </w:p>
          <w:p w14:paraId="3DBDE94A" w14:textId="66A6FE59"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loomasöödaks või muul viisil </w:t>
            </w:r>
            <w:proofErr w:type="spellStart"/>
            <w:r w:rsidRPr="00DA59F0">
              <w:rPr>
                <w:rFonts w:ascii="Times New Roman" w:eastAsia="Times New Roman" w:hAnsi="Times New Roman" w:cs="Times New Roman"/>
                <w:sz w:val="24"/>
                <w:szCs w:val="24"/>
              </w:rPr>
              <w:t>väärindamiseks</w:t>
            </w:r>
            <w:proofErr w:type="spellEnd"/>
            <w:r w:rsidRPr="00DA59F0">
              <w:rPr>
                <w:rFonts w:ascii="Times New Roman" w:eastAsia="Times New Roman" w:hAnsi="Times New Roman" w:cs="Times New Roman"/>
                <w:sz w:val="24"/>
                <w:szCs w:val="24"/>
              </w:rPr>
              <w:t xml:space="preserve"> suunatud materjal.</w:t>
            </w:r>
          </w:p>
          <w:p w14:paraId="4729D819" w14:textId="5128A11D"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 </w:t>
            </w:r>
          </w:p>
          <w:p w14:paraId="37920C0B" w14:textId="74421743"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Kui nimetajasse arvestatakse ka materjal, mida ei ole oma olemuse tõttu võimalik annetada, ei kajasta avaldatav suhtarv ettevõtte tegelikku annetamise tulemuslikkust ning ettevõtete näitajad ei ole omavahel võrreldavad.</w:t>
            </w:r>
          </w:p>
          <w:p w14:paraId="6354B917" w14:textId="44117143" w:rsidR="616C71FA" w:rsidRPr="00DA59F0" w:rsidRDefault="61F55424"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 </w:t>
            </w:r>
          </w:p>
          <w:p w14:paraId="4C1510E9" w14:textId="5E5E73EB" w:rsidR="620EF109" w:rsidRPr="00DA59F0" w:rsidRDefault="61F55424" w:rsidP="00580411">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Teeme ettepaneku määratleda maha kantud toit kui inimtoiduks turule viimiseks või kasutamiseks mõeldud toit, mis on ettevõtte arvestuses müügist või kasutusest kõrvaldatud. Näitaja arvutamisel tuleb välja jätta mittesöödavad osad, vältimatud töötlemisjäägid, kõrvalsaadused ja muu materjal, mida ei olnud võimalik inimtoiduks annetada. Lisaks palume kehtestada enne aruandluskohustuse rakendumist ühtne mõõtmis- ja arvestusmetoodika, mis eristab toidujäätmeid, </w:t>
            </w:r>
            <w:r w:rsidRPr="00DA59F0">
              <w:rPr>
                <w:rFonts w:ascii="Times New Roman" w:eastAsia="Times New Roman" w:hAnsi="Times New Roman" w:cs="Times New Roman"/>
                <w:sz w:val="24"/>
                <w:szCs w:val="24"/>
              </w:rPr>
              <w:lastRenderedPageBreak/>
              <w:t>toidukadu, maha kantud toitu, annetatud toitu, tootmisjääke ja kõrvalsaadusi.</w:t>
            </w:r>
          </w:p>
        </w:tc>
        <w:tc>
          <w:tcPr>
            <w:tcW w:w="5835" w:type="dxa"/>
          </w:tcPr>
          <w:p w14:paraId="5F8D5EF2" w14:textId="56EB4BE9" w:rsidR="620EF109" w:rsidRPr="00DA59F0" w:rsidRDefault="00DA59F0" w:rsidP="4A6D7F86">
            <w:pPr>
              <w:rPr>
                <w:rFonts w:ascii="Times New Roman" w:eastAsia="Times New Roman" w:hAnsi="Times New Roman" w:cs="Times New Roman"/>
                <w:b/>
                <w:bCs/>
                <w:sz w:val="24"/>
                <w:szCs w:val="24"/>
              </w:rPr>
            </w:pPr>
            <w:r w:rsidRPr="00DA59F0">
              <w:rPr>
                <w:rFonts w:ascii="Times New Roman" w:eastAsia="Times New Roman" w:hAnsi="Times New Roman" w:cs="Times New Roman"/>
                <w:b/>
                <w:bCs/>
                <w:sz w:val="24"/>
                <w:szCs w:val="24"/>
              </w:rPr>
              <w:lastRenderedPageBreak/>
              <w:t>A</w:t>
            </w:r>
            <w:r w:rsidR="008608A0" w:rsidRPr="00DA59F0">
              <w:rPr>
                <w:rFonts w:ascii="Times New Roman" w:eastAsia="Times New Roman" w:hAnsi="Times New Roman" w:cs="Times New Roman"/>
                <w:b/>
                <w:bCs/>
                <w:sz w:val="24"/>
                <w:szCs w:val="24"/>
              </w:rPr>
              <w:t>rvestatud.</w:t>
            </w:r>
          </w:p>
          <w:p w14:paraId="0035151D" w14:textId="27776890" w:rsidR="00DA59F0" w:rsidRPr="00DA59F0" w:rsidRDefault="00DA59F0" w:rsidP="4A6D7F86">
            <w:pPr>
              <w:rPr>
                <w:rFonts w:ascii="Times New Roman" w:eastAsia="Times New Roman" w:hAnsi="Times New Roman" w:cs="Times New Roman"/>
                <w:sz w:val="24"/>
                <w:szCs w:val="24"/>
              </w:rPr>
            </w:pPr>
            <w:r w:rsidRPr="00DA59F0">
              <w:rPr>
                <w:rFonts w:ascii="Times New Roman" w:eastAsia="Times New Roman" w:hAnsi="Times New Roman" w:cs="Times New Roman"/>
                <w:sz w:val="24"/>
                <w:szCs w:val="24"/>
              </w:rPr>
              <w:t xml:space="preserve">Eelnõu ja seletuskiri muudetud. </w:t>
            </w:r>
          </w:p>
          <w:p w14:paraId="5578B13C" w14:textId="43304E1B" w:rsidR="008608A0" w:rsidRPr="00DA59F0" w:rsidRDefault="008608A0" w:rsidP="4A6D7F86">
            <w:pPr>
              <w:rPr>
                <w:rFonts w:ascii="Times New Roman" w:eastAsia="Times New Roman" w:hAnsi="Times New Roman" w:cs="Times New Roman"/>
                <w:sz w:val="24"/>
                <w:szCs w:val="24"/>
              </w:rPr>
            </w:pPr>
          </w:p>
        </w:tc>
      </w:tr>
      <w:tr w:rsidR="00580411" w14:paraId="7C8A630B" w14:textId="77777777" w:rsidTr="3EC31467">
        <w:trPr>
          <w:trHeight w:val="300"/>
        </w:trPr>
        <w:tc>
          <w:tcPr>
            <w:tcW w:w="988" w:type="dxa"/>
          </w:tcPr>
          <w:p w14:paraId="77BD58CE" w14:textId="77777777" w:rsidR="00580411" w:rsidRDefault="00580411" w:rsidP="4A6D7F86">
            <w:pPr>
              <w:rPr>
                <w:rFonts w:ascii="Times New Roman" w:eastAsia="Times New Roman" w:hAnsi="Times New Roman" w:cs="Times New Roman"/>
                <w:sz w:val="24"/>
                <w:szCs w:val="24"/>
              </w:rPr>
            </w:pPr>
          </w:p>
        </w:tc>
        <w:tc>
          <w:tcPr>
            <w:tcW w:w="1275" w:type="dxa"/>
          </w:tcPr>
          <w:p w14:paraId="3604E0C8" w14:textId="77777777" w:rsidR="00580411" w:rsidRDefault="00580411" w:rsidP="4A6D7F86">
            <w:pPr>
              <w:rPr>
                <w:rFonts w:ascii="Times New Roman" w:eastAsia="Times New Roman" w:hAnsi="Times New Roman" w:cs="Times New Roman"/>
                <w:sz w:val="24"/>
                <w:szCs w:val="24"/>
              </w:rPr>
            </w:pPr>
          </w:p>
        </w:tc>
        <w:tc>
          <w:tcPr>
            <w:tcW w:w="5681" w:type="dxa"/>
          </w:tcPr>
          <w:p w14:paraId="0D13A882"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Uute kohustustega kaasnev haldus- ja kulukoormus vajab põhjalikumat hindamist</w:t>
            </w:r>
          </w:p>
          <w:p w14:paraId="463438E0"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C76C550"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Eelnõuga lisandub ettevõtjatele mitmeid uusi arvestus-, aruandlus-, avalikustamis-, korraldus- ja kulukohustusi. Kuigi seletuskirjas on viidatud halduskoormuse suurenemisele, ei ole meie hinnangul piisavalt hinnatud uute nõuete koosmõju ega nende rakendamisega kaasnevat tegelikku aja-, tööjõu-, investeeringu- ja kulukoormust erineva suuruse ning tegevusprofiiliga ettevõtjatele.</w:t>
            </w:r>
          </w:p>
          <w:p w14:paraId="537C6308"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65F002FE"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Palume mõjuanalüüsi täiendada ning hinnata terviklikult:</w:t>
            </w:r>
          </w:p>
          <w:p w14:paraId="43AFC95A"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milline täiendav bürokraatia ja halduskoormus ettevõtjatele kaasneb;</w:t>
            </w:r>
          </w:p>
          <w:p w14:paraId="49CC5DEF"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milliseid uusi tööprotsesse, infosüsteeme, andmekogumist ja aruandlust nõuete täitmine eeldab;</w:t>
            </w:r>
          </w:p>
          <w:p w14:paraId="403C644E"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millised on ettevõtjate otsesed ja kaudsed rakenduskulud;</w:t>
            </w:r>
          </w:p>
          <w:p w14:paraId="67E0CCF0"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kas kohustused on proportsionaalsed ettevõtte suuruse, tegevusmahu ja tegeliku keskkonnamõjuga;</w:t>
            </w:r>
          </w:p>
          <w:p w14:paraId="362313C4"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milline on muudatuste mõju toodete ja teenuste hinnale ning ettevõtete konkurentsivõimele.</w:t>
            </w:r>
          </w:p>
          <w:p w14:paraId="7ABA145A" w14:textId="77777777" w:rsidR="00580411" w:rsidRDefault="00580411" w:rsidP="00580411">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74301B90" w14:textId="29912CFB" w:rsidR="00580411" w:rsidRPr="4A6D7F86" w:rsidRDefault="00580411"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Samuti palume hinnata, milliste meetmetega on võimalik vältida dubleerivat aruandlust, kasutada juba </w:t>
            </w:r>
            <w:r w:rsidRPr="4A6D7F86">
              <w:rPr>
                <w:rFonts w:ascii="Times New Roman" w:eastAsia="Times New Roman" w:hAnsi="Times New Roman" w:cs="Times New Roman"/>
                <w:color w:val="000000" w:themeColor="text1"/>
                <w:sz w:val="24"/>
                <w:szCs w:val="24"/>
              </w:rPr>
              <w:lastRenderedPageBreak/>
              <w:t>olemasolevaid andmeid ning vähendada ettevõtjatele tekkivat halduskoormust.</w:t>
            </w:r>
          </w:p>
        </w:tc>
        <w:tc>
          <w:tcPr>
            <w:tcW w:w="5835" w:type="dxa"/>
          </w:tcPr>
          <w:p w14:paraId="2B6CEF8F" w14:textId="0ADC5B11" w:rsidR="00DA59F0" w:rsidRPr="00DA59F0" w:rsidRDefault="3FBDC0B3" w:rsidP="778E9BC5">
            <w:pPr>
              <w:rPr>
                <w:rFonts w:ascii="Times New Roman" w:eastAsia="Times New Roman" w:hAnsi="Times New Roman" w:cs="Times New Roman"/>
                <w:b/>
                <w:bCs/>
                <w:sz w:val="24"/>
                <w:szCs w:val="24"/>
              </w:rPr>
            </w:pPr>
            <w:r w:rsidRPr="778E9BC5">
              <w:rPr>
                <w:rFonts w:ascii="Times New Roman" w:eastAsia="Times New Roman" w:hAnsi="Times New Roman" w:cs="Times New Roman"/>
                <w:b/>
                <w:bCs/>
                <w:sz w:val="24"/>
                <w:szCs w:val="24"/>
              </w:rPr>
              <w:lastRenderedPageBreak/>
              <w:t>Mittearvestatud.</w:t>
            </w:r>
          </w:p>
          <w:p w14:paraId="41B201B0" w14:textId="4B44A64B" w:rsidR="00DA59F0" w:rsidRPr="00DA59F0" w:rsidRDefault="3FBDC0B3"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Seletuskiri sisaldab mõjude kvantitatiivseks hindamiseks olemasolevat teavet ulatuses, mis on käesoleval hetkel võimalik. Mõjude kirjeldamisel on tuginetud Euroopa Komisjoni mõjuhinnangule ning seal esitatud andmetele </w:t>
            </w:r>
            <w:r w:rsidRPr="10602112">
              <w:rPr>
                <w:rFonts w:ascii="Times New Roman" w:eastAsia="Times New Roman" w:hAnsi="Times New Roman" w:cs="Times New Roman"/>
                <w:sz w:val="24"/>
                <w:szCs w:val="24"/>
              </w:rPr>
              <w:t>tekstiiltoodete</w:t>
            </w:r>
            <w:r w:rsidRPr="778E9BC5">
              <w:rPr>
                <w:rFonts w:ascii="Times New Roman" w:eastAsia="Times New Roman" w:hAnsi="Times New Roman" w:cs="Times New Roman"/>
                <w:sz w:val="24"/>
                <w:szCs w:val="24"/>
              </w:rPr>
              <w:t xml:space="preserve"> tootjavastutuse süsteemi rakendamise kulude, tulude ja majanduslike mõjude kohta.</w:t>
            </w:r>
          </w:p>
          <w:p w14:paraId="57432DD0" w14:textId="24946F06" w:rsidR="00DA59F0" w:rsidRPr="00DA59F0" w:rsidRDefault="3FBDC0B3"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Täiendava kvantitatiivse mõjuanalüüsi koostamine Eesti ettevõtjate, sektorite ja ettevõtte suurusklasside lõikes ei ole käesoleval ajal võimalik, kuna tootjavastutuse süsteemi rakendamise seisukohalt olulised lähteandmed puuduvad. Eestis ei ole veel loodud tekstiiltoodete tootjate ühendust ega kujunenud välja süsteemi tegelikke kulusid, kogumismahte, logistikakorraldust, kogumisvõrgustikku, sortimisvõimekust ega tasumudelit. Samuti ei ole võimalik usaldusväärselt prognoosida, millises ulatuses kanduvad tootjatele tekkivad kulud edasi toodete lõpphinda, kuna see sõltub ettevõtjate ärimudelitest, hinnakujundusest ja konkurentsiolukorrast.</w:t>
            </w:r>
          </w:p>
          <w:p w14:paraId="1AB9F0C0" w14:textId="3D707A2B" w:rsidR="00DA59F0" w:rsidRPr="00DA59F0" w:rsidRDefault="3FBDC0B3"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Seletuskirjas on siiski välja toodud Euroopa Komisjoni mõjuhinnangus esitatud kvantitatiivsed hinnangud, sealhulgas tootjavastutuse süsteemist tulenevad keskmised kulud toodetele ning hinnangulised majanduslikud ja keskkonnaalased mõjud.</w:t>
            </w:r>
          </w:p>
          <w:p w14:paraId="2B531DDC" w14:textId="35E38826" w:rsidR="00DA59F0" w:rsidRPr="00DA59F0" w:rsidRDefault="3FBDC0B3" w:rsidP="4A6D7F86">
            <w:r w:rsidRPr="626534C5">
              <w:rPr>
                <w:rFonts w:ascii="Times New Roman" w:eastAsia="Times New Roman" w:hAnsi="Times New Roman" w:cs="Times New Roman"/>
                <w:sz w:val="24"/>
                <w:szCs w:val="24"/>
              </w:rPr>
              <w:t>Tekstiiltoodete</w:t>
            </w:r>
            <w:r w:rsidRPr="778E9BC5">
              <w:rPr>
                <w:rFonts w:ascii="Times New Roman" w:eastAsia="Times New Roman" w:hAnsi="Times New Roman" w:cs="Times New Roman"/>
                <w:sz w:val="24"/>
                <w:szCs w:val="24"/>
              </w:rPr>
              <w:t xml:space="preserve"> tootjavastutuse süsteemi kehtestamine tuleneb jäätmete raamdirektiivist (EL) 2025/1892 ning liikmesriikidel lasub kohustus tagada süsteemi rakendamine direktiivis sätestatud tähtajaks. </w:t>
            </w:r>
          </w:p>
          <w:p w14:paraId="18980394" w14:textId="5FE3225E" w:rsidR="00DA59F0" w:rsidRPr="00DA59F0" w:rsidRDefault="3FBDC0B3"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lastRenderedPageBreak/>
              <w:t>Seletuskiri sisaldab ülevaadet tootjate ühenduse loomise, kogumissüsteemi väljaarendamise, logistika, käitlusvõimekuse, järelevalve ning muude rakendamisega seotud tegevuste kohta. Nimetatud tegevused kujutavad endast sisuliselt rakenduskava kirjeldust ulatuses, mis on eelnõu koostamise ajal võimalik. Tootjavastutuse süsteemi täpsem korraldus, sealhulgas kogumisvõrgustiku ülesehitus, teenusepakkujate kaasamine ning turu kohanemine, kujuneb välja tootjate ühenduse tegevuse käigus pärast regulatsiooni jõustumist.</w:t>
            </w:r>
          </w:p>
          <w:p w14:paraId="39C3902B" w14:textId="20452D6B" w:rsidR="00DA59F0" w:rsidRDefault="3FBDC0B3"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Ühtlasi tuleb arvestada, et tootjavastutuse süsteemi eesmärk ongi luua vajalikud majanduslikud stiimulid kogumis-, sortimis- ja </w:t>
            </w:r>
            <w:proofErr w:type="spellStart"/>
            <w:r w:rsidRPr="778E9BC5">
              <w:rPr>
                <w:rFonts w:ascii="Times New Roman" w:eastAsia="Times New Roman" w:hAnsi="Times New Roman" w:cs="Times New Roman"/>
                <w:sz w:val="24"/>
                <w:szCs w:val="24"/>
              </w:rPr>
              <w:t>ringlussevõtutaristu</w:t>
            </w:r>
            <w:proofErr w:type="spellEnd"/>
            <w:r w:rsidRPr="778E9BC5">
              <w:rPr>
                <w:rFonts w:ascii="Times New Roman" w:eastAsia="Times New Roman" w:hAnsi="Times New Roman" w:cs="Times New Roman"/>
                <w:sz w:val="24"/>
                <w:szCs w:val="24"/>
              </w:rPr>
              <w:t xml:space="preserve"> arendamiseks. Taristu ja turuvõimekuse areng on tootjavastutuse süsteemi rakendamise tulemus, mitte selle eeltingimus.</w:t>
            </w:r>
          </w:p>
          <w:p w14:paraId="62368D5B" w14:textId="190EA227" w:rsidR="626534C5" w:rsidRDefault="626534C5" w:rsidP="626534C5">
            <w:pPr>
              <w:rPr>
                <w:rFonts w:ascii="Times New Roman" w:eastAsia="Times New Roman" w:hAnsi="Times New Roman" w:cs="Times New Roman"/>
                <w:sz w:val="24"/>
                <w:szCs w:val="24"/>
              </w:rPr>
            </w:pPr>
          </w:p>
          <w:p w14:paraId="749E6B61" w14:textId="718CB55A" w:rsidR="00DA59F0" w:rsidRPr="00DA59F0" w:rsidRDefault="005F16E6" w:rsidP="4A6D7F86">
            <w:pPr>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Toidujäätmetega seotud kohustuste osas on mõjuanalüüsi täiendatud lisa</w:t>
            </w:r>
            <w:r w:rsidRPr="005F16E6">
              <w:rPr>
                <w:rFonts w:ascii="Times New Roman" w:eastAsia="Times New Roman" w:hAnsi="Times New Roman" w:cs="Times New Roman"/>
                <w:sz w:val="24"/>
                <w:szCs w:val="24"/>
              </w:rPr>
              <w:t>selgitus</w:t>
            </w:r>
            <w:r>
              <w:rPr>
                <w:rFonts w:ascii="Times New Roman" w:eastAsia="Times New Roman" w:hAnsi="Times New Roman" w:cs="Times New Roman"/>
                <w:sz w:val="24"/>
                <w:szCs w:val="24"/>
              </w:rPr>
              <w:t>t</w:t>
            </w:r>
            <w:r w:rsidRPr="005F16E6">
              <w:rPr>
                <w:rFonts w:ascii="Times New Roman" w:eastAsia="Times New Roman" w:hAnsi="Times New Roman" w:cs="Times New Roman"/>
                <w:sz w:val="24"/>
                <w:szCs w:val="24"/>
              </w:rPr>
              <w:t xml:space="preserve">ega ettevõtjatele kaasneva halduskoormuse, rakenduskulude ning kohustuste proportsionaalsuse kohta. </w:t>
            </w:r>
            <w:r>
              <w:rPr>
                <w:rFonts w:ascii="Times New Roman" w:eastAsia="Times New Roman" w:hAnsi="Times New Roman" w:cs="Times New Roman"/>
                <w:sz w:val="24"/>
                <w:szCs w:val="24"/>
              </w:rPr>
              <w:t>Mitmed</w:t>
            </w:r>
            <w:r w:rsidRPr="005F16E6">
              <w:rPr>
                <w:rFonts w:ascii="Times New Roman" w:eastAsia="Times New Roman" w:hAnsi="Times New Roman" w:cs="Times New Roman"/>
                <w:sz w:val="24"/>
                <w:szCs w:val="24"/>
              </w:rPr>
              <w:t xml:space="preserve"> eelnõus ette nähtud tegevused, </w:t>
            </w:r>
            <w:r w:rsidR="00CF03BD">
              <w:rPr>
                <w:rFonts w:ascii="Times New Roman" w:eastAsia="Times New Roman" w:hAnsi="Times New Roman" w:cs="Times New Roman"/>
                <w:sz w:val="24"/>
                <w:szCs w:val="24"/>
              </w:rPr>
              <w:t>näiteks</w:t>
            </w:r>
            <w:r w:rsidRPr="005F16E6">
              <w:rPr>
                <w:rFonts w:ascii="Times New Roman" w:eastAsia="Times New Roman" w:hAnsi="Times New Roman" w:cs="Times New Roman"/>
                <w:sz w:val="24"/>
                <w:szCs w:val="24"/>
              </w:rPr>
              <w:t xml:space="preserve"> toidujäätmete </w:t>
            </w:r>
            <w:r w:rsidR="00CF03BD">
              <w:rPr>
                <w:rFonts w:ascii="Times New Roman" w:eastAsia="Times New Roman" w:hAnsi="Times New Roman" w:cs="Times New Roman"/>
                <w:sz w:val="24"/>
                <w:szCs w:val="24"/>
              </w:rPr>
              <w:t>üle arvestuse pidamine ja toidu annetamine</w:t>
            </w:r>
            <w:r w:rsidRPr="005F16E6">
              <w:rPr>
                <w:rFonts w:ascii="Times New Roman" w:eastAsia="Times New Roman" w:hAnsi="Times New Roman" w:cs="Times New Roman"/>
                <w:sz w:val="24"/>
                <w:szCs w:val="24"/>
              </w:rPr>
              <w:t>, toimuvad suuremates ettevõtetes juba täna.</w:t>
            </w:r>
            <w:r w:rsidR="00CF03BD">
              <w:rPr>
                <w:rFonts w:ascii="Times New Roman" w:eastAsia="Times New Roman" w:hAnsi="Times New Roman" w:cs="Times New Roman"/>
                <w:sz w:val="24"/>
                <w:szCs w:val="24"/>
              </w:rPr>
              <w:t xml:space="preserve"> </w:t>
            </w:r>
            <w:r w:rsidRPr="005F16E6">
              <w:rPr>
                <w:rFonts w:ascii="Times New Roman" w:eastAsia="Times New Roman" w:hAnsi="Times New Roman" w:cs="Times New Roman"/>
                <w:sz w:val="24"/>
                <w:szCs w:val="24"/>
              </w:rPr>
              <w:t xml:space="preserve">Samas ei ole võimalik usaldusväärselt hinnata kõigi ettevõtjate individuaalseid rakenduskulusid ega võimalikku mõju toodete ja teenuste hinnale, kuna need sõltuvad </w:t>
            </w:r>
            <w:r w:rsidR="00566C2B">
              <w:rPr>
                <w:rFonts w:ascii="Times New Roman" w:eastAsia="Times New Roman" w:hAnsi="Times New Roman" w:cs="Times New Roman"/>
                <w:sz w:val="24"/>
                <w:szCs w:val="24"/>
              </w:rPr>
              <w:t>ettevõtja</w:t>
            </w:r>
            <w:r w:rsidRPr="005F16E6">
              <w:rPr>
                <w:rFonts w:ascii="Times New Roman" w:eastAsia="Times New Roman" w:hAnsi="Times New Roman" w:cs="Times New Roman"/>
                <w:sz w:val="24"/>
                <w:szCs w:val="24"/>
              </w:rPr>
              <w:t xml:space="preserve"> suurusest, tegevusalast, olemasolevatest protsessidest ja valitud lahendustest.</w:t>
            </w:r>
            <w:r w:rsidR="00CF03BD">
              <w:rPr>
                <w:rFonts w:ascii="Times New Roman" w:eastAsia="Times New Roman" w:hAnsi="Times New Roman" w:cs="Times New Roman"/>
                <w:sz w:val="24"/>
                <w:szCs w:val="24"/>
              </w:rPr>
              <w:t xml:space="preserve"> </w:t>
            </w:r>
            <w:r w:rsidRPr="005F16E6">
              <w:rPr>
                <w:rFonts w:ascii="Times New Roman" w:eastAsia="Times New Roman" w:hAnsi="Times New Roman" w:cs="Times New Roman"/>
                <w:sz w:val="24"/>
                <w:szCs w:val="24"/>
              </w:rPr>
              <w:t xml:space="preserve">Eelnõu koostamisel on arvestatud halduskoormuse vähendamise põhimõttega. Kohustused rakenduvad üksnes suurematele ettevõtjatele, tegevuskava võib olla osa olemasolevast </w:t>
            </w:r>
            <w:r w:rsidRPr="005F16E6">
              <w:rPr>
                <w:rFonts w:ascii="Times New Roman" w:eastAsia="Times New Roman" w:hAnsi="Times New Roman" w:cs="Times New Roman"/>
                <w:sz w:val="24"/>
                <w:szCs w:val="24"/>
              </w:rPr>
              <w:lastRenderedPageBreak/>
              <w:t>juhtimisdokumendist ning andmete kogumisel on eesmärk vältida dubleerivat aruandlust ja kasutada võimalikult suures ulatuses juba olemasolevaid andmeid</w:t>
            </w:r>
            <w:r w:rsidR="00DE2D03">
              <w:rPr>
                <w:rFonts w:ascii="Times New Roman" w:eastAsia="Times New Roman" w:hAnsi="Times New Roman" w:cs="Times New Roman"/>
                <w:sz w:val="24"/>
                <w:szCs w:val="24"/>
              </w:rPr>
              <w:t>. Arvestuse pidamise metoodika saab ettevõtja valida ise, andmeid aruandluse raames esitama ei pea</w:t>
            </w:r>
            <w:r w:rsidRPr="005F16E6">
              <w:rPr>
                <w:rFonts w:ascii="Times New Roman" w:eastAsia="Times New Roman" w:hAnsi="Times New Roman" w:cs="Times New Roman"/>
                <w:sz w:val="24"/>
                <w:szCs w:val="24"/>
              </w:rPr>
              <w:t xml:space="preserve">. </w:t>
            </w:r>
          </w:p>
        </w:tc>
      </w:tr>
      <w:tr w:rsidR="620EF109" w14:paraId="7A2EC98F" w14:textId="77777777" w:rsidTr="3EC31467">
        <w:trPr>
          <w:trHeight w:val="300"/>
        </w:trPr>
        <w:tc>
          <w:tcPr>
            <w:tcW w:w="988" w:type="dxa"/>
          </w:tcPr>
          <w:p w14:paraId="72076AD3" w14:textId="2FB30D45" w:rsidR="620EF109" w:rsidRDefault="620EF109" w:rsidP="4A6D7F86">
            <w:pPr>
              <w:rPr>
                <w:rFonts w:ascii="Times New Roman" w:eastAsia="Times New Roman" w:hAnsi="Times New Roman" w:cs="Times New Roman"/>
                <w:sz w:val="24"/>
                <w:szCs w:val="24"/>
              </w:rPr>
            </w:pPr>
          </w:p>
        </w:tc>
        <w:tc>
          <w:tcPr>
            <w:tcW w:w="1275" w:type="dxa"/>
          </w:tcPr>
          <w:p w14:paraId="4A886CA1" w14:textId="5DEFF212" w:rsidR="620EF109" w:rsidRDefault="620EF109" w:rsidP="4A6D7F86">
            <w:pPr>
              <w:rPr>
                <w:rFonts w:ascii="Times New Roman" w:eastAsia="Times New Roman" w:hAnsi="Times New Roman" w:cs="Times New Roman"/>
                <w:sz w:val="24"/>
                <w:szCs w:val="24"/>
              </w:rPr>
            </w:pPr>
          </w:p>
        </w:tc>
        <w:tc>
          <w:tcPr>
            <w:tcW w:w="5681" w:type="dxa"/>
          </w:tcPr>
          <w:p w14:paraId="359E5824" w14:textId="6BFDC71F"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Sortimisuuringute rahastamine peab olema läbipaistev ja kontrollitav</w:t>
            </w:r>
          </w:p>
          <w:p w14:paraId="1DF2B861" w14:textId="75E8C6A6"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2C5C1BCF" w14:textId="7014EE37"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Eelnõu kohaselt võivad probleemtoodete tootjad ja tootjate ühendused olla kohustatud rahastama sortimisuuringuid ning tasu jagatakse turule lastud toodete koguse järgi. Palume täpsustada, et tootjate kanda võib panna üksnes asjaomase probleemtoote kohta tehtava uuringu põhjendatud ja otseselt seostatava kulu. Enne uuringu tellimist või tasu määramist peavad ettevõtjatele olema teada uuringu eesmärk, ulatus, metoodika, eelarve ja kulude jaotamise põhimõtted.</w:t>
            </w:r>
          </w:p>
          <w:p w14:paraId="21F73594" w14:textId="5B002D80"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25908C4C" w14:textId="5547226C" w:rsidR="620EF109" w:rsidRDefault="456C184E" w:rsidP="4A6D7F86">
            <w:pPr>
              <w:rPr>
                <w:rFonts w:ascii="Times New Roman" w:eastAsia="Times New Roman" w:hAnsi="Times New Roman" w:cs="Times New Roman"/>
                <w:b/>
                <w:bCs/>
                <w:sz w:val="24"/>
                <w:szCs w:val="24"/>
              </w:rPr>
            </w:pPr>
            <w:r w:rsidRPr="46036C43">
              <w:rPr>
                <w:rFonts w:ascii="Times New Roman" w:eastAsia="Times New Roman" w:hAnsi="Times New Roman" w:cs="Times New Roman"/>
                <w:b/>
                <w:bCs/>
                <w:sz w:val="24"/>
                <w:szCs w:val="24"/>
              </w:rPr>
              <w:t xml:space="preserve">Mittearvestatud. </w:t>
            </w:r>
          </w:p>
          <w:p w14:paraId="6129310E" w14:textId="23E3FEA1" w:rsidR="620EF109" w:rsidRDefault="6A02471D"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Eelnõus on kommentaaris nimetatud põhimõtted juba sätestatud. § 59</w:t>
            </w:r>
            <w:r w:rsidRPr="4A6D7F86">
              <w:rPr>
                <w:rFonts w:ascii="Times New Roman" w:eastAsia="Times New Roman" w:hAnsi="Times New Roman" w:cs="Times New Roman"/>
                <w:sz w:val="24"/>
                <w:szCs w:val="24"/>
                <w:vertAlign w:val="superscript"/>
              </w:rPr>
              <w:t>2</w:t>
            </w:r>
            <w:r w:rsidRPr="4A6D7F86">
              <w:rPr>
                <w:rFonts w:ascii="Times New Roman" w:eastAsia="Times New Roman" w:hAnsi="Times New Roman" w:cs="Times New Roman"/>
                <w:sz w:val="24"/>
                <w:szCs w:val="24"/>
              </w:rPr>
              <w:t xml:space="preserve"> sätestab sortimisuuringu eesmärgi, ulatuse ja metoodilised põhimõtted ning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lõige 3 piirab tootja tasu asjaomase probleemtoote sortimisuuringu kogumaksumusega ja sätestab selle tootjate vahel jaotamise põhimõtte. Samuti on seletuskirjas põhjalikult selgitatud uuringu kogumaksumuse ja asjaomase probleemtoote uuringukulu kujunemist. </w:t>
            </w:r>
            <w:r w:rsidR="74D18D69" w:rsidRPr="4A6D7F86">
              <w:rPr>
                <w:rFonts w:ascii="Times New Roman" w:eastAsia="Times New Roman" w:hAnsi="Times New Roman" w:cs="Times New Roman"/>
                <w:sz w:val="24"/>
                <w:szCs w:val="24"/>
              </w:rPr>
              <w:t xml:space="preserve">Samuti on seletuskirjas põhjalikult selgitatud uuringu kogumaksumuse ja asjaomase probleemtoote uuringukulu kujunemist, sealhulgas toodud välja varasemate aastate sortimisuuringu kogumaksumus ning sellest asjaomase probleemtoote ehk jäätmefraktsiooni uuringule langev eeldatav maksumus. </w:t>
            </w:r>
            <w:r w:rsidRPr="4A6D7F86">
              <w:rPr>
                <w:rFonts w:ascii="Times New Roman" w:eastAsia="Times New Roman" w:hAnsi="Times New Roman" w:cs="Times New Roman"/>
                <w:sz w:val="24"/>
                <w:szCs w:val="24"/>
              </w:rPr>
              <w:t>§ 59</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xml:space="preserve"> lõike 1 kohaselt tehakse tootjale teatavaks ka tasu arvutamise alused ja arvutuskäik. Seetõttu ei pea vajalikuks kavandatud regulatsiooni selles osas täiendada. Uuringu lõplik maksumus kujuneb riigihanke tulemusena ning seda ei ole võimalik enne uuringu tellimist lõplikult kindlaks määrata.</w:t>
            </w:r>
          </w:p>
        </w:tc>
      </w:tr>
      <w:tr w:rsidR="620EF109" w14:paraId="427E7FE4" w14:textId="77777777" w:rsidTr="3EC31467">
        <w:trPr>
          <w:trHeight w:val="300"/>
        </w:trPr>
        <w:tc>
          <w:tcPr>
            <w:tcW w:w="988" w:type="dxa"/>
          </w:tcPr>
          <w:p w14:paraId="24C8FF65" w14:textId="52E28418" w:rsidR="620EF109" w:rsidRDefault="620EF109" w:rsidP="4A6D7F86">
            <w:pPr>
              <w:rPr>
                <w:rFonts w:ascii="Times New Roman" w:eastAsia="Times New Roman" w:hAnsi="Times New Roman" w:cs="Times New Roman"/>
                <w:sz w:val="24"/>
                <w:szCs w:val="24"/>
              </w:rPr>
            </w:pPr>
          </w:p>
        </w:tc>
        <w:tc>
          <w:tcPr>
            <w:tcW w:w="1275" w:type="dxa"/>
          </w:tcPr>
          <w:p w14:paraId="495CF0C9" w14:textId="2A0D3106" w:rsidR="620EF109" w:rsidRDefault="620EF109" w:rsidP="4A6D7F86">
            <w:pPr>
              <w:rPr>
                <w:rFonts w:ascii="Times New Roman" w:eastAsia="Times New Roman" w:hAnsi="Times New Roman" w:cs="Times New Roman"/>
                <w:sz w:val="24"/>
                <w:szCs w:val="24"/>
              </w:rPr>
            </w:pPr>
          </w:p>
        </w:tc>
        <w:tc>
          <w:tcPr>
            <w:tcW w:w="5681" w:type="dxa"/>
          </w:tcPr>
          <w:p w14:paraId="1D5312BA" w14:textId="3BFCCA3E"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Tuleb tagada võrdsed konkurentsitingimused piiriüleses e-kaubanduses</w:t>
            </w:r>
          </w:p>
          <w:p w14:paraId="46307B87" w14:textId="04CBD688"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268A0C5" w14:textId="19B5724C"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lastRenderedPageBreak/>
              <w:t>Toetame digiplatvormidele ja ekspediitorteenuse osutajatele pandavaid kohustusi, kuna ilma nende tegeliku jõustamiseta võivad Eesti ettevõtjad kanda tootjavastutuse süsteemi kulusid, samal ajal kui kolmandatest riikidest otse tarbijatele müüvad ettevõtjad kohustustest kõrvale jäävad.</w:t>
            </w:r>
          </w:p>
          <w:p w14:paraId="39623BA8" w14:textId="3E7C8E87"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3546427D" w14:textId="0AC8EC73"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Palume seletuskirjas täpsemalt kirjeldada:</w:t>
            </w:r>
          </w:p>
          <w:p w14:paraId="158FFC10" w14:textId="33B7A1F4"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kuidas kontrollitakse väljaspool Eestit asuvate tootjate registreerimist ja kohustuste täitmist;</w:t>
            </w:r>
          </w:p>
          <w:p w14:paraId="44CE9A8C" w14:textId="4594F9F6"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kuidas toimub koostöö digiplatvormide, tolli ja järelevalveasutuste vahel;</w:t>
            </w:r>
          </w:p>
          <w:p w14:paraId="54A41375" w14:textId="7912F6B1"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millised on meetmed juhul, kui välismaine tootja jätab tasud maksmata;</w:t>
            </w:r>
          </w:p>
          <w:p w14:paraId="6450C24C" w14:textId="6B1F9647"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kuidas välditakse kulude kandumist nõudeid täitvatele Eesti ettevõtjatele.</w:t>
            </w:r>
          </w:p>
          <w:p w14:paraId="78F6888D" w14:textId="659226F2"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0C5F1577" w14:textId="342449D3"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Tootjavastutuse süsteem saab olla toimiv üksnes juhul, kui selle rahastamisse panustavad kõik Eesti turule kaupu laskvad ettevõtjad sõltumata nende asukohast ja müügikanalist.</w:t>
            </w:r>
          </w:p>
          <w:p w14:paraId="273B2ACD" w14:textId="09E21D5B"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372537EB" w14:textId="7DED1125" w:rsidR="620EF109" w:rsidRDefault="02959771" w:rsidP="620EF109">
            <w:r w:rsidRPr="4A6D7F86">
              <w:rPr>
                <w:rFonts w:ascii="Times New Roman" w:eastAsia="Times New Roman" w:hAnsi="Times New Roman" w:cs="Times New Roman"/>
                <w:b/>
                <w:bCs/>
                <w:sz w:val="24"/>
                <w:szCs w:val="24"/>
              </w:rPr>
              <w:lastRenderedPageBreak/>
              <w:t>Mittearvestatud.</w:t>
            </w:r>
          </w:p>
          <w:p w14:paraId="6CCF7148" w14:textId="4F50EBB7" w:rsidR="620EF109" w:rsidRDefault="20B7378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Tootjavastutuse nõuete täitmise üle järelevalve tegemine ei ole Keskkonnaameti jaoks uus ülesanne. Keskkonnaamet on tootjavastutuse nõuete täitmist </w:t>
            </w:r>
            <w:r w:rsidRPr="4A6D7F86">
              <w:rPr>
                <w:rFonts w:ascii="Times New Roman" w:eastAsia="Times New Roman" w:hAnsi="Times New Roman" w:cs="Times New Roman"/>
                <w:sz w:val="24"/>
                <w:szCs w:val="24"/>
              </w:rPr>
              <w:lastRenderedPageBreak/>
              <w:t>kontrollinud alates 2004. aastast, mil tootjavastutuse põhimõtted Eestis kehtestati. Aja jooksul on tootjavastutuse kohaldamisalasse lisandunud uusi tootegruppe ning koos sellega on Keskkonnaametil kujunenud välja järelevalve korraldamise ja riskipõhiste kontrollide läbiviimise praktika.</w:t>
            </w:r>
          </w:p>
          <w:p w14:paraId="03438CB2" w14:textId="0BBA0338" w:rsidR="620EF109" w:rsidRDefault="20B7378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Tekstiiltoodete tootjavastutuse rakendamisel kasutatakse olemasolevaid järelevalve põhimõtteid ja väljakujunenud töökorraldust. Seega ei ole tegemist Keskkonnaameti jaoks põhimõtteliselt uue järelevalveülesandega, vaid olemasoleva tootjavastutuse järelevalvesüsteemi laiendamisega uuele tootegrupile. Kontrollide kavandamisel ja läbiviimisel lähtutakse ka edaspidi riskipõhisest lähenemisest, mille puhul võetakse arvesse muu hulgas ettevõtja tegevust, turule lastavate toodete iseloomu ning varasemat nõuete täitmist.</w:t>
            </w:r>
          </w:p>
          <w:p w14:paraId="55DA1B18" w14:textId="53058C70" w:rsidR="620EF109" w:rsidRDefault="6B70F038" w:rsidP="4A6D7F86">
            <w:pPr>
              <w:rPr>
                <w:rFonts w:ascii="Times New Roman" w:eastAsia="Times New Roman" w:hAnsi="Times New Roman" w:cs="Times New Roman"/>
                <w:sz w:val="24"/>
                <w:szCs w:val="24"/>
              </w:rPr>
            </w:pPr>
            <w:r w:rsidRPr="44F3E0A6">
              <w:rPr>
                <w:rFonts w:ascii="Times New Roman" w:eastAsia="Times New Roman" w:hAnsi="Times New Roman" w:cs="Times New Roman"/>
                <w:sz w:val="24"/>
                <w:szCs w:val="24"/>
              </w:rPr>
              <w:t xml:space="preserve">Väljaspool Eestit asuvate tootjate puhul rakendatakse samasuguseid tootjavastutuse põhimõtteid nagu teistele Eesti turule kaupu laskevatele ettevõtjatele. Tootjavastutuse kohustuste täitmise kontrollimisel saab Keskkonnaamet kasutada oma seniseid järelevalvemehhanisme ning teha vajaduse korral koostööd teiste asjaomaste asutuste ja turuosalistega. </w:t>
            </w:r>
            <w:r w:rsidR="7E60BAA5" w:rsidRPr="44F3E0A6">
              <w:rPr>
                <w:rFonts w:ascii="Times New Roman" w:eastAsia="Times New Roman" w:hAnsi="Times New Roman" w:cs="Times New Roman"/>
                <w:sz w:val="24"/>
                <w:szCs w:val="24"/>
              </w:rPr>
              <w:t>Digiplatvormi nõuete täitmise üle teeb järelevalvet Tarbijakaitse ja Tehnilise Järelevalve Amet infoühiskonna teenuse seaduses sätestatud korras.</w:t>
            </w:r>
            <w:r w:rsidR="400F8082" w:rsidRPr="44F3E0A6">
              <w:rPr>
                <w:rFonts w:ascii="Times New Roman" w:eastAsia="Times New Roman" w:hAnsi="Times New Roman" w:cs="Times New Roman"/>
                <w:sz w:val="24"/>
                <w:szCs w:val="24"/>
              </w:rPr>
              <w:t xml:space="preserve"> </w:t>
            </w:r>
            <w:r w:rsidRPr="44F3E0A6">
              <w:rPr>
                <w:rFonts w:ascii="Times New Roman" w:eastAsia="Times New Roman" w:hAnsi="Times New Roman" w:cs="Times New Roman"/>
                <w:sz w:val="24"/>
                <w:szCs w:val="24"/>
              </w:rPr>
              <w:t>Digiplatvormide ja muude vahendajate kaasamine tootjavastutuse süsteemi aitab omakorda vähendada olukordi, kus Eesti turule kaupu laskev välisriigi ettevõtja jääb tootjavastutuse kohustuste täitmisest kõrvale.</w:t>
            </w:r>
          </w:p>
          <w:p w14:paraId="3F6A7548" w14:textId="13C8A187" w:rsidR="620EF109" w:rsidRDefault="20B7378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Kui tootja ei täida talle kehtivaid tootjavastutuse kohustusi, on võimalik rakendada õigusaktides sätestatud järelevalve- ja sunnimehhanisme. Järelevalve eesmärk on tagada, et tootjavastutuse süsteemi panustaksid võrdselt kõik selle kohustuse alla kuuluvad ettevõtjad ning nõuete täitmine ei jääks üksnes Eesti ettevõtjate kanda.</w:t>
            </w:r>
          </w:p>
          <w:p w14:paraId="4D8D9895" w14:textId="60952575" w:rsidR="620EF109" w:rsidRDefault="20B73780" w:rsidP="4A6D7F86">
            <w:r w:rsidRPr="4A6D7F86">
              <w:rPr>
                <w:rFonts w:ascii="Times New Roman" w:eastAsia="Times New Roman" w:hAnsi="Times New Roman" w:cs="Times New Roman"/>
                <w:sz w:val="24"/>
                <w:szCs w:val="24"/>
              </w:rPr>
              <w:t>Seetõttu ei ole tekstiiltoodete lisandumisel tootjavastutuse süsteemi vaja luua Keskkonnaametile eraldiseisvat uut järelevalvesüsteemi. Olemasolevaid riskipõhise järelevalve põhimõtteid ja kontrollipraktikaid hakatakse kohaldama ka tekstiiltoodete suhtes</w:t>
            </w:r>
            <w:r w:rsidR="46CCB8E7" w:rsidRPr="4A6D7F86">
              <w:rPr>
                <w:rFonts w:ascii="Times New Roman" w:eastAsia="Times New Roman" w:hAnsi="Times New Roman" w:cs="Times New Roman"/>
                <w:sz w:val="24"/>
                <w:szCs w:val="24"/>
              </w:rPr>
              <w:t>.</w:t>
            </w:r>
          </w:p>
        </w:tc>
      </w:tr>
      <w:tr w:rsidR="620EF109" w14:paraId="77F20772" w14:textId="77777777" w:rsidTr="3EC31467">
        <w:trPr>
          <w:trHeight w:val="300"/>
        </w:trPr>
        <w:tc>
          <w:tcPr>
            <w:tcW w:w="988" w:type="dxa"/>
          </w:tcPr>
          <w:p w14:paraId="101C2000" w14:textId="61684BDB" w:rsidR="620EF109" w:rsidRDefault="620EF109" w:rsidP="4A6D7F86">
            <w:pPr>
              <w:rPr>
                <w:rFonts w:ascii="Times New Roman" w:eastAsia="Times New Roman" w:hAnsi="Times New Roman" w:cs="Times New Roman"/>
                <w:sz w:val="24"/>
                <w:szCs w:val="24"/>
              </w:rPr>
            </w:pPr>
          </w:p>
        </w:tc>
        <w:tc>
          <w:tcPr>
            <w:tcW w:w="1275" w:type="dxa"/>
          </w:tcPr>
          <w:p w14:paraId="6073A296" w14:textId="25B3A696" w:rsidR="620EF109" w:rsidRDefault="620EF109" w:rsidP="4A6D7F86">
            <w:pPr>
              <w:rPr>
                <w:rFonts w:ascii="Times New Roman" w:eastAsia="Times New Roman" w:hAnsi="Times New Roman" w:cs="Times New Roman"/>
                <w:sz w:val="24"/>
                <w:szCs w:val="24"/>
              </w:rPr>
            </w:pPr>
          </w:p>
        </w:tc>
        <w:tc>
          <w:tcPr>
            <w:tcW w:w="5681" w:type="dxa"/>
          </w:tcPr>
          <w:p w14:paraId="6D7DAC02" w14:textId="2B6A5EDF"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Juhendid ja tehnilised lahendused tuleb avaldada aegsasti</w:t>
            </w:r>
          </w:p>
          <w:p w14:paraId="6129E814" w14:textId="240D4E0D"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72D27C7" w14:textId="67782382"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Ettevõtjate ettevalmistamiseks tuleb kõik aruandlusvormid, mõõtmismetoodikad, registrilahendused ja rakendusjuhendid koostada koostöös mõjutatud sektoritega ning avaldada vähemalt 12 kuud enne vastava kohustuse rakendumist.</w:t>
            </w:r>
          </w:p>
          <w:p w14:paraId="5280D1CD" w14:textId="233DC8A4"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502CA564" w14:textId="5B9FDB8E"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Ettevõtjale ei tohiks kaasneda vastutust olukorras, kus riiklikud juhised, andmeväljad või tehnilised lahendused ei ole õigeaegselt kättesaadavad või nende tõlgendus muutub pärast kohustuse jõustumist.</w:t>
            </w:r>
          </w:p>
          <w:p w14:paraId="65B5E044" w14:textId="02EC34E5"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01FC2DC9" w14:textId="3813B4D5" w:rsidR="620EF109" w:rsidRDefault="490F81A6" w:rsidP="4A6D7F86">
            <w:pPr>
              <w:rPr>
                <w:rFonts w:ascii="Times New Roman" w:eastAsia="Times New Roman" w:hAnsi="Times New Roman" w:cs="Times New Roman"/>
                <w:sz w:val="24"/>
                <w:szCs w:val="24"/>
              </w:rPr>
            </w:pPr>
            <w:r w:rsidRPr="284AB77B">
              <w:rPr>
                <w:rFonts w:ascii="Times New Roman" w:eastAsia="Times New Roman" w:hAnsi="Times New Roman" w:cs="Times New Roman"/>
                <w:sz w:val="24"/>
                <w:szCs w:val="24"/>
              </w:rPr>
              <w:t>Ettepaneku</w:t>
            </w:r>
            <w:r w:rsidR="2C2991F3" w:rsidRPr="284AB77B">
              <w:rPr>
                <w:rFonts w:ascii="Times New Roman" w:eastAsia="Times New Roman" w:hAnsi="Times New Roman" w:cs="Times New Roman"/>
                <w:sz w:val="24"/>
                <w:szCs w:val="24"/>
              </w:rPr>
              <w:t>ga arvestatakse võimalikult suures ulatuses.</w:t>
            </w:r>
          </w:p>
        </w:tc>
      </w:tr>
      <w:tr w:rsidR="620EF109" w14:paraId="124AFA31" w14:textId="77777777" w:rsidTr="3EC31467">
        <w:trPr>
          <w:trHeight w:val="300"/>
        </w:trPr>
        <w:tc>
          <w:tcPr>
            <w:tcW w:w="988" w:type="dxa"/>
          </w:tcPr>
          <w:p w14:paraId="1500C61A" w14:textId="1A7B73AC" w:rsidR="620EF109" w:rsidRDefault="620EF109" w:rsidP="4A6D7F86">
            <w:pPr>
              <w:rPr>
                <w:rFonts w:ascii="Times New Roman" w:eastAsia="Times New Roman" w:hAnsi="Times New Roman" w:cs="Times New Roman"/>
                <w:sz w:val="24"/>
                <w:szCs w:val="24"/>
              </w:rPr>
            </w:pPr>
          </w:p>
        </w:tc>
        <w:tc>
          <w:tcPr>
            <w:tcW w:w="1275" w:type="dxa"/>
          </w:tcPr>
          <w:p w14:paraId="1DF6D8A5" w14:textId="0D7BACB1" w:rsidR="620EF109" w:rsidRDefault="620EF109" w:rsidP="4A6D7F86">
            <w:pPr>
              <w:rPr>
                <w:rFonts w:ascii="Times New Roman" w:eastAsia="Times New Roman" w:hAnsi="Times New Roman" w:cs="Times New Roman"/>
                <w:sz w:val="24"/>
                <w:szCs w:val="24"/>
              </w:rPr>
            </w:pPr>
          </w:p>
        </w:tc>
        <w:tc>
          <w:tcPr>
            <w:tcW w:w="5681" w:type="dxa"/>
          </w:tcPr>
          <w:p w14:paraId="7D7D7950" w14:textId="34C4443B"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Turba- ja põllumajandustootmises kasutatavate kattekilede käitlus vajab eraldi lahendust</w:t>
            </w:r>
          </w:p>
          <w:p w14:paraId="4EE8179C" w14:textId="582C1B70"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6177DD80" w14:textId="220DA471"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Juhime täiendavalt oma liikmete tähelepanu turbatootmises aunade katmiseks kasutatavate kilede </w:t>
            </w:r>
            <w:r w:rsidRPr="4A6D7F86">
              <w:rPr>
                <w:rFonts w:ascii="Times New Roman" w:eastAsia="Times New Roman" w:hAnsi="Times New Roman" w:cs="Times New Roman"/>
                <w:color w:val="000000" w:themeColor="text1"/>
                <w:sz w:val="24"/>
                <w:szCs w:val="24"/>
              </w:rPr>
              <w:lastRenderedPageBreak/>
              <w:t>käitlusprobleemile. Tegemist on funktsioonilt põllumajanduses kasutatava silokilega sarnase materjaliga, kuid praktikas puudub turbatolmuga määrdunud kilele toimiv ja majanduslikult mõistlik kogumis- ning käitluslahendus. Ettevõtjal on kohustus jäätmed üle anda, kuid jäätmekäitlejad ei ole sageli valmis neid vastu võtma.</w:t>
            </w:r>
          </w:p>
          <w:p w14:paraId="54BEB232" w14:textId="3CB2AE03"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0F7DD4BC" w14:textId="3098F68D"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Palume ministeeriumil eraldi analüüsida, kas turba- ja põllumajandustootmises kasutatavad kattekiled peaksid olema lisatud probleemtoodete registrisse kuuluvate toodete nimekirja. Regulatsioon peab vältima olukorda, kus ettevõtjale pannakse jäätmete üleandmise kohustus, kuid turul puudub tegelik võimalus seda mõistlikel tingimustel täita.</w:t>
            </w:r>
          </w:p>
          <w:p w14:paraId="70C88AB9" w14:textId="61BC1668"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w:t>
            </w:r>
          </w:p>
          <w:p w14:paraId="041A0C0D" w14:textId="4814D975" w:rsidR="616C71FA" w:rsidRDefault="61F5542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Kokkuvõttes toetame eelnõu eesmärke, kuid peame vajalikuks täiendada eelnõu ja selle rakendusakte nii, et ettevõtjatele seatavad kohustused oleksid selged, kulud prognoositavad ning nõuded proportsionaalsed ettevõtte suuruse, turule lastud toodete koguse ja tegeliku keskkonnamõjuga.</w:t>
            </w:r>
          </w:p>
          <w:p w14:paraId="1C6CF4B4" w14:textId="7BC76043" w:rsidR="620EF109" w:rsidRDefault="620EF109" w:rsidP="4A6D7F86">
            <w:pPr>
              <w:rPr>
                <w:rFonts w:ascii="Times New Roman" w:eastAsia="Times New Roman" w:hAnsi="Times New Roman" w:cs="Times New Roman"/>
                <w:color w:val="000000" w:themeColor="text1"/>
                <w:sz w:val="24"/>
                <w:szCs w:val="24"/>
              </w:rPr>
            </w:pPr>
          </w:p>
        </w:tc>
        <w:tc>
          <w:tcPr>
            <w:tcW w:w="5835" w:type="dxa"/>
          </w:tcPr>
          <w:p w14:paraId="10C16FD2" w14:textId="12A40DA4" w:rsidR="620EF109" w:rsidRDefault="08FDEB9D"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 xml:space="preserve">Mittearvestatud. </w:t>
            </w:r>
          </w:p>
          <w:p w14:paraId="2700C5F2" w14:textId="1F129925" w:rsidR="620EF109" w:rsidRDefault="77BED03F" w:rsidP="3D64EBA1">
            <w:pPr>
              <w:spacing w:before="240" w:after="240"/>
              <w:rPr>
                <w:rFonts w:ascii="Times New Roman" w:eastAsia="Times New Roman" w:hAnsi="Times New Roman" w:cs="Times New Roman"/>
                <w:sz w:val="24"/>
                <w:szCs w:val="24"/>
              </w:rPr>
            </w:pPr>
            <w:r w:rsidRPr="44F3E0A6">
              <w:rPr>
                <w:rFonts w:ascii="Times New Roman" w:eastAsia="Times New Roman" w:hAnsi="Times New Roman" w:cs="Times New Roman"/>
                <w:sz w:val="24"/>
                <w:szCs w:val="24"/>
              </w:rPr>
              <w:t xml:space="preserve">Ettepanek ei ole seotud käesoleva eelnõu reguleerimisesemega. Turba- ja põllumajandustootmises kasutatavate kattekilede jäätmekäitluse korraldus ning </w:t>
            </w:r>
            <w:r w:rsidRPr="44F3E0A6">
              <w:rPr>
                <w:rFonts w:ascii="Times New Roman" w:eastAsia="Times New Roman" w:hAnsi="Times New Roman" w:cs="Times New Roman"/>
                <w:sz w:val="24"/>
                <w:szCs w:val="24"/>
              </w:rPr>
              <w:lastRenderedPageBreak/>
              <w:t>nende toodete võimalik hõlmamine laiendatud tootjavastutusega on eraldiseisev küsimus, mida käesoleva eelnõu raames ei käsitleta.</w:t>
            </w:r>
          </w:p>
          <w:p w14:paraId="16D16FFE" w14:textId="0FCE07C3" w:rsidR="620EF109" w:rsidRDefault="77BED03F" w:rsidP="3D64EBA1">
            <w:pPr>
              <w:spacing w:before="240" w:after="240"/>
              <w:rPr>
                <w:rFonts w:ascii="Times New Roman" w:eastAsia="Times New Roman" w:hAnsi="Times New Roman" w:cs="Times New Roman"/>
                <w:sz w:val="24"/>
                <w:szCs w:val="24"/>
              </w:rPr>
            </w:pPr>
            <w:r w:rsidRPr="44F3E0A6">
              <w:rPr>
                <w:rFonts w:ascii="Times New Roman" w:eastAsia="Times New Roman" w:hAnsi="Times New Roman" w:cs="Times New Roman"/>
                <w:sz w:val="24"/>
                <w:szCs w:val="24"/>
              </w:rPr>
              <w:t xml:space="preserve">Eelnõu eesmärk on võtta üle jäätmete raamdirektiivi muudatused, mis käsitlevad toidujäätmeid ning </w:t>
            </w:r>
            <w:r w:rsidRPr="06718D51">
              <w:rPr>
                <w:rFonts w:ascii="Times New Roman" w:eastAsia="Times New Roman" w:hAnsi="Times New Roman" w:cs="Times New Roman"/>
                <w:sz w:val="24"/>
                <w:szCs w:val="24"/>
              </w:rPr>
              <w:t>tekstiiltoodete</w:t>
            </w:r>
            <w:r w:rsidRPr="44F3E0A6">
              <w:rPr>
                <w:rFonts w:ascii="Times New Roman" w:eastAsia="Times New Roman" w:hAnsi="Times New Roman" w:cs="Times New Roman"/>
                <w:sz w:val="24"/>
                <w:szCs w:val="24"/>
              </w:rPr>
              <w:t xml:space="preserve"> laiendatud tootjavastutust. Eelnõuga ei muudeta probleemtoodete hulka muude tooterühmade osas.</w:t>
            </w:r>
          </w:p>
        </w:tc>
      </w:tr>
      <w:tr w:rsidR="620EF109" w14:paraId="667E4502" w14:textId="77777777" w:rsidTr="3EC31467">
        <w:trPr>
          <w:trHeight w:val="300"/>
        </w:trPr>
        <w:tc>
          <w:tcPr>
            <w:tcW w:w="988" w:type="dxa"/>
          </w:tcPr>
          <w:p w14:paraId="51C95E32" w14:textId="3FC11214" w:rsidR="309DC00D" w:rsidRDefault="4636AE2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xml:space="preserve">AS </w:t>
            </w:r>
            <w:proofErr w:type="spellStart"/>
            <w:r w:rsidRPr="4A6D7F86">
              <w:rPr>
                <w:rFonts w:ascii="Times New Roman" w:eastAsia="Times New Roman" w:hAnsi="Times New Roman" w:cs="Times New Roman"/>
                <w:sz w:val="24"/>
                <w:szCs w:val="24"/>
              </w:rPr>
              <w:t>Ragn-Sells</w:t>
            </w:r>
            <w:proofErr w:type="spellEnd"/>
          </w:p>
        </w:tc>
        <w:tc>
          <w:tcPr>
            <w:tcW w:w="1275" w:type="dxa"/>
          </w:tcPr>
          <w:p w14:paraId="10AF5EE7" w14:textId="709F8F08" w:rsidR="620EF109" w:rsidRDefault="620EF109" w:rsidP="4A6D7F86">
            <w:pPr>
              <w:rPr>
                <w:rFonts w:ascii="Times New Roman" w:eastAsia="Times New Roman" w:hAnsi="Times New Roman" w:cs="Times New Roman"/>
                <w:sz w:val="24"/>
                <w:szCs w:val="24"/>
              </w:rPr>
            </w:pPr>
          </w:p>
        </w:tc>
        <w:tc>
          <w:tcPr>
            <w:tcW w:w="5681" w:type="dxa"/>
          </w:tcPr>
          <w:p w14:paraId="66BCF280" w14:textId="78B71EF0"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Sortimisuuringuga seotud kohustused ja kulude hüvitamine Eelnõu kohaselt on kohalik omavalitsus, jäätmevedaja ja jäätmekäitleja kohustatud tagama sortimisuuringu tegemiseks juurdepääsu jäätmevoogudele, edastama nõutud teabe ning võimaldama proovivõttu (§ 592 lg 7). Samas ei reguleeri eelnõu uuringus osalemisega kaasnevate lisakulude </w:t>
            </w:r>
            <w:r w:rsidRPr="4A6D7F86">
              <w:rPr>
                <w:rFonts w:ascii="Times New Roman" w:eastAsia="Times New Roman" w:hAnsi="Times New Roman" w:cs="Times New Roman"/>
                <w:color w:val="000000" w:themeColor="text1"/>
                <w:sz w:val="24"/>
                <w:szCs w:val="24"/>
              </w:rPr>
              <w:lastRenderedPageBreak/>
              <w:t>hüvitamist. Praktikas võivad tekkida kulud seoses koormate eraldamise, täiendava tööjõu kaasamise, platsipinna kasutamise, tööseisakute, erakorraliste kaalumiste ning täiendavate andmete väljavõtete koostamisega. Eelnõu ei tohiks panna avalikes huvides läbiviidava uuringu kulusid osaliselt jäätmevedajate või jäätmekäitlejate kanda. Palume täiendada § 592 lõikes 7 sätestatud sortimisuuringu regulatsiooni selliselt, et jäätmevedajale ja jäätmekäitlejale uuringu läbiviimise võimaldamisega kaasnevad põhjendatud ja tõendatud lisakulud hüvitatakse uuringu tellija või korraldaja poolt.</w:t>
            </w:r>
          </w:p>
        </w:tc>
        <w:tc>
          <w:tcPr>
            <w:tcW w:w="5835" w:type="dxa"/>
          </w:tcPr>
          <w:p w14:paraId="4F0A023A" w14:textId="65BBCC54" w:rsidR="620EF109" w:rsidRPr="0002722F" w:rsidRDefault="226EF45F" w:rsidP="385D8D36">
            <w:pPr>
              <w:rPr>
                <w:rFonts w:ascii="Times New Roman" w:eastAsia="Times New Roman" w:hAnsi="Times New Roman" w:cs="Times New Roman"/>
                <w:b/>
                <w:bCs/>
                <w:sz w:val="24"/>
                <w:szCs w:val="24"/>
              </w:rPr>
            </w:pPr>
            <w:r w:rsidRPr="0002722F">
              <w:rPr>
                <w:rFonts w:ascii="Times New Roman" w:eastAsia="Times New Roman" w:hAnsi="Times New Roman" w:cs="Times New Roman"/>
                <w:b/>
                <w:bCs/>
                <w:sz w:val="24"/>
                <w:szCs w:val="24"/>
              </w:rPr>
              <w:lastRenderedPageBreak/>
              <w:t>Mittearvestatud.</w:t>
            </w:r>
          </w:p>
          <w:p w14:paraId="3A3B5D58" w14:textId="70C5EDFA" w:rsidR="620EF109" w:rsidRPr="0002722F" w:rsidRDefault="226EF45F">
            <w:pPr>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 xml:space="preserve">Paragrahvi 59² lõikes 7 sätestatakse kohaliku omavalitsuse üksuse, jäätmevedaja ja jäätmekäitleja kohustus tagada sortimisuuringu tegemiseks juurdepääs jäätmevoogudele, edastada vajalikku teavet ning võimaldada proovivõttu. Tegemist on seadusest tuleneva </w:t>
            </w:r>
            <w:r w:rsidRPr="0002722F">
              <w:rPr>
                <w:rFonts w:ascii="Times New Roman" w:eastAsia="Times New Roman" w:hAnsi="Times New Roman" w:cs="Times New Roman"/>
                <w:sz w:val="24"/>
                <w:szCs w:val="24"/>
              </w:rPr>
              <w:lastRenderedPageBreak/>
              <w:t>kaasaaitamiskohustusega, mis on vajalik riikliku sortimisuuringu läbiviimiseks.</w:t>
            </w:r>
          </w:p>
          <w:p w14:paraId="38B87103" w14:textId="58842530" w:rsidR="620EF109" w:rsidRPr="0002722F" w:rsidRDefault="226EF45F">
            <w:pPr>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Seadusest tuleneva kaasaaitamiskohustuse täitmisega ei kaasne iseenesest õigust nõuda selle täitmisega seotud kulude hüvitamist. Kui seadusandja näeb avalik-õigusliku kohustuse täitmisega seoses ette õiguse kulude hüvitamisele, tuleb selline õigus ning hüvitatavate kulude ulatus seaduses eraldi sätestada.</w:t>
            </w:r>
          </w:p>
          <w:p w14:paraId="0090CD0B" w14:textId="17C8557F" w:rsidR="620EF109" w:rsidRPr="0002722F" w:rsidRDefault="226EF45F">
            <w:pPr>
              <w:rPr>
                <w:rFonts w:ascii="Times New Roman" w:eastAsia="Times New Roman" w:hAnsi="Times New Roman" w:cs="Times New Roman"/>
                <w:sz w:val="24"/>
                <w:szCs w:val="24"/>
              </w:rPr>
            </w:pPr>
            <w:r w:rsidRPr="0002722F">
              <w:rPr>
                <w:rFonts w:ascii="Times New Roman" w:eastAsia="Times New Roman" w:hAnsi="Times New Roman" w:cs="Times New Roman"/>
                <w:sz w:val="24"/>
                <w:szCs w:val="24"/>
              </w:rPr>
              <w:t>Eelnõus ei ole põhjendatud sellise hüvitamisõiguse kehtestamine. Paragrahvi 59² lõikes 7 sätestatud kohustus on piiritletud sortimisuuringu läbiviimiseks vajaliku juurdepääsu tagamise, teabe edastamise ja proovivõtu võimaldamisega. Säte ei pane jäätmevedajale ega jäätmekäitlejale kohustust osutada uuringu korraldajale täiendavaid tasulisi teenuseid ega kanna neile üle sortimisuuringu korraldamise kohustust. Seetõttu ei ole põhjendatud siduda § 59² lõikes 7 sätestatud kaasaaitamiskohustusega üldist õigust nõuda uuringu korraldajalt selle täitmisega seotud kulude hüvitamist.</w:t>
            </w:r>
          </w:p>
          <w:p w14:paraId="61381A22" w14:textId="5B8695FD" w:rsidR="620EF109" w:rsidRPr="0002722F" w:rsidRDefault="620EF109" w:rsidP="4A6D7F86">
            <w:pPr>
              <w:rPr>
                <w:rFonts w:ascii="Times New Roman" w:eastAsia="Times New Roman" w:hAnsi="Times New Roman" w:cs="Times New Roman"/>
                <w:sz w:val="24"/>
                <w:szCs w:val="24"/>
                <w:highlight w:val="yellow"/>
              </w:rPr>
            </w:pPr>
          </w:p>
        </w:tc>
      </w:tr>
      <w:tr w:rsidR="620EF109" w14:paraId="6D08740C" w14:textId="77777777" w:rsidTr="3EC31467">
        <w:trPr>
          <w:trHeight w:val="300"/>
        </w:trPr>
        <w:tc>
          <w:tcPr>
            <w:tcW w:w="988" w:type="dxa"/>
          </w:tcPr>
          <w:p w14:paraId="6D1E3B13" w14:textId="75EC4715" w:rsidR="620EF109" w:rsidRDefault="620EF109" w:rsidP="4A6D7F86">
            <w:pPr>
              <w:rPr>
                <w:rFonts w:ascii="Times New Roman" w:eastAsia="Times New Roman" w:hAnsi="Times New Roman" w:cs="Times New Roman"/>
                <w:sz w:val="24"/>
                <w:szCs w:val="24"/>
              </w:rPr>
            </w:pPr>
          </w:p>
        </w:tc>
        <w:tc>
          <w:tcPr>
            <w:tcW w:w="1275" w:type="dxa"/>
          </w:tcPr>
          <w:p w14:paraId="103B85C4" w14:textId="15656D99" w:rsidR="620EF109" w:rsidRDefault="620EF109" w:rsidP="4A6D7F86">
            <w:pPr>
              <w:rPr>
                <w:rFonts w:ascii="Times New Roman" w:eastAsia="Times New Roman" w:hAnsi="Times New Roman" w:cs="Times New Roman"/>
                <w:sz w:val="24"/>
                <w:szCs w:val="24"/>
              </w:rPr>
            </w:pPr>
          </w:p>
        </w:tc>
        <w:tc>
          <w:tcPr>
            <w:tcW w:w="5681" w:type="dxa"/>
          </w:tcPr>
          <w:p w14:paraId="4981AB51" w14:textId="03C694B0"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Tekstiilijäätmete ja korduskasutusse suunatava tekstiili selge eristamine</w:t>
            </w:r>
            <w:r w:rsidR="4A10F0F0" w:rsidRPr="4A6D7F86">
              <w:rPr>
                <w:rFonts w:ascii="Times New Roman" w:eastAsia="Times New Roman" w:hAnsi="Times New Roman" w:cs="Times New Roman"/>
                <w:color w:val="000000" w:themeColor="text1"/>
                <w:sz w:val="24"/>
                <w:szCs w:val="24"/>
              </w:rPr>
              <w:t xml:space="preserve">. </w:t>
            </w:r>
          </w:p>
          <w:p w14:paraId="748C0AB3" w14:textId="7DB3FD70"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Eelnõu § 26 </w:t>
            </w:r>
            <w:proofErr w:type="spellStart"/>
            <w:r w:rsidRPr="4A6D7F86">
              <w:rPr>
                <w:rFonts w:ascii="Times New Roman" w:eastAsia="Times New Roman" w:hAnsi="Times New Roman" w:cs="Times New Roman"/>
                <w:color w:val="000000" w:themeColor="text1"/>
                <w:sz w:val="24"/>
                <w:szCs w:val="24"/>
              </w:rPr>
              <w:t>lg-d</w:t>
            </w:r>
            <w:proofErr w:type="spellEnd"/>
            <w:r w:rsidRPr="4A6D7F86">
              <w:rPr>
                <w:rFonts w:ascii="Times New Roman" w:eastAsia="Times New Roman" w:hAnsi="Times New Roman" w:cs="Times New Roman"/>
                <w:color w:val="000000" w:themeColor="text1"/>
                <w:sz w:val="24"/>
                <w:szCs w:val="24"/>
              </w:rPr>
              <w:t xml:space="preserve"> 1–1¹ eristavad kasutatud tekstiili, </w:t>
            </w:r>
            <w:proofErr w:type="spellStart"/>
            <w:r w:rsidRPr="4A6D7F86">
              <w:rPr>
                <w:rFonts w:ascii="Times New Roman" w:eastAsia="Times New Roman" w:hAnsi="Times New Roman" w:cs="Times New Roman"/>
                <w:color w:val="000000" w:themeColor="text1"/>
                <w:sz w:val="24"/>
                <w:szCs w:val="24"/>
              </w:rPr>
              <w:t>jäätmeks</w:t>
            </w:r>
            <w:proofErr w:type="spellEnd"/>
            <w:r w:rsidRPr="4A6D7F86">
              <w:rPr>
                <w:rFonts w:ascii="Times New Roman" w:eastAsia="Times New Roman" w:hAnsi="Times New Roman" w:cs="Times New Roman"/>
                <w:color w:val="000000" w:themeColor="text1"/>
                <w:sz w:val="24"/>
                <w:szCs w:val="24"/>
              </w:rPr>
              <w:t xml:space="preserve"> muutunud tekstiili ja korduskasutuskõlblikuks hinnatud tekstiili, kuid praktikast ei nähtu, kuidas lõppkasutaja peab kogumiskohas aru saama, millisesse voogu ta eseme üle annab. Õigusselguse huvides peaks olema üheselt arusaadav, kas kogumisel käsitatakse üle antavat eset </w:t>
            </w:r>
            <w:proofErr w:type="spellStart"/>
            <w:r w:rsidRPr="4A6D7F86">
              <w:rPr>
                <w:rFonts w:ascii="Times New Roman" w:eastAsia="Times New Roman" w:hAnsi="Times New Roman" w:cs="Times New Roman"/>
                <w:color w:val="000000" w:themeColor="text1"/>
                <w:sz w:val="24"/>
                <w:szCs w:val="24"/>
              </w:rPr>
              <w:t>jäätmena</w:t>
            </w:r>
            <w:proofErr w:type="spellEnd"/>
            <w:r w:rsidRPr="4A6D7F86">
              <w:rPr>
                <w:rFonts w:ascii="Times New Roman" w:eastAsia="Times New Roman" w:hAnsi="Times New Roman" w:cs="Times New Roman"/>
                <w:color w:val="000000" w:themeColor="text1"/>
                <w:sz w:val="24"/>
                <w:szCs w:val="24"/>
              </w:rPr>
              <w:t xml:space="preserve"> või korduskasutuseks mõeldud esemena. Palume vaadata eelnõu üle, et selgelt oleks </w:t>
            </w:r>
            <w:r w:rsidRPr="4A6D7F86">
              <w:rPr>
                <w:rFonts w:ascii="Times New Roman" w:eastAsia="Times New Roman" w:hAnsi="Times New Roman" w:cs="Times New Roman"/>
                <w:color w:val="000000" w:themeColor="text1"/>
                <w:sz w:val="24"/>
                <w:szCs w:val="24"/>
              </w:rPr>
              <w:lastRenderedPageBreak/>
              <w:t>tagatud, et tekstiili kogumispunktid ja kogumismahutid oleksid üheselt eristatavad vastavalt sellele, kas tegemist on: tekstiilijäätmete kogumispunktiga või korduskasutuseks sobivate tekstiilitoodete kogumispunktiga.</w:t>
            </w:r>
          </w:p>
        </w:tc>
        <w:tc>
          <w:tcPr>
            <w:tcW w:w="5835" w:type="dxa"/>
          </w:tcPr>
          <w:p w14:paraId="49375682" w14:textId="07FD6A08" w:rsidR="620EF109" w:rsidRDefault="3A03C9B8" w:rsidP="4A6D7F86">
            <w:pPr>
              <w:spacing w:before="240" w:after="240"/>
            </w:pPr>
            <w:r w:rsidRPr="46036C43">
              <w:rPr>
                <w:rFonts w:ascii="Times New Roman" w:eastAsia="Times New Roman" w:hAnsi="Times New Roman" w:cs="Times New Roman"/>
                <w:b/>
                <w:bCs/>
                <w:sz w:val="24"/>
                <w:szCs w:val="24"/>
              </w:rPr>
              <w:lastRenderedPageBreak/>
              <w:t>Mittearvestatud.</w:t>
            </w:r>
          </w:p>
          <w:p w14:paraId="70B56283" w14:textId="376FE0A1" w:rsidR="0002722F" w:rsidRDefault="34D1E99C" w:rsidP="4A6D7F86">
            <w:pPr>
              <w:spacing w:before="240" w:after="240"/>
              <w:rPr>
                <w:rFonts w:ascii="Times New Roman" w:eastAsia="Times New Roman" w:hAnsi="Times New Roman" w:cs="Times New Roman"/>
                <w:sz w:val="24"/>
                <w:szCs w:val="24"/>
              </w:rPr>
            </w:pPr>
            <w:r w:rsidRPr="44F3E0A6">
              <w:rPr>
                <w:rFonts w:ascii="Times New Roman" w:eastAsia="Times New Roman" w:hAnsi="Times New Roman" w:cs="Times New Roman"/>
                <w:sz w:val="24"/>
                <w:szCs w:val="24"/>
              </w:rPr>
              <w:t xml:space="preserve">Eelnõus on juba selgelt eristatud kasutatud tekstiil, </w:t>
            </w:r>
            <w:proofErr w:type="spellStart"/>
            <w:r w:rsidRPr="44F3E0A6">
              <w:rPr>
                <w:rFonts w:ascii="Times New Roman" w:eastAsia="Times New Roman" w:hAnsi="Times New Roman" w:cs="Times New Roman"/>
                <w:sz w:val="24"/>
                <w:szCs w:val="24"/>
              </w:rPr>
              <w:t>jäätmeks</w:t>
            </w:r>
            <w:proofErr w:type="spellEnd"/>
            <w:r w:rsidRPr="44F3E0A6">
              <w:rPr>
                <w:rFonts w:ascii="Times New Roman" w:eastAsia="Times New Roman" w:hAnsi="Times New Roman" w:cs="Times New Roman"/>
                <w:sz w:val="24"/>
                <w:szCs w:val="24"/>
              </w:rPr>
              <w:t xml:space="preserve"> muutunud tekstiil ja korduskasutuskõlblikuks hinnatud kasutatud tekstiil. Eelnõu kohaselt käsitatakse liigiti kogutud kasutatud ja </w:t>
            </w:r>
            <w:proofErr w:type="spellStart"/>
            <w:r w:rsidRPr="44F3E0A6">
              <w:rPr>
                <w:rFonts w:ascii="Times New Roman" w:eastAsia="Times New Roman" w:hAnsi="Times New Roman" w:cs="Times New Roman"/>
                <w:sz w:val="24"/>
                <w:szCs w:val="24"/>
              </w:rPr>
              <w:t>jäätmeks</w:t>
            </w:r>
            <w:proofErr w:type="spellEnd"/>
            <w:r w:rsidRPr="44F3E0A6">
              <w:rPr>
                <w:rFonts w:ascii="Times New Roman" w:eastAsia="Times New Roman" w:hAnsi="Times New Roman" w:cs="Times New Roman"/>
                <w:sz w:val="24"/>
                <w:szCs w:val="24"/>
              </w:rPr>
              <w:t xml:space="preserve"> muutunud </w:t>
            </w:r>
            <w:r w:rsidRPr="468F4739">
              <w:rPr>
                <w:rFonts w:ascii="Times New Roman" w:eastAsia="Times New Roman" w:hAnsi="Times New Roman" w:cs="Times New Roman"/>
                <w:sz w:val="24"/>
                <w:szCs w:val="24"/>
              </w:rPr>
              <w:t>tekstii</w:t>
            </w:r>
            <w:r w:rsidR="1D119FA4" w:rsidRPr="468F4739">
              <w:rPr>
                <w:rFonts w:ascii="Times New Roman" w:eastAsia="Times New Roman" w:hAnsi="Times New Roman" w:cs="Times New Roman"/>
                <w:sz w:val="24"/>
                <w:szCs w:val="24"/>
              </w:rPr>
              <w:t>l</w:t>
            </w:r>
            <w:r w:rsidRPr="468F4739">
              <w:rPr>
                <w:rFonts w:ascii="Times New Roman" w:eastAsia="Times New Roman" w:hAnsi="Times New Roman" w:cs="Times New Roman"/>
                <w:sz w:val="24"/>
                <w:szCs w:val="24"/>
              </w:rPr>
              <w:t>tooteid</w:t>
            </w:r>
            <w:r w:rsidRPr="44F3E0A6">
              <w:rPr>
                <w:rFonts w:ascii="Times New Roman" w:eastAsia="Times New Roman" w:hAnsi="Times New Roman" w:cs="Times New Roman"/>
                <w:sz w:val="24"/>
                <w:szCs w:val="24"/>
              </w:rPr>
              <w:t xml:space="preserve"> kogumisel jäätmetena, välja arvatud juhul, kui lõppkasutaja annab toote otse üle ning korduskasutusettevõtja või sotsiaalmajanduse üksus </w:t>
            </w:r>
            <w:r w:rsidRPr="44F3E0A6">
              <w:rPr>
                <w:rFonts w:ascii="Times New Roman" w:eastAsia="Times New Roman" w:hAnsi="Times New Roman" w:cs="Times New Roman"/>
                <w:sz w:val="24"/>
                <w:szCs w:val="24"/>
              </w:rPr>
              <w:lastRenderedPageBreak/>
              <w:t xml:space="preserve">hindab selle kogumispunktis </w:t>
            </w:r>
            <w:r w:rsidR="4835403F" w:rsidRPr="7401D9FB">
              <w:rPr>
                <w:rFonts w:ascii="Times New Roman" w:eastAsia="Times New Roman" w:hAnsi="Times New Roman" w:cs="Times New Roman"/>
                <w:sz w:val="24"/>
                <w:szCs w:val="24"/>
              </w:rPr>
              <w:t xml:space="preserve">otseselt ja </w:t>
            </w:r>
            <w:r w:rsidRPr="44F3E0A6">
              <w:rPr>
                <w:rFonts w:ascii="Times New Roman" w:eastAsia="Times New Roman" w:hAnsi="Times New Roman" w:cs="Times New Roman"/>
                <w:sz w:val="24"/>
                <w:szCs w:val="24"/>
              </w:rPr>
              <w:t xml:space="preserve">asjatundlikult korduskasutuskõlblikuks. Seega on eelnõus sätestatud selge põhimõte, millal kogutud </w:t>
            </w:r>
            <w:r w:rsidRPr="7401D9FB">
              <w:rPr>
                <w:rFonts w:ascii="Times New Roman" w:eastAsia="Times New Roman" w:hAnsi="Times New Roman" w:cs="Times New Roman"/>
                <w:sz w:val="24"/>
                <w:szCs w:val="24"/>
              </w:rPr>
              <w:t>tekstiil</w:t>
            </w:r>
            <w:r w:rsidR="29F48A09" w:rsidRPr="7401D9FB">
              <w:rPr>
                <w:rFonts w:ascii="Times New Roman" w:eastAsia="Times New Roman" w:hAnsi="Times New Roman" w:cs="Times New Roman"/>
                <w:sz w:val="24"/>
                <w:szCs w:val="24"/>
              </w:rPr>
              <w:t>toode</w:t>
            </w:r>
            <w:r w:rsidRPr="44F3E0A6">
              <w:rPr>
                <w:rFonts w:ascii="Times New Roman" w:eastAsia="Times New Roman" w:hAnsi="Times New Roman" w:cs="Times New Roman"/>
                <w:sz w:val="24"/>
                <w:szCs w:val="24"/>
              </w:rPr>
              <w:t xml:space="preserve"> käsitatakse </w:t>
            </w:r>
            <w:r w:rsidRPr="7401D9FB">
              <w:rPr>
                <w:rFonts w:ascii="Times New Roman" w:eastAsia="Times New Roman" w:hAnsi="Times New Roman" w:cs="Times New Roman"/>
                <w:sz w:val="24"/>
                <w:szCs w:val="24"/>
              </w:rPr>
              <w:t>jäätme</w:t>
            </w:r>
            <w:r w:rsidR="72E5B7DD" w:rsidRPr="7401D9FB">
              <w:rPr>
                <w:rFonts w:ascii="Times New Roman" w:eastAsia="Times New Roman" w:hAnsi="Times New Roman" w:cs="Times New Roman"/>
                <w:sz w:val="24"/>
                <w:szCs w:val="24"/>
              </w:rPr>
              <w:t>te</w:t>
            </w:r>
            <w:r w:rsidRPr="7401D9FB">
              <w:rPr>
                <w:rFonts w:ascii="Times New Roman" w:eastAsia="Times New Roman" w:hAnsi="Times New Roman" w:cs="Times New Roman"/>
                <w:sz w:val="24"/>
                <w:szCs w:val="24"/>
              </w:rPr>
              <w:t>na</w:t>
            </w:r>
            <w:r w:rsidRPr="44F3E0A6">
              <w:rPr>
                <w:rFonts w:ascii="Times New Roman" w:eastAsia="Times New Roman" w:hAnsi="Times New Roman" w:cs="Times New Roman"/>
                <w:sz w:val="24"/>
                <w:szCs w:val="24"/>
              </w:rPr>
              <w:t xml:space="preserve"> ja millal mitte.</w:t>
            </w:r>
            <w:r w:rsidR="0002722F">
              <w:rPr>
                <w:rFonts w:ascii="Times New Roman" w:eastAsia="Times New Roman" w:hAnsi="Times New Roman" w:cs="Times New Roman"/>
                <w:sz w:val="24"/>
                <w:szCs w:val="24"/>
              </w:rPr>
              <w:t xml:space="preserve"> </w:t>
            </w:r>
          </w:p>
          <w:p w14:paraId="1B00C381" w14:textId="0F5DBEF1" w:rsidR="620EF109" w:rsidRDefault="649A69D6" w:rsidP="4A6D7F86">
            <w:pPr>
              <w:spacing w:before="240" w:after="240"/>
              <w:rPr>
                <w:rFonts w:ascii="Times New Roman" w:eastAsia="Times New Roman" w:hAnsi="Times New Roman" w:cs="Times New Roman"/>
                <w:sz w:val="24"/>
                <w:szCs w:val="24"/>
              </w:rPr>
            </w:pPr>
            <w:r w:rsidRPr="44F3E0A6">
              <w:rPr>
                <w:rFonts w:ascii="Times New Roman" w:eastAsia="Times New Roman" w:hAnsi="Times New Roman" w:cs="Times New Roman"/>
                <w:sz w:val="24"/>
                <w:szCs w:val="24"/>
              </w:rPr>
              <w:t xml:space="preserve">Kogumispunktide ja kogumismahutite tähistus ning nende praktiline korraldus on eelkõige jäätmekäitluse korraldamise küsimus. Lõppkasutajalt ei eeldata, et ta peab kogumisel eristama, kas üleantav ese on õiguslikult käsitatav jäätme või tootena. Lõppkasutaja jaoks on oluline, et kogumissüsteem annaks selged juhised, millised </w:t>
            </w:r>
            <w:r w:rsidRPr="4E4A9DE8">
              <w:rPr>
                <w:rFonts w:ascii="Times New Roman" w:eastAsia="Times New Roman" w:hAnsi="Times New Roman" w:cs="Times New Roman"/>
                <w:sz w:val="24"/>
                <w:szCs w:val="24"/>
              </w:rPr>
              <w:t>tekstiil</w:t>
            </w:r>
            <w:r w:rsidR="5259AD01" w:rsidRPr="4E4A9DE8">
              <w:rPr>
                <w:rFonts w:ascii="Times New Roman" w:eastAsia="Times New Roman" w:hAnsi="Times New Roman" w:cs="Times New Roman"/>
                <w:sz w:val="24"/>
                <w:szCs w:val="24"/>
              </w:rPr>
              <w:t>tooted</w:t>
            </w:r>
            <w:r w:rsidRPr="44F3E0A6">
              <w:rPr>
                <w:rFonts w:ascii="Times New Roman" w:eastAsia="Times New Roman" w:hAnsi="Times New Roman" w:cs="Times New Roman"/>
                <w:sz w:val="24"/>
                <w:szCs w:val="24"/>
              </w:rPr>
              <w:t xml:space="preserve"> kogumispunkti või -mahutisse üle anda. See, kas üleantav ese on juriidiliselt </w:t>
            </w:r>
            <w:r w:rsidRPr="4E4A9DE8">
              <w:rPr>
                <w:rFonts w:ascii="Times New Roman" w:eastAsia="Times New Roman" w:hAnsi="Times New Roman" w:cs="Times New Roman"/>
                <w:sz w:val="24"/>
                <w:szCs w:val="24"/>
              </w:rPr>
              <w:t>jäätme</w:t>
            </w:r>
            <w:r w:rsidR="742EC96B" w:rsidRPr="4E4A9DE8">
              <w:rPr>
                <w:rFonts w:ascii="Times New Roman" w:eastAsia="Times New Roman" w:hAnsi="Times New Roman" w:cs="Times New Roman"/>
                <w:sz w:val="24"/>
                <w:szCs w:val="24"/>
              </w:rPr>
              <w:t>te</w:t>
            </w:r>
            <w:r w:rsidRPr="4E4A9DE8">
              <w:rPr>
                <w:rFonts w:ascii="Times New Roman" w:eastAsia="Times New Roman" w:hAnsi="Times New Roman" w:cs="Times New Roman"/>
                <w:sz w:val="24"/>
                <w:szCs w:val="24"/>
              </w:rPr>
              <w:t>ks</w:t>
            </w:r>
            <w:r w:rsidRPr="44F3E0A6">
              <w:rPr>
                <w:rFonts w:ascii="Times New Roman" w:eastAsia="Times New Roman" w:hAnsi="Times New Roman" w:cs="Times New Roman"/>
                <w:sz w:val="24"/>
                <w:szCs w:val="24"/>
              </w:rPr>
              <w:t xml:space="preserve"> muutunud või korduskasutuseks mõeldud toode, selgub vastavalt eelnõus sätestatud tingimustele kogumise ja korduskasutuskõlblikkuse hindamise käigus.</w:t>
            </w:r>
          </w:p>
        </w:tc>
      </w:tr>
      <w:tr w:rsidR="620EF109" w14:paraId="10B1A33A" w14:textId="77777777" w:rsidTr="3EC31467">
        <w:trPr>
          <w:trHeight w:val="2880"/>
        </w:trPr>
        <w:tc>
          <w:tcPr>
            <w:tcW w:w="988" w:type="dxa"/>
          </w:tcPr>
          <w:p w14:paraId="6D8ADD2B" w14:textId="03C93F0E" w:rsidR="620EF109" w:rsidRDefault="620EF109" w:rsidP="4A6D7F86">
            <w:pPr>
              <w:rPr>
                <w:rFonts w:ascii="Times New Roman" w:eastAsia="Times New Roman" w:hAnsi="Times New Roman" w:cs="Times New Roman"/>
                <w:sz w:val="24"/>
                <w:szCs w:val="24"/>
              </w:rPr>
            </w:pPr>
          </w:p>
        </w:tc>
        <w:tc>
          <w:tcPr>
            <w:tcW w:w="1275" w:type="dxa"/>
          </w:tcPr>
          <w:p w14:paraId="7DAEB0DD" w14:textId="1562A845" w:rsidR="620EF109" w:rsidRDefault="620EF109" w:rsidP="4A6D7F86">
            <w:pPr>
              <w:rPr>
                <w:rFonts w:ascii="Times New Roman" w:eastAsia="Times New Roman" w:hAnsi="Times New Roman" w:cs="Times New Roman"/>
                <w:sz w:val="24"/>
                <w:szCs w:val="24"/>
              </w:rPr>
            </w:pPr>
          </w:p>
        </w:tc>
        <w:tc>
          <w:tcPr>
            <w:tcW w:w="5681" w:type="dxa"/>
          </w:tcPr>
          <w:p w14:paraId="134E3335" w14:textId="7C7183AE"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„Korduskasutusettevõtja“ mõiste täpsustamine </w:t>
            </w:r>
          </w:p>
          <w:p w14:paraId="5BABF85A" w14:textId="3CBAFC49"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 26 lg 1 kasutab mõistet „korduskasutusettevõtja“, kuid eelnõust ega seletuskirjast ei nähtu, millistele tingimustele selline ettevõtja peab vastama, kuidas ta erineb jäätmekäitlejast või sotsiaalmajanduse üksusest ning millised õigused ja kohustused talle kohalduvad. Kuna nimetatud isikul on õigus teha otsus, millest sõltub eseme käsitlemine </w:t>
            </w:r>
            <w:proofErr w:type="spellStart"/>
            <w:r w:rsidRPr="4A6D7F86">
              <w:rPr>
                <w:rFonts w:ascii="Times New Roman" w:eastAsia="Times New Roman" w:hAnsi="Times New Roman" w:cs="Times New Roman"/>
                <w:color w:val="000000" w:themeColor="text1"/>
                <w:sz w:val="24"/>
                <w:szCs w:val="24"/>
              </w:rPr>
              <w:t>jäätmena</w:t>
            </w:r>
            <w:proofErr w:type="spellEnd"/>
            <w:r w:rsidRPr="4A6D7F86">
              <w:rPr>
                <w:rFonts w:ascii="Times New Roman" w:eastAsia="Times New Roman" w:hAnsi="Times New Roman" w:cs="Times New Roman"/>
                <w:color w:val="000000" w:themeColor="text1"/>
                <w:sz w:val="24"/>
                <w:szCs w:val="24"/>
              </w:rPr>
              <w:t xml:space="preserve"> või </w:t>
            </w:r>
            <w:proofErr w:type="spellStart"/>
            <w:r w:rsidRPr="4A6D7F86">
              <w:rPr>
                <w:rFonts w:ascii="Times New Roman" w:eastAsia="Times New Roman" w:hAnsi="Times New Roman" w:cs="Times New Roman"/>
                <w:color w:val="000000" w:themeColor="text1"/>
                <w:sz w:val="24"/>
                <w:szCs w:val="24"/>
              </w:rPr>
              <w:t>mittejäätmena</w:t>
            </w:r>
            <w:proofErr w:type="spellEnd"/>
            <w:r w:rsidRPr="4A6D7F86">
              <w:rPr>
                <w:rFonts w:ascii="Times New Roman" w:eastAsia="Times New Roman" w:hAnsi="Times New Roman" w:cs="Times New Roman"/>
                <w:color w:val="000000" w:themeColor="text1"/>
                <w:sz w:val="24"/>
                <w:szCs w:val="24"/>
              </w:rPr>
              <w:t>, peab tema õiguslik staatus olema üheselt selge. Palume lisada eelnõusse mõiste „korduskasutusettevõtja“ definitsioon.</w:t>
            </w:r>
          </w:p>
        </w:tc>
        <w:tc>
          <w:tcPr>
            <w:tcW w:w="5835" w:type="dxa"/>
          </w:tcPr>
          <w:p w14:paraId="0C27472D" w14:textId="127DC48D" w:rsidR="620EF109" w:rsidRDefault="605A49E7" w:rsidP="00E81B52">
            <w:pPr>
              <w:spacing w:before="240" w:after="240"/>
              <w:rPr>
                <w:rFonts w:ascii="Times New Roman" w:eastAsia="Times New Roman" w:hAnsi="Times New Roman" w:cs="Times New Roman"/>
                <w:b/>
                <w:bCs/>
                <w:sz w:val="24"/>
                <w:szCs w:val="24"/>
              </w:rPr>
            </w:pPr>
            <w:r w:rsidRPr="385D8D36">
              <w:rPr>
                <w:rFonts w:ascii="Times New Roman" w:eastAsia="Times New Roman" w:hAnsi="Times New Roman" w:cs="Times New Roman"/>
                <w:b/>
                <w:bCs/>
                <w:sz w:val="24"/>
                <w:szCs w:val="24"/>
              </w:rPr>
              <w:t>Mittearvestatud.</w:t>
            </w:r>
          </w:p>
          <w:p w14:paraId="732A6582" w14:textId="4EE532BD" w:rsidR="620EF109" w:rsidRDefault="06C85085" w:rsidP="3D64EBA1">
            <w:pPr>
              <w:spacing w:before="240" w:after="240"/>
            </w:pPr>
            <w:r w:rsidRPr="778E9BC5">
              <w:rPr>
                <w:rFonts w:ascii="Times New Roman" w:eastAsia="Times New Roman" w:hAnsi="Times New Roman" w:cs="Times New Roman"/>
                <w:sz w:val="24"/>
                <w:szCs w:val="24"/>
              </w:rPr>
              <w:t>Jäätmete raamd</w:t>
            </w:r>
            <w:r w:rsidR="04FDD817" w:rsidRPr="778E9BC5">
              <w:rPr>
                <w:rFonts w:ascii="Times New Roman" w:eastAsia="Times New Roman" w:hAnsi="Times New Roman" w:cs="Times New Roman"/>
                <w:sz w:val="24"/>
                <w:szCs w:val="24"/>
              </w:rPr>
              <w:t xml:space="preserve">irektiiv ei käsitle „korduskasutusettevõtjat“ eraldi õigusliku staatusena, mille saamiseks peab ettevõtja vastama kindlaksmääratud tunnustele. Artikli 22d lõikes 3 peetakse silmas korduskasutamisega tegelevaid ettevõtjaid, </w:t>
            </w:r>
            <w:r w:rsidR="476A56F7" w:rsidRPr="778E9BC5">
              <w:rPr>
                <w:rFonts w:ascii="Times New Roman" w:eastAsia="Times New Roman" w:hAnsi="Times New Roman" w:cs="Times New Roman"/>
                <w:sz w:val="24"/>
                <w:szCs w:val="24"/>
              </w:rPr>
              <w:t>kes võtavad kogumispunktis kasutatud tooteid lõppkasutajatelt otse vastu ja hindavad nende korduskasutuskõlblikkust.</w:t>
            </w:r>
          </w:p>
          <w:p w14:paraId="4E6162EF" w14:textId="2E6C3D3B" w:rsidR="620EF109" w:rsidRDefault="67B779AF" w:rsidP="3D64EBA1">
            <w:pPr>
              <w:spacing w:before="240" w:after="240"/>
            </w:pPr>
            <w:r w:rsidRPr="385D8D36">
              <w:rPr>
                <w:rFonts w:ascii="Times New Roman" w:eastAsia="Times New Roman" w:hAnsi="Times New Roman" w:cs="Times New Roman"/>
                <w:sz w:val="24"/>
                <w:szCs w:val="24"/>
              </w:rPr>
              <w:t xml:space="preserve">Seda käsitlust toetab ka Euroopa Komisjoni selgitus, mille kohaselt on artikli 22d lõikes 3 sätestatud erandi eesmärk muu hulgas arvestada nende sotsiaalmajanduse üksuste ja </w:t>
            </w:r>
            <w:r w:rsidRPr="385D8D36">
              <w:rPr>
                <w:rFonts w:ascii="Times New Roman" w:eastAsia="Times New Roman" w:hAnsi="Times New Roman" w:cs="Times New Roman"/>
                <w:sz w:val="24"/>
                <w:szCs w:val="24"/>
              </w:rPr>
              <w:lastRenderedPageBreak/>
              <w:t xml:space="preserve">korduskasutusettevõtjate tegevuspraktikaga, kes võtavad kasutatud </w:t>
            </w:r>
            <w:r w:rsidRPr="2745F887">
              <w:rPr>
                <w:rFonts w:ascii="Times New Roman" w:eastAsia="Times New Roman" w:hAnsi="Times New Roman" w:cs="Times New Roman"/>
                <w:sz w:val="24"/>
                <w:szCs w:val="24"/>
              </w:rPr>
              <w:t>tekstiil</w:t>
            </w:r>
            <w:r w:rsidR="5969E3BF" w:rsidRPr="2745F887">
              <w:rPr>
                <w:rFonts w:ascii="Times New Roman" w:eastAsia="Times New Roman" w:hAnsi="Times New Roman" w:cs="Times New Roman"/>
                <w:sz w:val="24"/>
                <w:szCs w:val="24"/>
              </w:rPr>
              <w:t>tooteid</w:t>
            </w:r>
            <w:r w:rsidRPr="385D8D36">
              <w:rPr>
                <w:rFonts w:ascii="Times New Roman" w:eastAsia="Times New Roman" w:hAnsi="Times New Roman" w:cs="Times New Roman"/>
                <w:sz w:val="24"/>
                <w:szCs w:val="24"/>
              </w:rPr>
              <w:t xml:space="preserve"> vastu oma tegevuskohas. Erandi eesmärk on võimaldada selliselt otse üle antud </w:t>
            </w:r>
            <w:r w:rsidR="77B7F9BA" w:rsidRPr="5F716CC0">
              <w:rPr>
                <w:rFonts w:ascii="Times New Roman" w:eastAsia="Times New Roman" w:hAnsi="Times New Roman" w:cs="Times New Roman"/>
                <w:sz w:val="24"/>
                <w:szCs w:val="24"/>
              </w:rPr>
              <w:t>ning</w:t>
            </w:r>
            <w:r w:rsidRPr="385D8D36">
              <w:rPr>
                <w:rFonts w:ascii="Times New Roman" w:eastAsia="Times New Roman" w:hAnsi="Times New Roman" w:cs="Times New Roman"/>
                <w:sz w:val="24"/>
                <w:szCs w:val="24"/>
              </w:rPr>
              <w:t xml:space="preserve"> </w:t>
            </w:r>
            <w:r w:rsidR="343F1051" w:rsidRPr="2745F887">
              <w:rPr>
                <w:rFonts w:ascii="Times New Roman" w:eastAsia="Times New Roman" w:hAnsi="Times New Roman" w:cs="Times New Roman"/>
                <w:sz w:val="24"/>
                <w:szCs w:val="24"/>
              </w:rPr>
              <w:t xml:space="preserve">otseselt </w:t>
            </w:r>
            <w:r w:rsidR="343F1051" w:rsidRPr="5F716CC0">
              <w:rPr>
                <w:rFonts w:ascii="Times New Roman" w:eastAsia="Times New Roman" w:hAnsi="Times New Roman" w:cs="Times New Roman"/>
                <w:sz w:val="24"/>
                <w:szCs w:val="24"/>
              </w:rPr>
              <w:t xml:space="preserve">ja </w:t>
            </w:r>
            <w:r w:rsidRPr="5F716CC0">
              <w:rPr>
                <w:rFonts w:ascii="Times New Roman" w:eastAsia="Times New Roman" w:hAnsi="Times New Roman" w:cs="Times New Roman"/>
                <w:sz w:val="24"/>
                <w:szCs w:val="24"/>
              </w:rPr>
              <w:t>asjatundlikult</w:t>
            </w:r>
            <w:r w:rsidRPr="385D8D36">
              <w:rPr>
                <w:rFonts w:ascii="Times New Roman" w:eastAsia="Times New Roman" w:hAnsi="Times New Roman" w:cs="Times New Roman"/>
                <w:sz w:val="24"/>
                <w:szCs w:val="24"/>
              </w:rPr>
              <w:t xml:space="preserve"> korduskasutuskõlblikuks hinnatud toodete korduskasutusse suunamist ilma, et neid käsitataks üksnes kogumise tõttu jäätmetena ja sellest tekiks näiteks vajadus jäätmekäitlusloa järele.</w:t>
            </w:r>
            <w:r w:rsidR="27C4AB5E" w:rsidRPr="385D8D36">
              <w:rPr>
                <w:rFonts w:ascii="Times New Roman" w:eastAsia="Times New Roman" w:hAnsi="Times New Roman" w:cs="Times New Roman"/>
                <w:sz w:val="24"/>
                <w:szCs w:val="24"/>
              </w:rPr>
              <w:t xml:space="preserve"> Ehk see ei ole juhuslikult valitud ettevõtjate ring, vaid mõeldud konkreetse korduskasutuse tegevusmudeli jaoks.</w:t>
            </w:r>
          </w:p>
          <w:p w14:paraId="21FD1B9F" w14:textId="4E856156" w:rsidR="620EF109" w:rsidRDefault="5ACCC240" w:rsidP="3D64EBA1">
            <w:pPr>
              <w:spacing w:before="240" w:after="240"/>
            </w:pPr>
            <w:r w:rsidRPr="778E9BC5">
              <w:rPr>
                <w:rFonts w:ascii="Times New Roman" w:eastAsia="Times New Roman" w:hAnsi="Times New Roman" w:cs="Times New Roman"/>
                <w:sz w:val="24"/>
                <w:szCs w:val="24"/>
              </w:rPr>
              <w:t>Jäätme</w:t>
            </w:r>
            <w:r w:rsidR="7061BC9F" w:rsidRPr="778E9BC5">
              <w:rPr>
                <w:rFonts w:ascii="Times New Roman" w:eastAsia="Times New Roman" w:hAnsi="Times New Roman" w:cs="Times New Roman"/>
                <w:sz w:val="24"/>
                <w:szCs w:val="24"/>
              </w:rPr>
              <w:t>te raam</w:t>
            </w:r>
            <w:r w:rsidR="1944E0FD" w:rsidRPr="778E9BC5">
              <w:rPr>
                <w:rFonts w:ascii="Times New Roman" w:eastAsia="Times New Roman" w:hAnsi="Times New Roman" w:cs="Times New Roman"/>
                <w:sz w:val="24"/>
                <w:szCs w:val="24"/>
              </w:rPr>
              <w:t>d</w:t>
            </w:r>
            <w:r w:rsidR="04FDD817" w:rsidRPr="778E9BC5">
              <w:rPr>
                <w:rFonts w:ascii="Times New Roman" w:eastAsia="Times New Roman" w:hAnsi="Times New Roman" w:cs="Times New Roman"/>
                <w:sz w:val="24"/>
                <w:szCs w:val="24"/>
              </w:rPr>
              <w:t>irektiivi põhjenduspunkt</w:t>
            </w:r>
            <w:r w:rsidR="08D21294" w:rsidRPr="778E9BC5">
              <w:rPr>
                <w:rFonts w:ascii="Times New Roman" w:eastAsia="Times New Roman" w:hAnsi="Times New Roman" w:cs="Times New Roman"/>
                <w:sz w:val="24"/>
                <w:szCs w:val="24"/>
              </w:rPr>
              <w:t>i</w:t>
            </w:r>
            <w:r w:rsidR="04FDD817" w:rsidRPr="778E9BC5">
              <w:rPr>
                <w:rFonts w:ascii="Times New Roman" w:eastAsia="Times New Roman" w:hAnsi="Times New Roman" w:cs="Times New Roman"/>
                <w:sz w:val="24"/>
                <w:szCs w:val="24"/>
              </w:rPr>
              <w:t xml:space="preserve"> 48</w:t>
            </w:r>
            <w:r w:rsidR="06D18CE3" w:rsidRPr="778E9BC5">
              <w:rPr>
                <w:rFonts w:ascii="Times New Roman" w:eastAsia="Times New Roman" w:hAnsi="Times New Roman" w:cs="Times New Roman"/>
                <w:sz w:val="24"/>
                <w:szCs w:val="24"/>
              </w:rPr>
              <w:t xml:space="preserve"> kohaselt ei jäeta kasutatud toote korduskasutuskõlblikkuse hindamist lõppkasutaja otsustada, vaid lõpliku hinnangu annab kogumispunktis kasutatud tooteid vastu võttev isik, kellele on nõuetekohase hindamise tagamiseks antud koolitus või suunised. Seega ei loo </w:t>
            </w:r>
            <w:r w:rsidR="0D4F9573" w:rsidRPr="778E9BC5">
              <w:rPr>
                <w:rFonts w:ascii="Times New Roman" w:eastAsia="Times New Roman" w:hAnsi="Times New Roman" w:cs="Times New Roman"/>
                <w:sz w:val="24"/>
                <w:szCs w:val="24"/>
              </w:rPr>
              <w:t>jäätmete raam</w:t>
            </w:r>
            <w:r w:rsidR="06D18CE3" w:rsidRPr="778E9BC5">
              <w:rPr>
                <w:rFonts w:ascii="Times New Roman" w:eastAsia="Times New Roman" w:hAnsi="Times New Roman" w:cs="Times New Roman"/>
                <w:sz w:val="24"/>
                <w:szCs w:val="24"/>
              </w:rPr>
              <w:t>direktiiv „korduskasutusettevõtjast“ uut ettevõtjate liiki, vaid reguleerib korduskasutamisega tegeleva ettevõtja tegevust kogumispunktis ning eelkõige nõudeid seal tehtavale korduskasutuskõlblikkuse hindamisele. Eelnõus on neid hindamise nõudeid täpsustatud.</w:t>
            </w:r>
          </w:p>
          <w:p w14:paraId="34768D5D" w14:textId="68BB2072" w:rsidR="620EF109" w:rsidRDefault="37544EF3" w:rsidP="00E81B52">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Korduskasutusettevõtja ja jäätmekäitleja ei ole seejuures kaks teineteist välistavat ettevõtjate liiki. Ettevõtjale kohalduvad nõuded sõltuvad tema tegelikust tegevusest ja sellest, kas ese on jääde. Kui ettevõtja tegeleb jäätmete käitlemise, sealhulgas </w:t>
            </w:r>
            <w:r w:rsidRPr="566123B7">
              <w:rPr>
                <w:rFonts w:ascii="Times New Roman" w:eastAsia="Times New Roman" w:hAnsi="Times New Roman" w:cs="Times New Roman"/>
                <w:sz w:val="24"/>
                <w:szCs w:val="24"/>
              </w:rPr>
              <w:t>korduskasut</w:t>
            </w:r>
            <w:r w:rsidR="7E93E9A1" w:rsidRPr="566123B7">
              <w:rPr>
                <w:rFonts w:ascii="Times New Roman" w:eastAsia="Times New Roman" w:hAnsi="Times New Roman" w:cs="Times New Roman"/>
                <w:sz w:val="24"/>
                <w:szCs w:val="24"/>
              </w:rPr>
              <w:t>u</w:t>
            </w:r>
            <w:r w:rsidRPr="566123B7">
              <w:rPr>
                <w:rFonts w:ascii="Times New Roman" w:eastAsia="Times New Roman" w:hAnsi="Times New Roman" w:cs="Times New Roman"/>
                <w:sz w:val="24"/>
                <w:szCs w:val="24"/>
              </w:rPr>
              <w:t>seks</w:t>
            </w:r>
            <w:r w:rsidRPr="385D8D36">
              <w:rPr>
                <w:rFonts w:ascii="Times New Roman" w:eastAsia="Times New Roman" w:hAnsi="Times New Roman" w:cs="Times New Roman"/>
                <w:sz w:val="24"/>
                <w:szCs w:val="24"/>
              </w:rPr>
              <w:t xml:space="preserve"> ettevalmistamisega, kohalduvad talle jäätmekäitluse </w:t>
            </w:r>
            <w:r w:rsidRPr="385D8D36">
              <w:rPr>
                <w:rFonts w:ascii="Times New Roman" w:eastAsia="Times New Roman" w:hAnsi="Times New Roman" w:cs="Times New Roman"/>
                <w:sz w:val="24"/>
                <w:szCs w:val="24"/>
              </w:rPr>
              <w:lastRenderedPageBreak/>
              <w:t xml:space="preserve">nõuded. Sama ettevõtja võib seega tegeleda nii </w:t>
            </w:r>
            <w:r w:rsidRPr="566123B7">
              <w:rPr>
                <w:rFonts w:ascii="Times New Roman" w:eastAsia="Times New Roman" w:hAnsi="Times New Roman" w:cs="Times New Roman"/>
                <w:sz w:val="24"/>
                <w:szCs w:val="24"/>
              </w:rPr>
              <w:t>korduskasut</w:t>
            </w:r>
            <w:r w:rsidR="43F7D323" w:rsidRPr="566123B7">
              <w:rPr>
                <w:rFonts w:ascii="Times New Roman" w:eastAsia="Times New Roman" w:hAnsi="Times New Roman" w:cs="Times New Roman"/>
                <w:sz w:val="24"/>
                <w:szCs w:val="24"/>
              </w:rPr>
              <w:t>u</w:t>
            </w:r>
            <w:r w:rsidRPr="566123B7">
              <w:rPr>
                <w:rFonts w:ascii="Times New Roman" w:eastAsia="Times New Roman" w:hAnsi="Times New Roman" w:cs="Times New Roman"/>
                <w:sz w:val="24"/>
                <w:szCs w:val="24"/>
              </w:rPr>
              <w:t>se</w:t>
            </w:r>
            <w:r w:rsidRPr="385D8D36">
              <w:rPr>
                <w:rFonts w:ascii="Times New Roman" w:eastAsia="Times New Roman" w:hAnsi="Times New Roman" w:cs="Times New Roman"/>
                <w:sz w:val="24"/>
                <w:szCs w:val="24"/>
              </w:rPr>
              <w:t xml:space="preserve"> kui ka jäätmekäitlusega.</w:t>
            </w:r>
          </w:p>
          <w:p w14:paraId="75A6A5FD" w14:textId="286840CD" w:rsidR="620EF109" w:rsidRDefault="37544EF3" w:rsidP="00E81B52">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Eraldi definitsioon õigusselgust ei suurendaks. Kui määratleda korduskasutusettevõtja ettevõtjana, kes tegeleb </w:t>
            </w:r>
            <w:r w:rsidRPr="566123B7">
              <w:rPr>
                <w:rFonts w:ascii="Times New Roman" w:eastAsia="Times New Roman" w:hAnsi="Times New Roman" w:cs="Times New Roman"/>
                <w:sz w:val="24"/>
                <w:szCs w:val="24"/>
              </w:rPr>
              <w:t>korduskasut</w:t>
            </w:r>
            <w:r w:rsidR="18A06121" w:rsidRPr="566123B7">
              <w:rPr>
                <w:rFonts w:ascii="Times New Roman" w:eastAsia="Times New Roman" w:hAnsi="Times New Roman" w:cs="Times New Roman"/>
                <w:sz w:val="24"/>
                <w:szCs w:val="24"/>
              </w:rPr>
              <w:t>u</w:t>
            </w:r>
            <w:r w:rsidRPr="566123B7">
              <w:rPr>
                <w:rFonts w:ascii="Times New Roman" w:eastAsia="Times New Roman" w:hAnsi="Times New Roman" w:cs="Times New Roman"/>
                <w:sz w:val="24"/>
                <w:szCs w:val="24"/>
              </w:rPr>
              <w:t>sega</w:t>
            </w:r>
            <w:r w:rsidRPr="385D8D36">
              <w:rPr>
                <w:rFonts w:ascii="Times New Roman" w:eastAsia="Times New Roman" w:hAnsi="Times New Roman" w:cs="Times New Roman"/>
                <w:sz w:val="24"/>
                <w:szCs w:val="24"/>
              </w:rPr>
              <w:t xml:space="preserve">, kordaks definitsioon sisuliselt juba määratletud </w:t>
            </w:r>
            <w:r w:rsidRPr="566123B7">
              <w:rPr>
                <w:rFonts w:ascii="Times New Roman" w:eastAsia="Times New Roman" w:hAnsi="Times New Roman" w:cs="Times New Roman"/>
                <w:sz w:val="24"/>
                <w:szCs w:val="24"/>
              </w:rPr>
              <w:t>korduskasut</w:t>
            </w:r>
            <w:r w:rsidR="66119DDF" w:rsidRPr="566123B7">
              <w:rPr>
                <w:rFonts w:ascii="Times New Roman" w:eastAsia="Times New Roman" w:hAnsi="Times New Roman" w:cs="Times New Roman"/>
                <w:sz w:val="24"/>
                <w:szCs w:val="24"/>
              </w:rPr>
              <w:t>u</w:t>
            </w:r>
            <w:r w:rsidRPr="566123B7">
              <w:rPr>
                <w:rFonts w:ascii="Times New Roman" w:eastAsia="Times New Roman" w:hAnsi="Times New Roman" w:cs="Times New Roman"/>
                <w:sz w:val="24"/>
                <w:szCs w:val="24"/>
              </w:rPr>
              <w:t>se</w:t>
            </w:r>
            <w:r w:rsidR="6F1B3712" w:rsidRPr="385D8D36">
              <w:rPr>
                <w:rFonts w:ascii="Times New Roman" w:eastAsia="Times New Roman" w:hAnsi="Times New Roman" w:cs="Times New Roman"/>
                <w:sz w:val="24"/>
                <w:szCs w:val="24"/>
              </w:rPr>
              <w:t xml:space="preserve"> terminit</w:t>
            </w:r>
            <w:r w:rsidRPr="385D8D36">
              <w:rPr>
                <w:rFonts w:ascii="Times New Roman" w:eastAsia="Times New Roman" w:hAnsi="Times New Roman" w:cs="Times New Roman"/>
                <w:sz w:val="24"/>
                <w:szCs w:val="24"/>
              </w:rPr>
              <w:t xml:space="preserve">. Kui aga lisada definitsiooni täiendavaid tunnuseid, kehtestataks korduskasutusettevõtjale nõuded, mida </w:t>
            </w:r>
            <w:r w:rsidR="71D39A15"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direktiiv ette ei näe.</w:t>
            </w:r>
          </w:p>
        </w:tc>
      </w:tr>
      <w:tr w:rsidR="620EF109" w14:paraId="422B7C1C" w14:textId="77777777" w:rsidTr="3EC31467">
        <w:trPr>
          <w:trHeight w:val="300"/>
        </w:trPr>
        <w:tc>
          <w:tcPr>
            <w:tcW w:w="988" w:type="dxa"/>
          </w:tcPr>
          <w:p w14:paraId="78213C7E" w14:textId="47E27511" w:rsidR="620EF109" w:rsidRDefault="620EF109" w:rsidP="4A6D7F86">
            <w:pPr>
              <w:rPr>
                <w:rFonts w:ascii="Times New Roman" w:eastAsia="Times New Roman" w:hAnsi="Times New Roman" w:cs="Times New Roman"/>
                <w:sz w:val="24"/>
                <w:szCs w:val="24"/>
              </w:rPr>
            </w:pPr>
          </w:p>
        </w:tc>
        <w:tc>
          <w:tcPr>
            <w:tcW w:w="1275" w:type="dxa"/>
          </w:tcPr>
          <w:p w14:paraId="6087CD93" w14:textId="322BF6A6" w:rsidR="620EF109" w:rsidRDefault="620EF109" w:rsidP="4A6D7F86">
            <w:pPr>
              <w:rPr>
                <w:rFonts w:ascii="Times New Roman" w:eastAsia="Times New Roman" w:hAnsi="Times New Roman" w:cs="Times New Roman"/>
                <w:sz w:val="24"/>
                <w:szCs w:val="24"/>
              </w:rPr>
            </w:pPr>
          </w:p>
        </w:tc>
        <w:tc>
          <w:tcPr>
            <w:tcW w:w="5681" w:type="dxa"/>
          </w:tcPr>
          <w:p w14:paraId="55E375B1" w14:textId="7A7D2DB3"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„Asjatundliku hindamise“ ja pädeva isiku nõuete täpsustamine </w:t>
            </w:r>
          </w:p>
          <w:p w14:paraId="276D46C2" w14:textId="6E7ADC66"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Näeme vajadust, et § 26 lg 1¹¹ vajab üle vaatamist ja täpsustamist, sest hetkel jääb ebaselgeks: millist koolitust loetakse asjakohaseks hindamiskoolituseks, kes võib sellist koolitust läbi viia, kuidas tõendatakse pädeva isiku kvalifikatsiooni, kas jäätmekäitlusettevõtjal on õigus kasutada enda töötajaid korduskasutuskõlblikkuse hindamiseks. Jäätmekäitlusettevõte (või teised ettevõtted, kes koguvad tekstiilijäätmed kokku ja ei ole pädevad tegema hindamist) ei saa jäätmeid sotsiaalmajandusüksusele viia, sest sellisel juhul on tegemist juba jäätmetega. Praegune sõnastus jätab olulised rakendusküsimused lahtiseks. Kuna pädeva isiku hinnangust sõltub eseme käsitlemine </w:t>
            </w:r>
            <w:proofErr w:type="spellStart"/>
            <w:r w:rsidRPr="4A6D7F86">
              <w:rPr>
                <w:rFonts w:ascii="Times New Roman" w:eastAsia="Times New Roman" w:hAnsi="Times New Roman" w:cs="Times New Roman"/>
                <w:color w:val="000000" w:themeColor="text1"/>
                <w:sz w:val="24"/>
                <w:szCs w:val="24"/>
              </w:rPr>
              <w:t>jäätmena</w:t>
            </w:r>
            <w:proofErr w:type="spellEnd"/>
            <w:r w:rsidRPr="4A6D7F86">
              <w:rPr>
                <w:rFonts w:ascii="Times New Roman" w:eastAsia="Times New Roman" w:hAnsi="Times New Roman" w:cs="Times New Roman"/>
                <w:color w:val="000000" w:themeColor="text1"/>
                <w:sz w:val="24"/>
                <w:szCs w:val="24"/>
              </w:rPr>
              <w:t xml:space="preserve"> või </w:t>
            </w:r>
            <w:proofErr w:type="spellStart"/>
            <w:r w:rsidRPr="4A6D7F86">
              <w:rPr>
                <w:rFonts w:ascii="Times New Roman" w:eastAsia="Times New Roman" w:hAnsi="Times New Roman" w:cs="Times New Roman"/>
                <w:color w:val="000000" w:themeColor="text1"/>
                <w:sz w:val="24"/>
                <w:szCs w:val="24"/>
              </w:rPr>
              <w:t>mittejäätmena</w:t>
            </w:r>
            <w:proofErr w:type="spellEnd"/>
            <w:r w:rsidRPr="4A6D7F86">
              <w:rPr>
                <w:rFonts w:ascii="Times New Roman" w:eastAsia="Times New Roman" w:hAnsi="Times New Roman" w:cs="Times New Roman"/>
                <w:color w:val="000000" w:themeColor="text1"/>
                <w:sz w:val="24"/>
                <w:szCs w:val="24"/>
              </w:rPr>
              <w:t xml:space="preserve">, peavad pädevusnõuded olema objektiivselt kontrollitavad ja üheselt rakendatavad. Tekstiilijäätmete konteinerisse paigutatud tekstiilesemed omandavad jäätmestaatuse. </w:t>
            </w:r>
            <w:r w:rsidRPr="4A6D7F86">
              <w:rPr>
                <w:rFonts w:ascii="Times New Roman" w:eastAsia="Times New Roman" w:hAnsi="Times New Roman" w:cs="Times New Roman"/>
                <w:color w:val="000000" w:themeColor="text1"/>
                <w:sz w:val="24"/>
                <w:szCs w:val="24"/>
              </w:rPr>
              <w:lastRenderedPageBreak/>
              <w:t>Nende hilisem korduskasutusse suunamine eeldab dokumenteeritud sorteerimis- ja kontrolliprotsessi ning toimub jäätmekäitluse osana. Tekstiilijäätmete konteinerisse pandud tekstiilitoodete korduskasutusse suunamine on sarnane jäätme lakkamise (End of Waste) põhimõttega, mistõttu on vajalik eelnõusse lisada täpsustav regulatsioon tekstiilijäätme lakkamise protsessi, sellele kehtestatavate nõuete ning dokumenteerimise kohta.</w:t>
            </w:r>
          </w:p>
        </w:tc>
        <w:tc>
          <w:tcPr>
            <w:tcW w:w="5835" w:type="dxa"/>
          </w:tcPr>
          <w:p w14:paraId="2B837E20" w14:textId="7F48313A" w:rsidR="620EF109" w:rsidRDefault="0362E23D"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Mittearvestatud.</w:t>
            </w:r>
          </w:p>
          <w:p w14:paraId="77DDED94" w14:textId="31A27146" w:rsidR="620EF109" w:rsidRDefault="45097452" w:rsidP="3D64EBA1">
            <w:pPr>
              <w:spacing w:before="240" w:after="240"/>
            </w:pPr>
            <w:r w:rsidRPr="385D8D36">
              <w:rPr>
                <w:rFonts w:ascii="Times New Roman" w:eastAsia="Times New Roman" w:hAnsi="Times New Roman" w:cs="Times New Roman"/>
                <w:sz w:val="24"/>
                <w:szCs w:val="24"/>
              </w:rPr>
              <w:t>Jäätme</w:t>
            </w:r>
            <w:r w:rsidR="7CD279BE" w:rsidRPr="385D8D36">
              <w:rPr>
                <w:rFonts w:ascii="Times New Roman" w:eastAsia="Times New Roman" w:hAnsi="Times New Roman" w:cs="Times New Roman"/>
                <w:sz w:val="24"/>
                <w:szCs w:val="24"/>
              </w:rPr>
              <w:t>te raam</w:t>
            </w:r>
            <w:r w:rsidRPr="385D8D36">
              <w:rPr>
                <w:rFonts w:ascii="Times New Roman" w:eastAsia="Times New Roman" w:hAnsi="Times New Roman" w:cs="Times New Roman"/>
                <w:sz w:val="24"/>
                <w:szCs w:val="24"/>
              </w:rPr>
              <w:t xml:space="preserve">direktiiv ei näe ette, et korduskasutuskõlblikkuse hindaja peab omama kindlat kutsekvalifikatsiooni või läbima kindla koolitusprogrammi. </w:t>
            </w:r>
            <w:r w:rsidR="0E966C0E" w:rsidRPr="385D8D36">
              <w:rPr>
                <w:rFonts w:ascii="Times New Roman" w:eastAsia="Times New Roman" w:hAnsi="Times New Roman" w:cs="Times New Roman"/>
                <w:sz w:val="24"/>
                <w:szCs w:val="24"/>
              </w:rPr>
              <w:t>Jäätme</w:t>
            </w:r>
            <w:r w:rsidR="2B44E6FB" w:rsidRPr="385D8D36">
              <w:rPr>
                <w:rFonts w:ascii="Times New Roman" w:eastAsia="Times New Roman" w:hAnsi="Times New Roman" w:cs="Times New Roman"/>
                <w:sz w:val="24"/>
                <w:szCs w:val="24"/>
              </w:rPr>
              <w:t>te raam</w:t>
            </w:r>
            <w:r w:rsidR="0E966C0E" w:rsidRPr="385D8D36">
              <w:rPr>
                <w:rFonts w:ascii="Times New Roman" w:eastAsia="Times New Roman" w:hAnsi="Times New Roman" w:cs="Times New Roman"/>
                <w:sz w:val="24"/>
                <w:szCs w:val="24"/>
              </w:rPr>
              <w:t>direktiivi põhjenduspunkt</w:t>
            </w:r>
            <w:r w:rsidR="00E17E68" w:rsidRPr="385D8D36">
              <w:rPr>
                <w:rFonts w:ascii="Times New Roman" w:eastAsia="Times New Roman" w:hAnsi="Times New Roman" w:cs="Times New Roman"/>
                <w:sz w:val="24"/>
                <w:szCs w:val="24"/>
              </w:rPr>
              <w:t xml:space="preserve"> 48</w:t>
            </w:r>
            <w:r w:rsidR="0E966C0E" w:rsidRPr="385D8D36">
              <w:rPr>
                <w:rFonts w:ascii="Times New Roman" w:eastAsia="Times New Roman" w:hAnsi="Times New Roman" w:cs="Times New Roman"/>
                <w:sz w:val="24"/>
                <w:szCs w:val="24"/>
              </w:rPr>
              <w:t xml:space="preserve"> ütleb sisuliselt, miks asjatundlikku hindamist üldse vaja on: lõppkasutaja ise ei pruugi osata eristada korduskasutatavat ja </w:t>
            </w:r>
            <w:proofErr w:type="spellStart"/>
            <w:r w:rsidR="0E966C0E" w:rsidRPr="385D8D36">
              <w:rPr>
                <w:rFonts w:ascii="Times New Roman" w:eastAsia="Times New Roman" w:hAnsi="Times New Roman" w:cs="Times New Roman"/>
                <w:sz w:val="24"/>
                <w:szCs w:val="24"/>
              </w:rPr>
              <w:t>ringlussevõetavat</w:t>
            </w:r>
            <w:proofErr w:type="spellEnd"/>
            <w:r w:rsidR="0E966C0E" w:rsidRPr="385D8D36">
              <w:rPr>
                <w:rFonts w:ascii="Times New Roman" w:eastAsia="Times New Roman" w:hAnsi="Times New Roman" w:cs="Times New Roman"/>
                <w:sz w:val="24"/>
                <w:szCs w:val="24"/>
              </w:rPr>
              <w:t xml:space="preserve"> eset. Seetõttu peab lõpliku hinnangu korduskasutuskõlblikkusele andma </w:t>
            </w:r>
            <w:r w:rsidR="0E966C0E" w:rsidRPr="00E81B52">
              <w:rPr>
                <w:rFonts w:ascii="Times New Roman" w:eastAsia="Times New Roman" w:hAnsi="Times New Roman" w:cs="Times New Roman"/>
                <w:sz w:val="24"/>
                <w:szCs w:val="24"/>
              </w:rPr>
              <w:t xml:space="preserve">kogumispunktis toodet vastu võttev isik, </w:t>
            </w:r>
            <w:r w:rsidR="0FF1A032" w:rsidRPr="385D8D36">
              <w:rPr>
                <w:rFonts w:ascii="Times New Roman" w:eastAsia="Times New Roman" w:hAnsi="Times New Roman" w:cs="Times New Roman"/>
                <w:sz w:val="24"/>
                <w:szCs w:val="24"/>
              </w:rPr>
              <w:t xml:space="preserve">kellel on </w:t>
            </w:r>
            <w:r w:rsidR="0E966C0E" w:rsidRPr="00E81B52">
              <w:rPr>
                <w:rFonts w:ascii="Times New Roman" w:eastAsia="Times New Roman" w:hAnsi="Times New Roman" w:cs="Times New Roman"/>
                <w:sz w:val="24"/>
                <w:szCs w:val="24"/>
              </w:rPr>
              <w:t xml:space="preserve">selleks </w:t>
            </w:r>
            <w:r w:rsidR="3A79A349" w:rsidRPr="385D8D36">
              <w:rPr>
                <w:rFonts w:ascii="Times New Roman" w:eastAsia="Times New Roman" w:hAnsi="Times New Roman" w:cs="Times New Roman"/>
                <w:sz w:val="24"/>
                <w:szCs w:val="24"/>
              </w:rPr>
              <w:t>teadmised</w:t>
            </w:r>
            <w:r w:rsidR="73DBBC96" w:rsidRPr="385D8D36">
              <w:rPr>
                <w:rFonts w:ascii="Times New Roman" w:eastAsia="Times New Roman" w:hAnsi="Times New Roman" w:cs="Times New Roman"/>
                <w:sz w:val="24"/>
                <w:szCs w:val="24"/>
              </w:rPr>
              <w:t xml:space="preserve"> ja ettevalmistus</w:t>
            </w:r>
            <w:r w:rsidR="0E966C0E" w:rsidRPr="385D8D36">
              <w:rPr>
                <w:rFonts w:ascii="Times New Roman" w:eastAsia="Times New Roman" w:hAnsi="Times New Roman" w:cs="Times New Roman"/>
                <w:sz w:val="24"/>
                <w:szCs w:val="24"/>
              </w:rPr>
              <w:t xml:space="preserve">. </w:t>
            </w:r>
            <w:r w:rsidR="3D4958E8" w:rsidRPr="385D8D36">
              <w:rPr>
                <w:rFonts w:ascii="Times New Roman" w:eastAsia="Times New Roman" w:hAnsi="Times New Roman" w:cs="Times New Roman"/>
                <w:sz w:val="24"/>
                <w:szCs w:val="24"/>
              </w:rPr>
              <w:t xml:space="preserve">Eesmärk ei ole luua eraldi kutset või sertifitseeritud hindajate süsteemi, vaid tagada, et kogumispunktis ei otsustaks toote korduskasutuskõlblikkuse üle ilma vajalike teadmiste ja ettevalmistuseta isik. </w:t>
            </w:r>
          </w:p>
          <w:p w14:paraId="5EEEB730" w14:textId="08435AC5" w:rsidR="1A475B8B" w:rsidRDefault="43AF8049" w:rsidP="3D64EBA1">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Jäätme</w:t>
            </w:r>
            <w:r w:rsidR="2E94A090" w:rsidRPr="385D8D36">
              <w:rPr>
                <w:rFonts w:ascii="Times New Roman" w:eastAsia="Times New Roman" w:hAnsi="Times New Roman" w:cs="Times New Roman"/>
                <w:sz w:val="24"/>
                <w:szCs w:val="24"/>
              </w:rPr>
              <w:t>te raam</w:t>
            </w:r>
            <w:r w:rsidRPr="385D8D36">
              <w:rPr>
                <w:rFonts w:ascii="Times New Roman" w:eastAsia="Times New Roman" w:hAnsi="Times New Roman" w:cs="Times New Roman"/>
                <w:sz w:val="24"/>
                <w:szCs w:val="24"/>
              </w:rPr>
              <w:t>d</w:t>
            </w:r>
            <w:r w:rsidR="2B9914A0" w:rsidRPr="385D8D36">
              <w:rPr>
                <w:rFonts w:ascii="Times New Roman" w:eastAsia="Times New Roman" w:hAnsi="Times New Roman" w:cs="Times New Roman"/>
                <w:sz w:val="24"/>
                <w:szCs w:val="24"/>
              </w:rPr>
              <w:t>irektiivi artikli 22d lõike</w:t>
            </w:r>
            <w:r w:rsidR="6BC5C716" w:rsidRPr="385D8D36">
              <w:rPr>
                <w:rFonts w:ascii="Times New Roman" w:eastAsia="Times New Roman" w:hAnsi="Times New Roman" w:cs="Times New Roman"/>
                <w:sz w:val="24"/>
                <w:szCs w:val="24"/>
              </w:rPr>
              <w:t>s</w:t>
            </w:r>
            <w:r w:rsidR="2B9914A0" w:rsidRPr="385D8D36">
              <w:rPr>
                <w:rFonts w:ascii="Times New Roman" w:eastAsia="Times New Roman" w:hAnsi="Times New Roman" w:cs="Times New Roman"/>
                <w:sz w:val="24"/>
                <w:szCs w:val="24"/>
              </w:rPr>
              <w:t xml:space="preserve"> 3 </w:t>
            </w:r>
            <w:r w:rsidR="41404353" w:rsidRPr="385D8D36">
              <w:rPr>
                <w:rFonts w:ascii="Times New Roman" w:eastAsia="Times New Roman" w:hAnsi="Times New Roman" w:cs="Times New Roman"/>
                <w:sz w:val="24"/>
                <w:szCs w:val="24"/>
              </w:rPr>
              <w:t xml:space="preserve">sätestatud erandit kohaldatakse korduskasutusettevõtja või </w:t>
            </w:r>
            <w:r w:rsidR="41404353" w:rsidRPr="385D8D36">
              <w:rPr>
                <w:rFonts w:ascii="Times New Roman" w:eastAsia="Times New Roman" w:hAnsi="Times New Roman" w:cs="Times New Roman"/>
                <w:sz w:val="24"/>
                <w:szCs w:val="24"/>
              </w:rPr>
              <w:lastRenderedPageBreak/>
              <w:t>sotsiaalmajanduse üksuse poolt kogumispunktis vastu võetud toodetele. Seejuures on määrav ettevõtja tegelik tegevus. Asjaolu, et ettevõtja tegeleb ka jäätmekäitlusega, ei välista, et ta tegutseb samal ajal korduskasutusettevõtjana. Kui jäätmekäitlusettevõtja võtab kogumispunktis lõppkasutajatelt otse vastu kasutatud tooteid nende korduskasutusse suunamiseks, võib ta selles osas tegutseda korduskasutusettevõtjana ning hindamise võib teha tema töötaja, kes vastab eelnõus hindajale sätestatud nõuetele.</w:t>
            </w:r>
          </w:p>
          <w:p w14:paraId="012CCA96" w14:textId="754C272E" w:rsidR="5E55AFB9" w:rsidRDefault="41404353" w:rsidP="00E81B52">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Euroopa Komisjoni selgituse kohaselt ei tähenda nõue, et toode tuleb kogumispunktis vahetult asjatundlikult hinnata, tingimata seda, et hindamine peab toimuma kohe toote üleandmise hetkel. Tingimus võib olla täidetud ka siis, kui lõppkasutajalt otse vastu võetud tooted jäävad kogumispunkti kuni nende asjatundliku hindamiseni. Hindamine peab siiski toimuma mõistliku aja jooksul ning viisil, mis väldib hindamata </w:t>
            </w:r>
            <w:r w:rsidR="548BBFFA" w:rsidRPr="59B527AC">
              <w:rPr>
                <w:rFonts w:ascii="Times New Roman" w:eastAsia="Times New Roman" w:hAnsi="Times New Roman" w:cs="Times New Roman"/>
                <w:sz w:val="24"/>
                <w:szCs w:val="24"/>
              </w:rPr>
              <w:t>tekstiil</w:t>
            </w:r>
            <w:r w:rsidR="68B05E29" w:rsidRPr="59B527AC">
              <w:rPr>
                <w:rFonts w:ascii="Times New Roman" w:eastAsia="Times New Roman" w:hAnsi="Times New Roman" w:cs="Times New Roman"/>
                <w:sz w:val="24"/>
                <w:szCs w:val="24"/>
              </w:rPr>
              <w:t>toodete</w:t>
            </w:r>
            <w:r w:rsidR="548BBFFA" w:rsidRPr="59B527AC">
              <w:rPr>
                <w:rFonts w:ascii="Times New Roman" w:eastAsia="Times New Roman" w:hAnsi="Times New Roman" w:cs="Times New Roman"/>
                <w:sz w:val="24"/>
                <w:szCs w:val="24"/>
              </w:rPr>
              <w:t xml:space="preserve"> kuhjumist.</w:t>
            </w:r>
            <w:r w:rsidRPr="385D8D36">
              <w:rPr>
                <w:rFonts w:ascii="Times New Roman" w:eastAsia="Times New Roman" w:hAnsi="Times New Roman" w:cs="Times New Roman"/>
                <w:sz w:val="24"/>
                <w:szCs w:val="24"/>
              </w:rPr>
              <w:t xml:space="preserve"> Kui toode hinnatakse korduskasutuseks sobimatuks, käsitatakse seda </w:t>
            </w:r>
            <w:proofErr w:type="spellStart"/>
            <w:r w:rsidRPr="385D8D36">
              <w:rPr>
                <w:rFonts w:ascii="Times New Roman" w:eastAsia="Times New Roman" w:hAnsi="Times New Roman" w:cs="Times New Roman"/>
                <w:sz w:val="24"/>
                <w:szCs w:val="24"/>
              </w:rPr>
              <w:t>jäätmena</w:t>
            </w:r>
            <w:proofErr w:type="spellEnd"/>
            <w:r w:rsidRPr="385D8D36">
              <w:rPr>
                <w:rFonts w:ascii="Times New Roman" w:eastAsia="Times New Roman" w:hAnsi="Times New Roman" w:cs="Times New Roman"/>
                <w:sz w:val="24"/>
                <w:szCs w:val="24"/>
              </w:rPr>
              <w:t xml:space="preserve"> ning sellele kohalduvad jäätmekäitluse nõuded.</w:t>
            </w:r>
          </w:p>
          <w:p w14:paraId="56F66339" w14:textId="6CEDF26A" w:rsidR="61A031C7" w:rsidRPr="00E81B52" w:rsidRDefault="771A6CBB" w:rsidP="3D64EBA1">
            <w:pPr>
              <w:spacing w:before="240" w:after="240"/>
              <w:rPr>
                <w:rFonts w:ascii="Times New Roman" w:eastAsia="Times New Roman" w:hAnsi="Times New Roman" w:cs="Times New Roman"/>
                <w:sz w:val="24"/>
                <w:szCs w:val="24"/>
                <w:highlight w:val="yellow"/>
              </w:rPr>
            </w:pPr>
            <w:r w:rsidRPr="778E9BC5">
              <w:rPr>
                <w:rFonts w:ascii="Times New Roman" w:eastAsia="Times New Roman" w:hAnsi="Times New Roman" w:cs="Times New Roman"/>
                <w:sz w:val="24"/>
                <w:szCs w:val="24"/>
              </w:rPr>
              <w:t>Märkuses kirjeldatud tekstiilijäätmete konteinerisse kogumise puhul on olukord teine.</w:t>
            </w:r>
            <w:r w:rsidR="2B52133C" w:rsidRPr="778E9BC5">
              <w:rPr>
                <w:rFonts w:ascii="Times New Roman" w:eastAsia="Times New Roman" w:hAnsi="Times New Roman" w:cs="Times New Roman"/>
                <w:sz w:val="24"/>
                <w:szCs w:val="24"/>
              </w:rPr>
              <w:t xml:space="preserve"> </w:t>
            </w:r>
            <w:r w:rsidR="60017E75" w:rsidRPr="778E9BC5">
              <w:rPr>
                <w:rFonts w:ascii="Times New Roman" w:eastAsia="Times New Roman" w:hAnsi="Times New Roman" w:cs="Times New Roman"/>
                <w:sz w:val="24"/>
                <w:szCs w:val="24"/>
              </w:rPr>
              <w:t xml:space="preserve">Artikli 22d lõike 2 üldreegli kohaselt käsitatakse liigiti kogutud kasutatud </w:t>
            </w:r>
            <w:r w:rsidR="65AFC09B" w:rsidRPr="59B527AC">
              <w:rPr>
                <w:rFonts w:ascii="Times New Roman" w:eastAsia="Times New Roman" w:hAnsi="Times New Roman" w:cs="Times New Roman"/>
                <w:sz w:val="24"/>
                <w:szCs w:val="24"/>
              </w:rPr>
              <w:t>tekstii</w:t>
            </w:r>
            <w:r w:rsidR="27258DC4" w:rsidRPr="59B527AC">
              <w:rPr>
                <w:rFonts w:ascii="Times New Roman" w:eastAsia="Times New Roman" w:hAnsi="Times New Roman" w:cs="Times New Roman"/>
                <w:sz w:val="24"/>
                <w:szCs w:val="24"/>
              </w:rPr>
              <w:t>l</w:t>
            </w:r>
            <w:r w:rsidR="65AFC09B" w:rsidRPr="59B527AC">
              <w:rPr>
                <w:rFonts w:ascii="Times New Roman" w:eastAsia="Times New Roman" w:hAnsi="Times New Roman" w:cs="Times New Roman"/>
                <w:sz w:val="24"/>
                <w:szCs w:val="24"/>
              </w:rPr>
              <w:t>toodete kogumisel jäätmetena.</w:t>
            </w:r>
            <w:r w:rsidR="60017E75" w:rsidRPr="778E9BC5">
              <w:rPr>
                <w:rFonts w:ascii="Times New Roman" w:eastAsia="Times New Roman" w:hAnsi="Times New Roman" w:cs="Times New Roman"/>
                <w:sz w:val="24"/>
                <w:szCs w:val="24"/>
              </w:rPr>
              <w:t xml:space="preserve"> Artikli 22d lõikes 3 sätestatud erand saab kohalduda üksnes juhul, kui lõppkasutaja annab tooted otse üle korduskasutusettevõtjale või sotsiaalmajanduse üksusele </w:t>
            </w:r>
            <w:r w:rsidR="60017E75" w:rsidRPr="778E9BC5">
              <w:rPr>
                <w:rFonts w:ascii="Times New Roman" w:eastAsia="Times New Roman" w:hAnsi="Times New Roman" w:cs="Times New Roman"/>
                <w:sz w:val="24"/>
                <w:szCs w:val="24"/>
              </w:rPr>
              <w:lastRenderedPageBreak/>
              <w:t>ning nende korduskasutuskõlblikkust hinnatakse kogumispunktis asjatundlikult. Komisjoni selgituse kohaselt tähendab otsene üleandmine muu hulgas seda, et enne asjatundlikku hindamist ei anta tooteid üle ega veeta teisele ettevõtjale või teise tegevuskohta.</w:t>
            </w:r>
          </w:p>
          <w:p w14:paraId="16966DC0" w14:textId="3ADC0712" w:rsidR="620EF109" w:rsidRDefault="319E863E" w:rsidP="4A6D7F86">
            <w:pPr>
              <w:rPr>
                <w:rFonts w:ascii="Times New Roman" w:eastAsia="Times New Roman" w:hAnsi="Times New Roman" w:cs="Times New Roman"/>
                <w:b/>
                <w:bCs/>
                <w:sz w:val="24"/>
                <w:szCs w:val="24"/>
              </w:rPr>
            </w:pPr>
            <w:r w:rsidRPr="385D8D36">
              <w:rPr>
                <w:rFonts w:ascii="Times New Roman" w:eastAsia="Times New Roman" w:hAnsi="Times New Roman" w:cs="Times New Roman"/>
                <w:sz w:val="24"/>
                <w:szCs w:val="24"/>
              </w:rPr>
              <w:t xml:space="preserve">Seega ei saa juba </w:t>
            </w:r>
            <w:r w:rsidR="24527967" w:rsidRPr="63A42C23">
              <w:rPr>
                <w:rFonts w:ascii="Times New Roman" w:eastAsia="Times New Roman" w:hAnsi="Times New Roman" w:cs="Times New Roman"/>
                <w:sz w:val="24"/>
                <w:szCs w:val="24"/>
              </w:rPr>
              <w:t>jäätme</w:t>
            </w:r>
            <w:r w:rsidR="0502FDBA" w:rsidRPr="63A42C23">
              <w:rPr>
                <w:rFonts w:ascii="Times New Roman" w:eastAsia="Times New Roman" w:hAnsi="Times New Roman" w:cs="Times New Roman"/>
                <w:sz w:val="24"/>
                <w:szCs w:val="24"/>
              </w:rPr>
              <w:t>te</w:t>
            </w:r>
            <w:r w:rsidR="24527967" w:rsidRPr="63A42C23">
              <w:rPr>
                <w:rFonts w:ascii="Times New Roman" w:eastAsia="Times New Roman" w:hAnsi="Times New Roman" w:cs="Times New Roman"/>
                <w:sz w:val="24"/>
                <w:szCs w:val="24"/>
              </w:rPr>
              <w:t>na</w:t>
            </w:r>
            <w:r w:rsidRPr="385D8D36">
              <w:rPr>
                <w:rFonts w:ascii="Times New Roman" w:eastAsia="Times New Roman" w:hAnsi="Times New Roman" w:cs="Times New Roman"/>
                <w:sz w:val="24"/>
                <w:szCs w:val="24"/>
              </w:rPr>
              <w:t xml:space="preserve"> kogutud </w:t>
            </w:r>
            <w:r w:rsidR="24527967" w:rsidRPr="63A42C23">
              <w:rPr>
                <w:rFonts w:ascii="Times New Roman" w:eastAsia="Times New Roman" w:hAnsi="Times New Roman" w:cs="Times New Roman"/>
                <w:sz w:val="24"/>
                <w:szCs w:val="24"/>
              </w:rPr>
              <w:t>tekstiil</w:t>
            </w:r>
            <w:r w:rsidR="3AD529FD" w:rsidRPr="63A42C23">
              <w:rPr>
                <w:rFonts w:ascii="Times New Roman" w:eastAsia="Times New Roman" w:hAnsi="Times New Roman" w:cs="Times New Roman"/>
                <w:sz w:val="24"/>
                <w:szCs w:val="24"/>
              </w:rPr>
              <w:t>tooteid</w:t>
            </w:r>
            <w:r w:rsidRPr="385D8D36">
              <w:rPr>
                <w:rFonts w:ascii="Times New Roman" w:eastAsia="Times New Roman" w:hAnsi="Times New Roman" w:cs="Times New Roman"/>
                <w:sz w:val="24"/>
                <w:szCs w:val="24"/>
              </w:rPr>
              <w:t xml:space="preserve"> hilisema sortimise käigus käsitada artikli 22d lõikes 3 sätestatud erandi alusel tagasiulatuvalt tootena, mis ei olnud kogumisel jääde. </w:t>
            </w:r>
            <w:proofErr w:type="spellStart"/>
            <w:r w:rsidRPr="385D8D36">
              <w:rPr>
                <w:rFonts w:ascii="Times New Roman" w:eastAsia="Times New Roman" w:hAnsi="Times New Roman" w:cs="Times New Roman"/>
                <w:sz w:val="24"/>
                <w:szCs w:val="24"/>
              </w:rPr>
              <w:t>Jäätmena</w:t>
            </w:r>
            <w:proofErr w:type="spellEnd"/>
            <w:r w:rsidRPr="385D8D36">
              <w:rPr>
                <w:rFonts w:ascii="Times New Roman" w:eastAsia="Times New Roman" w:hAnsi="Times New Roman" w:cs="Times New Roman"/>
                <w:sz w:val="24"/>
                <w:szCs w:val="24"/>
              </w:rPr>
              <w:t xml:space="preserve"> kogutud </w:t>
            </w:r>
            <w:r w:rsidR="24527967" w:rsidRPr="63A42C23">
              <w:rPr>
                <w:rFonts w:ascii="Times New Roman" w:eastAsia="Times New Roman" w:hAnsi="Times New Roman" w:cs="Times New Roman"/>
                <w:sz w:val="24"/>
                <w:szCs w:val="24"/>
              </w:rPr>
              <w:t>tekstiil</w:t>
            </w:r>
            <w:r w:rsidR="74472D6B" w:rsidRPr="63A42C23">
              <w:rPr>
                <w:rFonts w:ascii="Times New Roman" w:eastAsia="Times New Roman" w:hAnsi="Times New Roman" w:cs="Times New Roman"/>
                <w:sz w:val="24"/>
                <w:szCs w:val="24"/>
              </w:rPr>
              <w:t>toote</w:t>
            </w:r>
            <w:r w:rsidRPr="385D8D36">
              <w:rPr>
                <w:rFonts w:ascii="Times New Roman" w:eastAsia="Times New Roman" w:hAnsi="Times New Roman" w:cs="Times New Roman"/>
                <w:sz w:val="24"/>
                <w:szCs w:val="24"/>
              </w:rPr>
              <w:t xml:space="preserve"> sortimine ja </w:t>
            </w:r>
            <w:r w:rsidR="24527967" w:rsidRPr="63A42C23">
              <w:rPr>
                <w:rFonts w:ascii="Times New Roman" w:eastAsia="Times New Roman" w:hAnsi="Times New Roman" w:cs="Times New Roman"/>
                <w:sz w:val="24"/>
                <w:szCs w:val="24"/>
              </w:rPr>
              <w:t>korduskasut</w:t>
            </w:r>
            <w:r w:rsidR="7A2A39D3" w:rsidRPr="63A42C23">
              <w:rPr>
                <w:rFonts w:ascii="Times New Roman" w:eastAsia="Times New Roman" w:hAnsi="Times New Roman" w:cs="Times New Roman"/>
                <w:sz w:val="24"/>
                <w:szCs w:val="24"/>
              </w:rPr>
              <w:t>u</w:t>
            </w:r>
            <w:r w:rsidR="24527967" w:rsidRPr="63A42C23">
              <w:rPr>
                <w:rFonts w:ascii="Times New Roman" w:eastAsia="Times New Roman" w:hAnsi="Times New Roman" w:cs="Times New Roman"/>
                <w:sz w:val="24"/>
                <w:szCs w:val="24"/>
              </w:rPr>
              <w:t>seks</w:t>
            </w:r>
            <w:r w:rsidRPr="385D8D36">
              <w:rPr>
                <w:rFonts w:ascii="Times New Roman" w:eastAsia="Times New Roman" w:hAnsi="Times New Roman" w:cs="Times New Roman"/>
                <w:sz w:val="24"/>
                <w:szCs w:val="24"/>
              </w:rPr>
              <w:t xml:space="preserve"> ettevalmistamine toimub jäätmekäitluse raames ning selle võimalik jäätmestaatuse lakkamine toimub jäätmestaatuse lakkamise regulatsiooni kohaselt. Seetõttu ei ole artikli 22d lõikes 3 sätestatud erandi rakendamiseks põhjendatud kehtestada eelnõus eraldi tekstiilijäätmete jäätmestaatuse lakkamise menetlust.</w:t>
            </w:r>
          </w:p>
        </w:tc>
      </w:tr>
      <w:tr w:rsidR="620EF109" w14:paraId="10F7316D" w14:textId="77777777" w:rsidTr="3EC31467">
        <w:trPr>
          <w:trHeight w:val="300"/>
        </w:trPr>
        <w:tc>
          <w:tcPr>
            <w:tcW w:w="988" w:type="dxa"/>
          </w:tcPr>
          <w:p w14:paraId="22C92F07" w14:textId="5A2FA81D" w:rsidR="620EF109" w:rsidRDefault="620EF109" w:rsidP="4A6D7F86">
            <w:pPr>
              <w:rPr>
                <w:rFonts w:ascii="Times New Roman" w:eastAsia="Times New Roman" w:hAnsi="Times New Roman" w:cs="Times New Roman"/>
                <w:sz w:val="24"/>
                <w:szCs w:val="24"/>
              </w:rPr>
            </w:pPr>
          </w:p>
        </w:tc>
        <w:tc>
          <w:tcPr>
            <w:tcW w:w="1275" w:type="dxa"/>
          </w:tcPr>
          <w:p w14:paraId="6B376CD9" w14:textId="2F8C180A" w:rsidR="620EF109" w:rsidRDefault="620EF109" w:rsidP="4A6D7F86">
            <w:pPr>
              <w:rPr>
                <w:rFonts w:ascii="Times New Roman" w:eastAsia="Times New Roman" w:hAnsi="Times New Roman" w:cs="Times New Roman"/>
                <w:sz w:val="24"/>
                <w:szCs w:val="24"/>
              </w:rPr>
            </w:pPr>
          </w:p>
        </w:tc>
        <w:tc>
          <w:tcPr>
            <w:tcW w:w="5681" w:type="dxa"/>
          </w:tcPr>
          <w:p w14:paraId="541886C2" w14:textId="44E29C44"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Sotsiaalmajanduse üksuste ja tootjavastutuse süsteemi vaheline kulude kandmise mehhanism</w:t>
            </w:r>
          </w:p>
          <w:p w14:paraId="124D4F15" w14:textId="6EB2EFDB"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Kuigi § 25</w:t>
            </w:r>
            <w:r w:rsidRPr="4A6D7F86">
              <w:rPr>
                <w:rFonts w:ascii="Times New Roman" w:eastAsia="Times New Roman" w:hAnsi="Times New Roman" w:cs="Times New Roman"/>
                <w:color w:val="000000" w:themeColor="text1"/>
                <w:sz w:val="24"/>
                <w:szCs w:val="24"/>
                <w:vertAlign w:val="superscript"/>
              </w:rPr>
              <w:t>3</w:t>
            </w:r>
            <w:r w:rsidRPr="4A6D7F86">
              <w:rPr>
                <w:rFonts w:ascii="Times New Roman" w:eastAsia="Times New Roman" w:hAnsi="Times New Roman" w:cs="Times New Roman"/>
                <w:color w:val="000000" w:themeColor="text1"/>
                <w:sz w:val="24"/>
                <w:szCs w:val="24"/>
              </w:rPr>
              <w:t xml:space="preserve"> lg 1 p 4 kohaselt peab tootja kandma ka nende jäätmete käitlemise kulud, mis tekivad sotsiaalmajanduse üksuse tegevuse tulemusena, ei nähtu eelnõust, millise praktilise korralduse kaudu toimub selliste jäätmete üleandmine, vedu ja käitlemise rahastamine. Selguse puudumine võib põhjustada vaidlusi süsteemis osalejate vahel ja välistatud ei ole pettused. Palume selgitada § 25</w:t>
            </w:r>
            <w:r w:rsidRPr="4A6D7F86">
              <w:rPr>
                <w:rFonts w:ascii="Times New Roman" w:eastAsia="Times New Roman" w:hAnsi="Times New Roman" w:cs="Times New Roman"/>
                <w:color w:val="000000" w:themeColor="text1"/>
                <w:sz w:val="24"/>
                <w:szCs w:val="24"/>
                <w:vertAlign w:val="superscript"/>
              </w:rPr>
              <w:t>3</w:t>
            </w:r>
            <w:r w:rsidRPr="4A6D7F86">
              <w:rPr>
                <w:rFonts w:ascii="Times New Roman" w:eastAsia="Times New Roman" w:hAnsi="Times New Roman" w:cs="Times New Roman"/>
                <w:color w:val="000000" w:themeColor="text1"/>
                <w:sz w:val="24"/>
                <w:szCs w:val="24"/>
              </w:rPr>
              <w:t xml:space="preserve"> lg 1 p 4 ja § 25</w:t>
            </w:r>
            <w:r w:rsidRPr="4A6D7F86">
              <w:rPr>
                <w:rFonts w:ascii="Times New Roman" w:eastAsia="Times New Roman" w:hAnsi="Times New Roman" w:cs="Times New Roman"/>
                <w:color w:val="000000" w:themeColor="text1"/>
                <w:sz w:val="24"/>
                <w:szCs w:val="24"/>
                <w:vertAlign w:val="superscript"/>
              </w:rPr>
              <w:t>6</w:t>
            </w:r>
            <w:r w:rsidRPr="4A6D7F86">
              <w:rPr>
                <w:rFonts w:ascii="Times New Roman" w:eastAsia="Times New Roman" w:hAnsi="Times New Roman" w:cs="Times New Roman"/>
                <w:color w:val="000000" w:themeColor="text1"/>
                <w:sz w:val="24"/>
                <w:szCs w:val="24"/>
              </w:rPr>
              <w:t xml:space="preserve"> lg 2 rakendamist olukorras, kus sotsiaalmajanduse üksus jätab endale korduskasutuskõlblikud esemed, kuid ülejäänud materjal muutub </w:t>
            </w:r>
            <w:proofErr w:type="spellStart"/>
            <w:r w:rsidRPr="4A6D7F86">
              <w:rPr>
                <w:rFonts w:ascii="Times New Roman" w:eastAsia="Times New Roman" w:hAnsi="Times New Roman" w:cs="Times New Roman"/>
                <w:color w:val="000000" w:themeColor="text1"/>
                <w:sz w:val="24"/>
                <w:szCs w:val="24"/>
              </w:rPr>
              <w:t>jäätmeks</w:t>
            </w:r>
            <w:proofErr w:type="spellEnd"/>
            <w:r w:rsidRPr="4A6D7F86">
              <w:rPr>
                <w:rFonts w:ascii="Times New Roman" w:eastAsia="Times New Roman" w:hAnsi="Times New Roman" w:cs="Times New Roman"/>
                <w:color w:val="000000" w:themeColor="text1"/>
                <w:sz w:val="24"/>
                <w:szCs w:val="24"/>
              </w:rPr>
              <w:t xml:space="preserve">. Eelnõu ja </w:t>
            </w:r>
            <w:r w:rsidRPr="4A6D7F86">
              <w:rPr>
                <w:rFonts w:ascii="Times New Roman" w:eastAsia="Times New Roman" w:hAnsi="Times New Roman" w:cs="Times New Roman"/>
                <w:color w:val="000000" w:themeColor="text1"/>
                <w:sz w:val="24"/>
                <w:szCs w:val="24"/>
              </w:rPr>
              <w:lastRenderedPageBreak/>
              <w:t>seletuskirja lugedes võib välja lugeda, et sotsiaalmajanduse üksused, mis on osa  tootja loodud tekstiil-, tekstiiliga seotud ja jalatsitoodete liigiti kogumissüsteemist, ei ole kohustatud andma kogutud kasutatud ja jäätmeiks muutunud tooteid tootjate ühendusele üle. Kes ikkagi maksab selliste jäätmete käitlemise, mis sotsiaalmajandusüksustel hakkab üle jääma.</w:t>
            </w:r>
          </w:p>
        </w:tc>
        <w:tc>
          <w:tcPr>
            <w:tcW w:w="5835" w:type="dxa"/>
          </w:tcPr>
          <w:p w14:paraId="0C7102A2" w14:textId="7248D790" w:rsidR="620EF109" w:rsidRDefault="4CB4BE20" w:rsidP="46036C43">
            <w:pPr>
              <w:rPr>
                <w:rFonts w:ascii="Times New Roman" w:eastAsia="Times New Roman" w:hAnsi="Times New Roman" w:cs="Times New Roman"/>
                <w:sz w:val="24"/>
                <w:szCs w:val="24"/>
              </w:rPr>
            </w:pPr>
            <w:r w:rsidRPr="46036C43">
              <w:rPr>
                <w:rFonts w:ascii="Times New Roman" w:eastAsia="Times New Roman" w:hAnsi="Times New Roman" w:cs="Times New Roman"/>
                <w:sz w:val="24"/>
                <w:szCs w:val="24"/>
              </w:rPr>
              <w:lastRenderedPageBreak/>
              <w:t>§ 25</w:t>
            </w:r>
            <w:r w:rsidRPr="46036C43">
              <w:rPr>
                <w:rFonts w:ascii="Times New Roman" w:eastAsia="Times New Roman" w:hAnsi="Times New Roman" w:cs="Times New Roman"/>
                <w:sz w:val="24"/>
                <w:szCs w:val="24"/>
                <w:vertAlign w:val="superscript"/>
              </w:rPr>
              <w:t>3</w:t>
            </w:r>
            <w:r w:rsidRPr="46036C43">
              <w:rPr>
                <w:rFonts w:ascii="Times New Roman" w:eastAsia="Times New Roman" w:hAnsi="Times New Roman" w:cs="Times New Roman"/>
                <w:sz w:val="24"/>
                <w:szCs w:val="24"/>
              </w:rPr>
              <w:t xml:space="preserve"> lg 1 p 4 ja § 25</w:t>
            </w:r>
            <w:r w:rsidRPr="46036C43">
              <w:rPr>
                <w:rFonts w:ascii="Times New Roman" w:eastAsia="Times New Roman" w:hAnsi="Times New Roman" w:cs="Times New Roman"/>
                <w:sz w:val="24"/>
                <w:szCs w:val="24"/>
                <w:vertAlign w:val="superscript"/>
              </w:rPr>
              <w:t>6</w:t>
            </w:r>
            <w:r w:rsidRPr="46036C43">
              <w:rPr>
                <w:rFonts w:ascii="Times New Roman" w:eastAsia="Times New Roman" w:hAnsi="Times New Roman" w:cs="Times New Roman"/>
                <w:sz w:val="24"/>
                <w:szCs w:val="24"/>
              </w:rPr>
              <w:t xml:space="preserve"> lg 2 rakendamisel lepitakse sotsiaalmajandusüksuse ning tootjate ühenduse vahelised praktilised korraldused kokku lepinguga. Lepingus määratakse muu hulgas kindlaks kogutud toodete ja jäätmete üleandmise, veo ning käitlemise korraldus ja sellega seotud kulude kandmine.</w:t>
            </w:r>
          </w:p>
          <w:p w14:paraId="273C0015" w14:textId="741D16F3" w:rsidR="620EF109" w:rsidRDefault="1DBE216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Seega olukorras, kus sotsiaalmajandusüksus, kes on tootjate ühendusega vastavas lepingulises suhtes, jätab endale korduskasutuskõlblikud esemed ning tema tegevuse tulemusena tekib ülejäänud materjalist jäätmeid, saab jäätmete üleandmise ja edasise käitlemise korralduse kokku leppida lepingus. Tootjavastutuse süsteemi kaudu </w:t>
            </w:r>
            <w:r w:rsidRPr="4A6D7F86">
              <w:rPr>
                <w:rFonts w:ascii="Times New Roman" w:eastAsia="Times New Roman" w:hAnsi="Times New Roman" w:cs="Times New Roman"/>
                <w:sz w:val="24"/>
                <w:szCs w:val="24"/>
              </w:rPr>
              <w:lastRenderedPageBreak/>
              <w:t>kaetakse selliste jäätmete käitlemise kulud vastavalt tootjavastutuse süsteemis kokkulepitud tingimustele.</w:t>
            </w:r>
          </w:p>
          <w:p w14:paraId="4D61DD84" w14:textId="51299FA3" w:rsidR="620EF109" w:rsidRDefault="1DBE216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Oluline on, et sotsiaalmajandusüksusele ei jääks tootjavastutuse süsteemi kuuluva tegevuse käigus tekkinud jäätmete käitlemise kulu üksnes seetõttu, et korduskasutuseks sobivad esemed eraldatakse enne jäätmete tekkimist. </w:t>
            </w:r>
          </w:p>
          <w:p w14:paraId="02A9F72A" w14:textId="596EDCBB" w:rsidR="620EF109" w:rsidRDefault="1DBE216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Praktiline lahendus – sealhulgas jäätmete kogumine sotsiaalmajandusüksuse juurest, vedu ja üleandmine tootjavastutuse süsteemi lepingupartnerile – lepitakse poolte vahel lepinguga kokku.</w:t>
            </w:r>
          </w:p>
          <w:p w14:paraId="7212D90E" w14:textId="5549D9E2" w:rsidR="620EF109" w:rsidRDefault="620EF109" w:rsidP="4A6D7F86">
            <w:pPr>
              <w:rPr>
                <w:rFonts w:ascii="Times New Roman" w:eastAsia="Times New Roman" w:hAnsi="Times New Roman" w:cs="Times New Roman"/>
                <w:b/>
                <w:bCs/>
                <w:sz w:val="24"/>
                <w:szCs w:val="24"/>
              </w:rPr>
            </w:pPr>
          </w:p>
        </w:tc>
      </w:tr>
      <w:tr w:rsidR="620EF109" w14:paraId="66CC42A5" w14:textId="77777777" w:rsidTr="3EC31467">
        <w:trPr>
          <w:trHeight w:val="300"/>
        </w:trPr>
        <w:tc>
          <w:tcPr>
            <w:tcW w:w="988" w:type="dxa"/>
          </w:tcPr>
          <w:p w14:paraId="2C80265D" w14:textId="12CE0CB5" w:rsidR="620EF109" w:rsidRDefault="620EF109" w:rsidP="4A6D7F86">
            <w:pPr>
              <w:rPr>
                <w:rFonts w:ascii="Times New Roman" w:eastAsia="Times New Roman" w:hAnsi="Times New Roman" w:cs="Times New Roman"/>
                <w:sz w:val="24"/>
                <w:szCs w:val="24"/>
              </w:rPr>
            </w:pPr>
          </w:p>
        </w:tc>
        <w:tc>
          <w:tcPr>
            <w:tcW w:w="1275" w:type="dxa"/>
          </w:tcPr>
          <w:p w14:paraId="17DC2121" w14:textId="7574070A" w:rsidR="620EF109" w:rsidRDefault="620EF109" w:rsidP="4A6D7F86">
            <w:pPr>
              <w:rPr>
                <w:rFonts w:ascii="Times New Roman" w:eastAsia="Times New Roman" w:hAnsi="Times New Roman" w:cs="Times New Roman"/>
                <w:sz w:val="24"/>
                <w:szCs w:val="24"/>
              </w:rPr>
            </w:pPr>
          </w:p>
        </w:tc>
        <w:tc>
          <w:tcPr>
            <w:tcW w:w="5681" w:type="dxa"/>
          </w:tcPr>
          <w:p w14:paraId="7CE7122E" w14:textId="3511070F"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Kogumisvõrgustiku osaliste loakohustuste täpsustamine Kogumisvõrgustikus võivad osaleda jäätmekäitlejad, sotsiaalmajanduse üksused, jaemüüjad, ametiasutused ja muud isikud. Eelnõust ei nähtu, kas neile kohalduvad samad või erinevad keskkonnaalased nõuded. Õigusselguse ja võrdse kohtlemise tagamiseks on vajalik täpsustada, millal käsitatakse tegevust jäätmekäitlusena ning millised loa- või registreerimiskohustused sellega kaasnevad. Palume täiendada eelnõu ja anda selgitused, millistel juhtudel vajavad § 25</w:t>
            </w:r>
            <w:r w:rsidRPr="4A6D7F86">
              <w:rPr>
                <w:rFonts w:ascii="Times New Roman" w:eastAsia="Times New Roman" w:hAnsi="Times New Roman" w:cs="Times New Roman"/>
                <w:color w:val="000000" w:themeColor="text1"/>
                <w:sz w:val="24"/>
                <w:szCs w:val="24"/>
                <w:vertAlign w:val="superscript"/>
              </w:rPr>
              <w:t>5</w:t>
            </w:r>
            <w:r w:rsidRPr="4A6D7F86">
              <w:rPr>
                <w:rFonts w:ascii="Times New Roman" w:eastAsia="Times New Roman" w:hAnsi="Times New Roman" w:cs="Times New Roman"/>
                <w:color w:val="000000" w:themeColor="text1"/>
                <w:sz w:val="24"/>
                <w:szCs w:val="24"/>
              </w:rPr>
              <w:t xml:space="preserve"> </w:t>
            </w:r>
            <w:proofErr w:type="spellStart"/>
            <w:r w:rsidRPr="4A6D7F86">
              <w:rPr>
                <w:rFonts w:ascii="Times New Roman" w:eastAsia="Times New Roman" w:hAnsi="Times New Roman" w:cs="Times New Roman"/>
                <w:color w:val="000000" w:themeColor="text1"/>
                <w:sz w:val="24"/>
                <w:szCs w:val="24"/>
              </w:rPr>
              <w:t>lg-s</w:t>
            </w:r>
            <w:proofErr w:type="spellEnd"/>
            <w:r w:rsidRPr="4A6D7F86">
              <w:rPr>
                <w:rFonts w:ascii="Times New Roman" w:eastAsia="Times New Roman" w:hAnsi="Times New Roman" w:cs="Times New Roman"/>
                <w:color w:val="000000" w:themeColor="text1"/>
                <w:sz w:val="24"/>
                <w:szCs w:val="24"/>
              </w:rPr>
              <w:t xml:space="preserve"> 4 nimetatud kogumisvõrgustiku osalised keskkonnakaitseluba, jäätmekäitleja registreeringut või muud tegevusõigust.</w:t>
            </w:r>
          </w:p>
        </w:tc>
        <w:tc>
          <w:tcPr>
            <w:tcW w:w="5835" w:type="dxa"/>
          </w:tcPr>
          <w:p w14:paraId="5222C819" w14:textId="4F2F32D9" w:rsidR="620EF109" w:rsidRDefault="1DB05CCC"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 xml:space="preserve">Mittearvestatud. </w:t>
            </w:r>
          </w:p>
          <w:p w14:paraId="2646BB40" w14:textId="43F6379C" w:rsidR="620EF109" w:rsidRDefault="62578729"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Keskkonnakaitseloa või registreeringu olemasolu nõue tuleneb jäätmeseaduse vastavatest sätetest.</w:t>
            </w:r>
          </w:p>
        </w:tc>
      </w:tr>
      <w:tr w:rsidR="620EF109" w14:paraId="45E8980B" w14:textId="77777777" w:rsidTr="3EC31467">
        <w:trPr>
          <w:trHeight w:val="300"/>
        </w:trPr>
        <w:tc>
          <w:tcPr>
            <w:tcW w:w="988" w:type="dxa"/>
          </w:tcPr>
          <w:p w14:paraId="39C7E39F" w14:textId="5A6A5DEC" w:rsidR="620EF109" w:rsidRDefault="620EF109" w:rsidP="4A6D7F86">
            <w:pPr>
              <w:rPr>
                <w:rFonts w:ascii="Times New Roman" w:eastAsia="Times New Roman" w:hAnsi="Times New Roman" w:cs="Times New Roman"/>
                <w:sz w:val="24"/>
                <w:szCs w:val="24"/>
              </w:rPr>
            </w:pPr>
          </w:p>
        </w:tc>
        <w:tc>
          <w:tcPr>
            <w:tcW w:w="1275" w:type="dxa"/>
          </w:tcPr>
          <w:p w14:paraId="5EF93B01" w14:textId="532AD230" w:rsidR="620EF109" w:rsidRDefault="620EF109" w:rsidP="4A6D7F86">
            <w:pPr>
              <w:rPr>
                <w:rFonts w:ascii="Times New Roman" w:eastAsia="Times New Roman" w:hAnsi="Times New Roman" w:cs="Times New Roman"/>
                <w:sz w:val="24"/>
                <w:szCs w:val="24"/>
              </w:rPr>
            </w:pPr>
          </w:p>
        </w:tc>
        <w:tc>
          <w:tcPr>
            <w:tcW w:w="5681" w:type="dxa"/>
          </w:tcPr>
          <w:p w14:paraId="20E1AE3C" w14:textId="08782FD5"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Tundliku teabe kaitse </w:t>
            </w:r>
          </w:p>
          <w:p w14:paraId="4D5EDFB4" w14:textId="75951AB9" w:rsidR="3F23B5DC" w:rsidRDefault="15F0BC8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Kuigi eelnõu kohaselt tuleb avalikustamisel kaitsta äri- ja tööstussaladust (§ 25</w:t>
            </w:r>
            <w:r w:rsidRPr="4A6D7F86">
              <w:rPr>
                <w:rFonts w:ascii="Times New Roman" w:eastAsia="Times New Roman" w:hAnsi="Times New Roman" w:cs="Times New Roman"/>
                <w:color w:val="000000" w:themeColor="text1"/>
                <w:sz w:val="24"/>
                <w:szCs w:val="24"/>
                <w:vertAlign w:val="superscript"/>
              </w:rPr>
              <w:t>4</w:t>
            </w:r>
            <w:r w:rsidRPr="4A6D7F86">
              <w:rPr>
                <w:rFonts w:ascii="Times New Roman" w:eastAsia="Times New Roman" w:hAnsi="Times New Roman" w:cs="Times New Roman"/>
                <w:color w:val="000000" w:themeColor="text1"/>
                <w:sz w:val="24"/>
                <w:szCs w:val="24"/>
              </w:rPr>
              <w:t xml:space="preserve"> </w:t>
            </w:r>
            <w:proofErr w:type="spellStart"/>
            <w:r w:rsidRPr="4A6D7F86">
              <w:rPr>
                <w:rFonts w:ascii="Times New Roman" w:eastAsia="Times New Roman" w:hAnsi="Times New Roman" w:cs="Times New Roman"/>
                <w:color w:val="000000" w:themeColor="text1"/>
                <w:sz w:val="24"/>
                <w:szCs w:val="24"/>
              </w:rPr>
              <w:t>lg-d</w:t>
            </w:r>
            <w:proofErr w:type="spellEnd"/>
            <w:r w:rsidRPr="4A6D7F86">
              <w:rPr>
                <w:rFonts w:ascii="Times New Roman" w:eastAsia="Times New Roman" w:hAnsi="Times New Roman" w:cs="Times New Roman"/>
                <w:color w:val="000000" w:themeColor="text1"/>
                <w:sz w:val="24"/>
                <w:szCs w:val="24"/>
              </w:rPr>
              <w:t xml:space="preserve"> 8 ja 9), jääb ebaselgeks, kas avalikustamisele kuuluvad üksnes valikukriteeriumid ja menetluse üldpõhimõtted või ka </w:t>
            </w:r>
            <w:r w:rsidRPr="4A6D7F86">
              <w:rPr>
                <w:rFonts w:ascii="Times New Roman" w:eastAsia="Times New Roman" w:hAnsi="Times New Roman" w:cs="Times New Roman"/>
                <w:color w:val="000000" w:themeColor="text1"/>
                <w:sz w:val="24"/>
                <w:szCs w:val="24"/>
              </w:rPr>
              <w:lastRenderedPageBreak/>
              <w:t>detailsemad andmed teenuste ülesehituse, hinnastamise või käideldavate mahtude kohta.</w:t>
            </w:r>
          </w:p>
        </w:tc>
        <w:tc>
          <w:tcPr>
            <w:tcW w:w="5835" w:type="dxa"/>
          </w:tcPr>
          <w:p w14:paraId="261F2F46" w14:textId="2731FEFF" w:rsidR="620EF109" w:rsidRDefault="76F3F88C"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xml:space="preserve">Valikumenetluse korraldamisel jäätmekäitleja valimiseks tuleb avalikustada menetluse ja teenuse kohta oluline info, et kõik huvitatud ettevõtted saaksid aru, millistele tingimustele nad peavad vastama ja kuidas pakkumusi hinnatakse. Avalikustada tuleb näiteks teenuse sisu, </w:t>
            </w:r>
            <w:r w:rsidRPr="4A6D7F86">
              <w:rPr>
                <w:rFonts w:ascii="Times New Roman" w:eastAsia="Times New Roman" w:hAnsi="Times New Roman" w:cs="Times New Roman"/>
                <w:sz w:val="24"/>
                <w:szCs w:val="24"/>
              </w:rPr>
              <w:lastRenderedPageBreak/>
              <w:t xml:space="preserve">käideldavate jäätmete liigid ja mahud, teenuse osutamise piirkond, jäätmekäitlejale esitatavad nõuded, pakkumuse esitamise tähtaeg ning hindamiskriteeriumid. Samal ajal tuleb kaitsta ettevõtjate äri- ja tööstussaladust. Avalikustada ei tohi näiteks ettevõtte täpseid hinnakalkulatsioone, omahinda, konfidentsiaalseid tehnilisi lahendusi või muud äriliselt tundlikku teavet. </w:t>
            </w:r>
          </w:p>
        </w:tc>
      </w:tr>
      <w:tr w:rsidR="112B2910" w14:paraId="6C33DE4C" w14:textId="77777777" w:rsidTr="3EC31467">
        <w:trPr>
          <w:trHeight w:val="300"/>
        </w:trPr>
        <w:tc>
          <w:tcPr>
            <w:tcW w:w="988" w:type="dxa"/>
          </w:tcPr>
          <w:p w14:paraId="42612014" w14:textId="106E509D" w:rsidR="4F81F559" w:rsidRDefault="2ED13FD4"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Eesti Väike- ja Keskmiste Ettevõtjate Assotsiatsioon</w:t>
            </w:r>
          </w:p>
          <w:p w14:paraId="3AE71F6A" w14:textId="205ED27D" w:rsidR="112B2910" w:rsidRDefault="112B2910" w:rsidP="4A6D7F86">
            <w:pPr>
              <w:rPr>
                <w:rFonts w:ascii="Times New Roman" w:eastAsia="Times New Roman" w:hAnsi="Times New Roman" w:cs="Times New Roman"/>
                <w:sz w:val="24"/>
                <w:szCs w:val="24"/>
              </w:rPr>
            </w:pPr>
          </w:p>
        </w:tc>
        <w:tc>
          <w:tcPr>
            <w:tcW w:w="1275" w:type="dxa"/>
          </w:tcPr>
          <w:p w14:paraId="5DE4C60A" w14:textId="71A226D7" w:rsidR="112B2910" w:rsidRDefault="112B2910" w:rsidP="4A6D7F86">
            <w:pPr>
              <w:rPr>
                <w:rFonts w:ascii="Times New Roman" w:eastAsia="Times New Roman" w:hAnsi="Times New Roman" w:cs="Times New Roman"/>
                <w:sz w:val="24"/>
                <w:szCs w:val="24"/>
              </w:rPr>
            </w:pPr>
          </w:p>
        </w:tc>
        <w:tc>
          <w:tcPr>
            <w:tcW w:w="5681" w:type="dxa"/>
          </w:tcPr>
          <w:p w14:paraId="27D5A383" w14:textId="741BEE7A" w:rsidR="4F81F559" w:rsidRDefault="2ED13FD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Toidujäätmete vähendamine ja toidu annetamine </w:t>
            </w:r>
          </w:p>
          <w:p w14:paraId="035523C5" w14:textId="63A06FA0" w:rsidR="4F81F559" w:rsidRDefault="2ED13FD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Direktiivi kohaselt võtavad liikmesriigid asjakohased meetmed, et vältida toidujäätmete teket kogu toidutarneahelas, esmatootmisel, töötlemisel ja valmistamisel ning toidu jaemüügi ja muul viisil tarnimise käigus, samuti restoranides ja toitlustusteenuste pakkumisel ning kodumajapidamistes. Eelnõus sisuliselt toidujäätmete vältimist üldse ei puudutata. On ainult üks säte järgmises sõnastuses: „Iga tegevuse juures tuleb rakendada sobivaid toidujäätmete tekke vältimise ning toidu annetamise ja muul viisil </w:t>
            </w:r>
            <w:proofErr w:type="spellStart"/>
            <w:r w:rsidRPr="4A6D7F86">
              <w:rPr>
                <w:rFonts w:ascii="Times New Roman" w:eastAsia="Times New Roman" w:hAnsi="Times New Roman" w:cs="Times New Roman"/>
                <w:color w:val="000000" w:themeColor="text1"/>
                <w:sz w:val="24"/>
                <w:szCs w:val="24"/>
              </w:rPr>
              <w:t>inimtarbimiseks</w:t>
            </w:r>
            <w:proofErr w:type="spellEnd"/>
            <w:r w:rsidRPr="4A6D7F86">
              <w:rPr>
                <w:rFonts w:ascii="Times New Roman" w:eastAsia="Times New Roman" w:hAnsi="Times New Roman" w:cs="Times New Roman"/>
                <w:color w:val="000000" w:themeColor="text1"/>
                <w:sz w:val="24"/>
                <w:szCs w:val="24"/>
              </w:rPr>
              <w:t xml:space="preserve"> ümberjaotamise meetmeid, et vältida ja vähendada toidujäätmete teket kogu toidutarneahelas toidu esmatootmisest lõpptarbimiseni.“ Direktiivis nähakse ette, et liikmesriikides soodustatakse toidu annetamist ja toidu muul viisil </w:t>
            </w:r>
            <w:proofErr w:type="spellStart"/>
            <w:r w:rsidRPr="4A6D7F86">
              <w:rPr>
                <w:rFonts w:ascii="Times New Roman" w:eastAsia="Times New Roman" w:hAnsi="Times New Roman" w:cs="Times New Roman"/>
                <w:color w:val="000000" w:themeColor="text1"/>
                <w:sz w:val="24"/>
                <w:szCs w:val="24"/>
              </w:rPr>
              <w:t>inimtarbimiseks</w:t>
            </w:r>
            <w:proofErr w:type="spellEnd"/>
            <w:r w:rsidRPr="4A6D7F86">
              <w:rPr>
                <w:rFonts w:ascii="Times New Roman" w:eastAsia="Times New Roman" w:hAnsi="Times New Roman" w:cs="Times New Roman"/>
                <w:color w:val="000000" w:themeColor="text1"/>
                <w:sz w:val="24"/>
                <w:szCs w:val="24"/>
              </w:rPr>
              <w:t xml:space="preserve"> ümberjaotamist, tagades selle eelistamise, et toit jääb inimeste toiduks, mitte et see kasutatakse söödaks või töödeldakse toiduks mittekasutatavateks toodeteks. Soodustamise asemel sätestatakse eelnõus hoopis kohustus pidada arvestust annetatud toidu üle ja säilitada vastavaid andmeid seaduses ettenähtud aja jooksul ning avaldada neid ettevõtja veebilehel. Samuti tuleb </w:t>
            </w:r>
            <w:r w:rsidRPr="4A6D7F86">
              <w:rPr>
                <w:rFonts w:ascii="Times New Roman" w:eastAsia="Times New Roman" w:hAnsi="Times New Roman" w:cs="Times New Roman"/>
                <w:color w:val="000000" w:themeColor="text1"/>
                <w:sz w:val="24"/>
                <w:szCs w:val="24"/>
              </w:rPr>
              <w:lastRenderedPageBreak/>
              <w:t xml:space="preserve">direktiivi kohaselt toetada koolitusi ja oskuste arendamist ning hõlbustada juurdepääsu rahastamisvõimalustele, eelkõige väikeste ja keskmise suurusega ettevõtjate ning sotsiaalmajanduse üksuste jaoks. Eelnõus aga ei ole sätestatud volitust vastavate meetmete väljatöötamiseks. Eelnõu järgi on toidukäitleja kohustatud pidama tegevuskoha põhjal arvestust kalendriaasta jooksul oma tegevuses tekkinud toidujäätmete ja annetatud toidu koguste üle igas toidukäitlemise etapis, kui näiteks tegemist on jaemüügiga tegeleva ettevõttega, kelle põhitegevusala on toidukaupade jaemüük ning kellel on vähemalt üks füüsiline toidukauplus müügipinnaga vähemalt 400 m2 . Kui ettevõtja teised toidukauplused on väiksema müügipinnaga, siis miks ta peab nende kohta eraldi arvetust pidama. Sarnane küsimus tekib, kui tegemist on toitlustusettevõttega, kelle põhitegevusala on restoranitegevus või toitlustamine ning eelmise kalendriaasta käive ületas 2 miljonit eurot, siis miks ta peab arvestust pidama iga tegevuskoha kohta eraldi. Miks ei piisa arvestusest ettevõtja kogu vastava tegevuse kohta tervikuna? Direktiivis on sätestatud, et liikmesriigid võtavad pärast toidupankade ja muude toidu ümberjaotamise organisatsioonidega konsulteerimist, asjakohasel juhul olemasoleva riikliku toidu annetamise süsteemi alusel meetmeid tagamaks, et ettevõtjad, kellel on liikmesriikide hinnangul oluline roll toidujäätmete tekke vältimisel ja toidujäätmete tekkimisel, teevad toidupankadele ja teistele toidu ümberjaotamise organisatsioonidele annetamislepingute </w:t>
            </w:r>
            <w:r w:rsidRPr="4A6D7F86">
              <w:rPr>
                <w:rFonts w:ascii="Times New Roman" w:eastAsia="Times New Roman" w:hAnsi="Times New Roman" w:cs="Times New Roman"/>
                <w:color w:val="000000" w:themeColor="text1"/>
                <w:sz w:val="24"/>
                <w:szCs w:val="24"/>
              </w:rPr>
              <w:lastRenderedPageBreak/>
              <w:t xml:space="preserve">ettepanekuid, et hõlbustada </w:t>
            </w:r>
            <w:proofErr w:type="spellStart"/>
            <w:r w:rsidRPr="4A6D7F86">
              <w:rPr>
                <w:rFonts w:ascii="Times New Roman" w:eastAsia="Times New Roman" w:hAnsi="Times New Roman" w:cs="Times New Roman"/>
                <w:color w:val="000000" w:themeColor="text1"/>
                <w:sz w:val="24"/>
                <w:szCs w:val="24"/>
              </w:rPr>
              <w:t>inimtarbimiseks</w:t>
            </w:r>
            <w:proofErr w:type="spellEnd"/>
            <w:r w:rsidRPr="4A6D7F86">
              <w:rPr>
                <w:rFonts w:ascii="Times New Roman" w:eastAsia="Times New Roman" w:hAnsi="Times New Roman" w:cs="Times New Roman"/>
                <w:color w:val="000000" w:themeColor="text1"/>
                <w:sz w:val="24"/>
                <w:szCs w:val="24"/>
              </w:rPr>
              <w:t xml:space="preserve"> ohutu müümata toidu annetamist, ettevõtjatele mõistlike kuludega. Ei oska hinnata, kas Eesti toidu annetamise süsteem vastab direktiivis nimetatud riiklikule süsteemile, aga eelnõu seletuskirjast ei nähtu, et oleks konsulteeritud toidupankade või muude toidu ümberjaotamise organisatsioonidega enne, kui seadusega kohustatakse ettevõtjaid nendega </w:t>
            </w:r>
            <w:r w:rsidRPr="005A15EC">
              <w:rPr>
                <w:rFonts w:ascii="Times New Roman" w:eastAsia="Times New Roman" w:hAnsi="Times New Roman" w:cs="Times New Roman"/>
                <w:color w:val="000000" w:themeColor="text1"/>
                <w:sz w:val="24"/>
                <w:szCs w:val="24"/>
              </w:rPr>
              <w:t>koostöölepingute sõlmimiseks läbirääkimisi alustama. Eelnõu sõnastust silmas pidades on võimalik toitu annetada või teha koostöölepingu sõlmimise ettepanek ka kasumit teenivale või taotlevale äriühingule, kelle üheks tegevuseks on koguda, võtta vastu või vahendada tarbimiseks kõlblikku annetatud toitu mittetulunduslikul eesmärgil. Kas selline tegevus on kooskõlas direktiivi ja seaduse mõttega? Samuti</w:t>
            </w:r>
            <w:r w:rsidRPr="4A6D7F86">
              <w:rPr>
                <w:rFonts w:ascii="Times New Roman" w:eastAsia="Times New Roman" w:hAnsi="Times New Roman" w:cs="Times New Roman"/>
                <w:color w:val="000000" w:themeColor="text1"/>
                <w:sz w:val="24"/>
                <w:szCs w:val="24"/>
              </w:rPr>
              <w:t xml:space="preserve"> on eelnõus ebakvaliteetselt defineeritud sotsiaalmajanduse üksuse mõiste. Eelnõu kohaselt on see eraõiguslik üksus, mis pakub kaupu või osutab teenuseid ja tegutseb kooskõlas eelnõus nimetatud põhimõtetega. Kui see ei pea olema isik, siis see võib näiteks olla kas ettevõte või seltsing ja sellisel juhul tekib küsimus, et kas selle üksuse tegevuse eest vastutav isik või isikud on kohustatud järgima eelnõus nimetatud põhimõtteid.</w:t>
            </w:r>
          </w:p>
        </w:tc>
        <w:tc>
          <w:tcPr>
            <w:tcW w:w="5835" w:type="dxa"/>
          </w:tcPr>
          <w:p w14:paraId="16DC16A3" w14:textId="77777777" w:rsidR="00412B62" w:rsidRPr="00AB4ECF" w:rsidRDefault="00412B62" w:rsidP="4A6D7F86">
            <w:pPr>
              <w:rPr>
                <w:rFonts w:ascii="Times New Roman" w:eastAsia="Times New Roman" w:hAnsi="Times New Roman" w:cs="Times New Roman"/>
                <w:b/>
                <w:bCs/>
                <w:sz w:val="24"/>
                <w:szCs w:val="24"/>
              </w:rPr>
            </w:pPr>
            <w:r w:rsidRPr="00AB4ECF">
              <w:rPr>
                <w:rFonts w:ascii="Times New Roman" w:eastAsia="Times New Roman" w:hAnsi="Times New Roman" w:cs="Times New Roman"/>
                <w:b/>
                <w:bCs/>
                <w:sz w:val="24"/>
                <w:szCs w:val="24"/>
              </w:rPr>
              <w:lastRenderedPageBreak/>
              <w:t>Osaliselt arvestatud.</w:t>
            </w:r>
          </w:p>
          <w:p w14:paraId="7D6474BB" w14:textId="70157B4A" w:rsidR="001541D0" w:rsidRPr="00AB4ECF" w:rsidRDefault="00E87ADD" w:rsidP="00E87ADD">
            <w:pPr>
              <w:rPr>
                <w:rFonts w:ascii="Times New Roman" w:eastAsia="Times New Roman" w:hAnsi="Times New Roman" w:cs="Times New Roman"/>
                <w:sz w:val="24"/>
                <w:szCs w:val="24"/>
              </w:rPr>
            </w:pPr>
            <w:r w:rsidRPr="00AB4ECF">
              <w:rPr>
                <w:rFonts w:ascii="Times New Roman" w:eastAsia="Times New Roman" w:hAnsi="Times New Roman" w:cs="Times New Roman"/>
                <w:sz w:val="24"/>
                <w:szCs w:val="24"/>
              </w:rPr>
              <w:t xml:space="preserve">Eelnõukohane </w:t>
            </w:r>
            <w:proofErr w:type="spellStart"/>
            <w:r w:rsidR="001541D0" w:rsidRPr="00AB4ECF">
              <w:rPr>
                <w:rFonts w:ascii="Times New Roman" w:eastAsia="Times New Roman" w:hAnsi="Times New Roman" w:cs="Times New Roman"/>
                <w:sz w:val="24"/>
                <w:szCs w:val="24"/>
              </w:rPr>
              <w:t>JäätS</w:t>
            </w:r>
            <w:proofErr w:type="spellEnd"/>
            <w:r w:rsidR="001541D0" w:rsidRPr="00AB4ECF">
              <w:rPr>
                <w:rFonts w:ascii="Times New Roman" w:eastAsia="Times New Roman" w:hAnsi="Times New Roman" w:cs="Times New Roman"/>
                <w:sz w:val="24"/>
                <w:szCs w:val="24"/>
              </w:rPr>
              <w:t xml:space="preserve"> </w:t>
            </w:r>
            <w:r w:rsidRPr="00AB4ECF">
              <w:rPr>
                <w:rFonts w:ascii="Times New Roman" w:eastAsia="Times New Roman" w:hAnsi="Times New Roman" w:cs="Times New Roman"/>
                <w:sz w:val="24"/>
                <w:szCs w:val="24"/>
              </w:rPr>
              <w:t>§ 22</w:t>
            </w:r>
            <w:r w:rsidRPr="00AB4ECF">
              <w:rPr>
                <w:rFonts w:ascii="Times New Roman" w:eastAsia="Times New Roman" w:hAnsi="Times New Roman" w:cs="Times New Roman"/>
                <w:sz w:val="24"/>
                <w:szCs w:val="24"/>
                <w:vertAlign w:val="superscript"/>
              </w:rPr>
              <w:t>7</w:t>
            </w:r>
            <w:r w:rsidRPr="00AB4ECF">
              <w:rPr>
                <w:rFonts w:ascii="Times New Roman" w:eastAsia="Times New Roman" w:hAnsi="Times New Roman" w:cs="Times New Roman"/>
                <w:sz w:val="24"/>
                <w:szCs w:val="24"/>
              </w:rPr>
              <w:t xml:space="preserve"> on üles ehitatud toidujäätmete tekke vältimise loogikale, mitte annetamisele. Lisaks </w:t>
            </w:r>
            <w:proofErr w:type="spellStart"/>
            <w:r w:rsidRPr="00AB4ECF">
              <w:rPr>
                <w:rFonts w:ascii="Times New Roman" w:eastAsia="Times New Roman" w:hAnsi="Times New Roman" w:cs="Times New Roman"/>
                <w:sz w:val="24"/>
                <w:szCs w:val="24"/>
              </w:rPr>
              <w:t>üldkohustusele</w:t>
            </w:r>
            <w:proofErr w:type="spellEnd"/>
            <w:r w:rsidRPr="00AB4ECF">
              <w:rPr>
                <w:rFonts w:ascii="Times New Roman" w:eastAsia="Times New Roman" w:hAnsi="Times New Roman" w:cs="Times New Roman"/>
                <w:sz w:val="24"/>
                <w:szCs w:val="24"/>
              </w:rPr>
              <w:t xml:space="preserve"> nähakse ette toidujäätmete tekke vältimise tegevuskava koostamise kohustus, toidujäätmete</w:t>
            </w:r>
            <w:r w:rsidR="005B4750" w:rsidRPr="00AB4ECF">
              <w:rPr>
                <w:rFonts w:ascii="Times New Roman" w:eastAsia="Times New Roman" w:hAnsi="Times New Roman" w:cs="Times New Roman"/>
                <w:sz w:val="24"/>
                <w:szCs w:val="24"/>
              </w:rPr>
              <w:t xml:space="preserve"> tekke</w:t>
            </w:r>
            <w:r w:rsidRPr="00AB4ECF">
              <w:rPr>
                <w:rFonts w:ascii="Times New Roman" w:eastAsia="Times New Roman" w:hAnsi="Times New Roman" w:cs="Times New Roman"/>
                <w:sz w:val="24"/>
                <w:szCs w:val="24"/>
              </w:rPr>
              <w:t xml:space="preserve"> </w:t>
            </w:r>
            <w:r w:rsidR="005B4750" w:rsidRPr="00AB4ECF">
              <w:rPr>
                <w:rFonts w:ascii="Times New Roman" w:eastAsia="Times New Roman" w:hAnsi="Times New Roman" w:cs="Times New Roman"/>
                <w:sz w:val="24"/>
                <w:szCs w:val="24"/>
              </w:rPr>
              <w:t xml:space="preserve">ja toidu annetamise </w:t>
            </w:r>
            <w:r w:rsidRPr="00AB4ECF">
              <w:rPr>
                <w:rFonts w:ascii="Times New Roman" w:eastAsia="Times New Roman" w:hAnsi="Times New Roman" w:cs="Times New Roman"/>
                <w:sz w:val="24"/>
                <w:szCs w:val="24"/>
              </w:rPr>
              <w:t>üle arvestuse pidamine, annetamise koostöölepingu ettepanekute tegemine ning riikliku toidujäätmete tekke vältimise eriprogrammi</w:t>
            </w:r>
            <w:r w:rsidR="00E2284C" w:rsidRPr="00AB4ECF">
              <w:rPr>
                <w:rFonts w:ascii="Times New Roman" w:eastAsia="Times New Roman" w:hAnsi="Times New Roman" w:cs="Times New Roman"/>
                <w:sz w:val="24"/>
                <w:szCs w:val="24"/>
              </w:rPr>
              <w:t xml:space="preserve"> (ehk  toidujäätmete tekke vältimise kava)</w:t>
            </w:r>
            <w:r w:rsidRPr="00AB4ECF">
              <w:rPr>
                <w:rFonts w:ascii="Times New Roman" w:eastAsia="Times New Roman" w:hAnsi="Times New Roman" w:cs="Times New Roman"/>
                <w:sz w:val="24"/>
                <w:szCs w:val="24"/>
              </w:rPr>
              <w:t xml:space="preserve"> täiendamine. Nende meetmete eesmärk on toetada </w:t>
            </w:r>
            <w:r w:rsidR="00E2284C" w:rsidRPr="00AB4ECF">
              <w:rPr>
                <w:rFonts w:ascii="Times New Roman" w:eastAsia="Times New Roman" w:hAnsi="Times New Roman" w:cs="Times New Roman"/>
                <w:sz w:val="24"/>
                <w:szCs w:val="24"/>
              </w:rPr>
              <w:t xml:space="preserve">EL </w:t>
            </w:r>
            <w:r w:rsidRPr="00AB4ECF">
              <w:rPr>
                <w:rFonts w:ascii="Times New Roman" w:eastAsia="Times New Roman" w:hAnsi="Times New Roman" w:cs="Times New Roman"/>
                <w:sz w:val="24"/>
                <w:szCs w:val="24"/>
              </w:rPr>
              <w:t>eesmärkide saavutamist kogu toidutarneahelas.</w:t>
            </w:r>
            <w:r w:rsidR="00472233">
              <w:rPr>
                <w:rFonts w:ascii="Times New Roman" w:eastAsia="Times New Roman" w:hAnsi="Times New Roman" w:cs="Times New Roman"/>
                <w:sz w:val="24"/>
                <w:szCs w:val="24"/>
              </w:rPr>
              <w:t xml:space="preserve"> </w:t>
            </w:r>
            <w:r w:rsidR="00472233" w:rsidRPr="00472233">
              <w:rPr>
                <w:rFonts w:ascii="Times New Roman" w:eastAsia="Times New Roman" w:hAnsi="Times New Roman" w:cs="Times New Roman"/>
                <w:sz w:val="24"/>
                <w:szCs w:val="24"/>
              </w:rPr>
              <w:t xml:space="preserve">Direktiivist tulenevaid koolituste, oskuste arendamise, innovatsiooni ja rahastamisvõimaluste soodustamise meetmeid </w:t>
            </w:r>
            <w:r w:rsidR="00472233">
              <w:rPr>
                <w:rFonts w:ascii="Times New Roman" w:eastAsia="Times New Roman" w:hAnsi="Times New Roman" w:cs="Times New Roman"/>
                <w:sz w:val="24"/>
                <w:szCs w:val="24"/>
              </w:rPr>
              <w:t xml:space="preserve">jms </w:t>
            </w:r>
            <w:r w:rsidR="00472233" w:rsidRPr="00472233">
              <w:rPr>
                <w:rFonts w:ascii="Times New Roman" w:eastAsia="Times New Roman" w:hAnsi="Times New Roman" w:cs="Times New Roman"/>
                <w:sz w:val="24"/>
                <w:szCs w:val="24"/>
              </w:rPr>
              <w:t xml:space="preserve">käsitletakse toidujäätmete tekke vältimise </w:t>
            </w:r>
            <w:r w:rsidR="00472233">
              <w:rPr>
                <w:rFonts w:ascii="Times New Roman" w:eastAsia="Times New Roman" w:hAnsi="Times New Roman" w:cs="Times New Roman"/>
                <w:sz w:val="24"/>
                <w:szCs w:val="24"/>
              </w:rPr>
              <w:t>kavas</w:t>
            </w:r>
            <w:r w:rsidR="00472233" w:rsidRPr="00472233">
              <w:rPr>
                <w:rFonts w:ascii="Times New Roman" w:eastAsia="Times New Roman" w:hAnsi="Times New Roman" w:cs="Times New Roman"/>
                <w:sz w:val="24"/>
                <w:szCs w:val="24"/>
              </w:rPr>
              <w:t xml:space="preserve"> ning neid ei ole vajalik reguleerida eelnõuga ettevõtjatele suunatud kohustustena. </w:t>
            </w:r>
          </w:p>
          <w:p w14:paraId="74E43583" w14:textId="140339B6" w:rsidR="00E87ADD" w:rsidRPr="00AB4ECF" w:rsidRDefault="00120B4C" w:rsidP="00E87ADD">
            <w:pPr>
              <w:rPr>
                <w:rFonts w:ascii="Times New Roman" w:eastAsia="Times New Roman" w:hAnsi="Times New Roman" w:cs="Times New Roman"/>
                <w:sz w:val="24"/>
                <w:szCs w:val="24"/>
              </w:rPr>
            </w:pPr>
            <w:r w:rsidRPr="00120B4C">
              <w:rPr>
                <w:rFonts w:ascii="Times New Roman" w:eastAsia="Times New Roman" w:hAnsi="Times New Roman" w:cs="Times New Roman"/>
                <w:sz w:val="24"/>
                <w:szCs w:val="24"/>
              </w:rPr>
              <w:t>Arvestuse pidamise kohustust on eelnõus täpsustatud. Arvestuse eesmärk on anda ettevõtjale ülevaade tema tegevuses tekkivatest toidujäätmetest ja annetatud toidu kogustest ning luua alus sobivate vähendamismeetmete kavandamiseks.</w:t>
            </w:r>
            <w:r>
              <w:rPr>
                <w:rFonts w:ascii="Times New Roman" w:eastAsia="Times New Roman" w:hAnsi="Times New Roman" w:cs="Times New Roman"/>
                <w:sz w:val="24"/>
                <w:szCs w:val="24"/>
              </w:rPr>
              <w:t xml:space="preserve"> </w:t>
            </w:r>
            <w:r w:rsidR="005B4750" w:rsidRPr="00AB4ECF">
              <w:rPr>
                <w:rFonts w:ascii="Times New Roman" w:eastAsia="Times New Roman" w:hAnsi="Times New Roman" w:cs="Times New Roman"/>
                <w:sz w:val="24"/>
                <w:szCs w:val="24"/>
              </w:rPr>
              <w:t xml:space="preserve">Kui toidukäitleja tegeleb toidu käitlemisega erinevates tegevuskohtades, on asjakohane neis kõigis toidujäätmete tekke üle arvestust pidada. </w:t>
            </w:r>
            <w:r w:rsidR="005B4750" w:rsidRPr="00AB4ECF">
              <w:rPr>
                <w:rFonts w:ascii="Times New Roman" w:eastAsia="Times New Roman" w:hAnsi="Times New Roman" w:cs="Times New Roman"/>
                <w:sz w:val="24"/>
                <w:szCs w:val="24"/>
              </w:rPr>
              <w:lastRenderedPageBreak/>
              <w:t xml:space="preserve">Vastasel juhul ei saa toidukäitleja ülevaadet, millised on võimalused vähendada toidujäätmete teket ja ressursse tõhusamalt kasutada. </w:t>
            </w:r>
            <w:r w:rsidR="00D519BB" w:rsidRPr="00AB4ECF">
              <w:rPr>
                <w:rFonts w:ascii="Times New Roman" w:eastAsia="Times New Roman" w:hAnsi="Times New Roman" w:cs="Times New Roman"/>
                <w:sz w:val="24"/>
                <w:szCs w:val="24"/>
              </w:rPr>
              <w:t xml:space="preserve">Kui arvestust peetakse eri tegevuskohtades, siis saabki ettevõtja andmed oma tegevuses tervikuna tekkivatest toidujäätmetest. </w:t>
            </w:r>
          </w:p>
          <w:p w14:paraId="71E5EB1B" w14:textId="77777777" w:rsidR="00E87ADD" w:rsidRPr="00AB4ECF" w:rsidRDefault="00E87ADD" w:rsidP="00E87ADD">
            <w:pPr>
              <w:rPr>
                <w:rFonts w:ascii="Times New Roman" w:eastAsia="Times New Roman" w:hAnsi="Times New Roman" w:cs="Times New Roman"/>
                <w:sz w:val="24"/>
                <w:szCs w:val="24"/>
              </w:rPr>
            </w:pPr>
          </w:p>
          <w:p w14:paraId="1C796937" w14:textId="02D4A8FA" w:rsidR="00E87ADD" w:rsidRPr="00AB4ECF" w:rsidRDefault="00E87ADD" w:rsidP="00E87ADD">
            <w:pPr>
              <w:rPr>
                <w:rFonts w:ascii="Times New Roman" w:eastAsia="Times New Roman" w:hAnsi="Times New Roman" w:cs="Times New Roman"/>
                <w:sz w:val="24"/>
                <w:szCs w:val="24"/>
              </w:rPr>
            </w:pPr>
            <w:r w:rsidRPr="00AB4ECF">
              <w:rPr>
                <w:rFonts w:ascii="Times New Roman" w:eastAsia="Times New Roman" w:hAnsi="Times New Roman" w:cs="Times New Roman"/>
                <w:sz w:val="24"/>
                <w:szCs w:val="24"/>
              </w:rPr>
              <w:t xml:space="preserve">Eelnõu ettevalmistamisel on toimunud kohtumised ja arutelud </w:t>
            </w:r>
            <w:r w:rsidR="00E2284C" w:rsidRPr="00AB4ECF">
              <w:rPr>
                <w:rFonts w:ascii="Times New Roman" w:eastAsia="Times New Roman" w:hAnsi="Times New Roman" w:cs="Times New Roman"/>
                <w:sz w:val="24"/>
                <w:szCs w:val="24"/>
              </w:rPr>
              <w:t xml:space="preserve">Toidupanga </w:t>
            </w:r>
            <w:r w:rsidRPr="00AB4ECF">
              <w:rPr>
                <w:rFonts w:ascii="Times New Roman" w:eastAsia="Times New Roman" w:hAnsi="Times New Roman" w:cs="Times New Roman"/>
                <w:sz w:val="24"/>
                <w:szCs w:val="24"/>
              </w:rPr>
              <w:t>ning teiste asjaomaste osapooltega ning nende sisendit on eelnõu ettevalmistamisel arvestatud.</w:t>
            </w:r>
          </w:p>
          <w:p w14:paraId="78C626F0" w14:textId="77777777" w:rsidR="00E87ADD" w:rsidRPr="00AB4ECF" w:rsidRDefault="00E87ADD" w:rsidP="00E87ADD">
            <w:pPr>
              <w:rPr>
                <w:rFonts w:ascii="Times New Roman" w:eastAsia="Times New Roman" w:hAnsi="Times New Roman" w:cs="Times New Roman"/>
                <w:sz w:val="24"/>
                <w:szCs w:val="24"/>
              </w:rPr>
            </w:pPr>
          </w:p>
          <w:p w14:paraId="64D0BBB9" w14:textId="027345E1" w:rsidR="00E87ADD" w:rsidRPr="00AB4ECF" w:rsidRDefault="00E87ADD" w:rsidP="00E87ADD">
            <w:pPr>
              <w:rPr>
                <w:rFonts w:ascii="Times New Roman" w:eastAsia="Times New Roman" w:hAnsi="Times New Roman" w:cs="Times New Roman"/>
                <w:sz w:val="24"/>
                <w:szCs w:val="24"/>
              </w:rPr>
            </w:pPr>
            <w:r w:rsidRPr="00AB4ECF">
              <w:rPr>
                <w:rFonts w:ascii="Times New Roman" w:eastAsia="Times New Roman" w:hAnsi="Times New Roman" w:cs="Times New Roman"/>
                <w:sz w:val="24"/>
                <w:szCs w:val="24"/>
              </w:rPr>
              <w:t xml:space="preserve">Toidu ümberjaotamise organisatsiooni mõiste osas ei ole eesmärk võimaldada annetamise kohustuse täitmist mis tahes äriühingu kaudu. Eelnõus on sätestatud, et tegemist </w:t>
            </w:r>
            <w:r w:rsidR="005A15EC">
              <w:rPr>
                <w:rFonts w:ascii="Times New Roman" w:eastAsia="Times New Roman" w:hAnsi="Times New Roman" w:cs="Times New Roman"/>
                <w:sz w:val="24"/>
                <w:szCs w:val="24"/>
              </w:rPr>
              <w:t xml:space="preserve">on </w:t>
            </w:r>
            <w:r w:rsidRPr="00AB4ECF">
              <w:rPr>
                <w:rFonts w:ascii="Times New Roman" w:eastAsia="Times New Roman" w:hAnsi="Times New Roman" w:cs="Times New Roman"/>
                <w:sz w:val="24"/>
                <w:szCs w:val="24"/>
              </w:rPr>
              <w:t xml:space="preserve">üksusega, kes tegutseb annetatud toidu kogumise, vastuvõtmise või vahendamise eesmärgil mittetulunduslikult. </w:t>
            </w:r>
            <w:r w:rsidR="005A15EC">
              <w:rPr>
                <w:rFonts w:ascii="Times New Roman" w:eastAsia="Times New Roman" w:hAnsi="Times New Roman" w:cs="Times New Roman"/>
                <w:sz w:val="24"/>
                <w:szCs w:val="24"/>
              </w:rPr>
              <w:t xml:space="preserve">Kui näiteks ettevõte müüb annetustena saadud toitu edasi, ei ole tegemist enam ümberjaotamise, vaid müügiga. </w:t>
            </w:r>
          </w:p>
          <w:p w14:paraId="36BE8FD5" w14:textId="77777777" w:rsidR="00E87ADD" w:rsidRPr="00AB4ECF" w:rsidRDefault="00E87ADD" w:rsidP="00E87ADD">
            <w:pPr>
              <w:rPr>
                <w:rFonts w:ascii="Times New Roman" w:eastAsia="Times New Roman" w:hAnsi="Times New Roman" w:cs="Times New Roman"/>
                <w:sz w:val="24"/>
                <w:szCs w:val="24"/>
              </w:rPr>
            </w:pPr>
          </w:p>
          <w:p w14:paraId="2A1543E7" w14:textId="6F0315D0" w:rsidR="112B2910" w:rsidRPr="001B5904" w:rsidRDefault="7354E5E4" w:rsidP="00E87ADD">
            <w:pPr>
              <w:rPr>
                <w:rFonts w:ascii="Times New Roman" w:eastAsia="Times New Roman" w:hAnsi="Times New Roman" w:cs="Times New Roman"/>
                <w:b/>
                <w:bCs/>
                <w:sz w:val="24"/>
                <w:szCs w:val="24"/>
                <w:highlight w:val="yellow"/>
              </w:rPr>
            </w:pPr>
            <w:r w:rsidRPr="00AB4ECF">
              <w:rPr>
                <w:rFonts w:ascii="Times New Roman" w:eastAsia="Times New Roman" w:hAnsi="Times New Roman" w:cs="Times New Roman"/>
                <w:sz w:val="24"/>
                <w:szCs w:val="24"/>
              </w:rPr>
              <w:t>Sotsiaalmajanduse üksuse mõiste tuleneb jäätmete raamdirektiivist</w:t>
            </w:r>
            <w:r w:rsidR="00AB4ECF" w:rsidRPr="00AB4ECF">
              <w:rPr>
                <w:rFonts w:ascii="Times New Roman" w:eastAsia="Times New Roman" w:hAnsi="Times New Roman" w:cs="Times New Roman"/>
                <w:sz w:val="24"/>
                <w:szCs w:val="24"/>
              </w:rPr>
              <w:t>, seletuskiri on täiendatud</w:t>
            </w:r>
            <w:r w:rsidRPr="00AB4ECF">
              <w:rPr>
                <w:rFonts w:ascii="Times New Roman" w:eastAsia="Times New Roman" w:hAnsi="Times New Roman" w:cs="Times New Roman"/>
                <w:sz w:val="24"/>
                <w:szCs w:val="24"/>
              </w:rPr>
              <w:t xml:space="preserve">. </w:t>
            </w:r>
          </w:p>
        </w:tc>
      </w:tr>
      <w:tr w:rsidR="112B2910" w14:paraId="0A3766B1" w14:textId="77777777" w:rsidTr="3EC31467">
        <w:trPr>
          <w:trHeight w:val="300"/>
        </w:trPr>
        <w:tc>
          <w:tcPr>
            <w:tcW w:w="988" w:type="dxa"/>
          </w:tcPr>
          <w:p w14:paraId="3ED0DEBC" w14:textId="5CE6BC81" w:rsidR="112B2910" w:rsidRDefault="112B2910" w:rsidP="4A6D7F86">
            <w:pPr>
              <w:rPr>
                <w:rFonts w:ascii="Times New Roman" w:eastAsia="Times New Roman" w:hAnsi="Times New Roman" w:cs="Times New Roman"/>
                <w:sz w:val="24"/>
                <w:szCs w:val="24"/>
              </w:rPr>
            </w:pPr>
          </w:p>
        </w:tc>
        <w:tc>
          <w:tcPr>
            <w:tcW w:w="1275" w:type="dxa"/>
          </w:tcPr>
          <w:p w14:paraId="5A77AB01" w14:textId="70F72D18" w:rsidR="112B2910" w:rsidRDefault="112B2910" w:rsidP="4A6D7F86">
            <w:pPr>
              <w:rPr>
                <w:rFonts w:ascii="Times New Roman" w:eastAsia="Times New Roman" w:hAnsi="Times New Roman" w:cs="Times New Roman"/>
                <w:sz w:val="24"/>
                <w:szCs w:val="24"/>
              </w:rPr>
            </w:pPr>
          </w:p>
        </w:tc>
        <w:tc>
          <w:tcPr>
            <w:tcW w:w="5681" w:type="dxa"/>
          </w:tcPr>
          <w:p w14:paraId="606F851D" w14:textId="2EFD8A05" w:rsidR="4F81F559" w:rsidRDefault="2ED13FD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Tekstiil-, tekstiiliga seotud ja jalatsitoodetele laiendatud tootjavastutus </w:t>
            </w:r>
          </w:p>
          <w:p w14:paraId="3106BA96" w14:textId="17B34C34" w:rsidR="4F81F559" w:rsidRDefault="2ED13FD4"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Tekstiil-, tekstiiliga seotud ja jalatsitoodetele laiendatud tootjavastutuse rakendamine on ettevõtlusvabaduse ja omandipõhiõiguse seisukohast problemaatiline. Kui regulatsiooni eesmärgiks on vastavate jäätmete </w:t>
            </w:r>
            <w:r w:rsidRPr="4A6D7F86">
              <w:rPr>
                <w:rFonts w:ascii="Times New Roman" w:eastAsia="Times New Roman" w:hAnsi="Times New Roman" w:cs="Times New Roman"/>
                <w:color w:val="000000" w:themeColor="text1"/>
                <w:sz w:val="24"/>
                <w:szCs w:val="24"/>
              </w:rPr>
              <w:lastRenderedPageBreak/>
              <w:t xml:space="preserve">vähendamine tekstiilisektoris, siis laiendatud tootjavastutus ja ringmajanduse põhimõtete rakendamine ei ole tõhusad meetmed, mille abil seatud eesmärki saavutada. </w:t>
            </w:r>
            <w:proofErr w:type="spellStart"/>
            <w:r w:rsidRPr="4A6D7F86">
              <w:rPr>
                <w:rFonts w:ascii="Times New Roman" w:eastAsia="Times New Roman" w:hAnsi="Times New Roman" w:cs="Times New Roman"/>
                <w:color w:val="000000" w:themeColor="text1"/>
                <w:sz w:val="24"/>
                <w:szCs w:val="24"/>
              </w:rPr>
              <w:t>Ned</w:t>
            </w:r>
            <w:proofErr w:type="spellEnd"/>
            <w:r w:rsidRPr="4A6D7F86">
              <w:rPr>
                <w:rFonts w:ascii="Times New Roman" w:eastAsia="Times New Roman" w:hAnsi="Times New Roman" w:cs="Times New Roman"/>
                <w:color w:val="000000" w:themeColor="text1"/>
                <w:sz w:val="24"/>
                <w:szCs w:val="24"/>
              </w:rPr>
              <w:t xml:space="preserve"> meetmed peaksid tagama, et kogutud tekstiilmaterjalid suunatakse tegelikku korduskasutusse, korduskasutuseks ettevalmistamisse või ringlussevõttu ning välistatakse nende ladestamine prügilatesse või suunamine põletusse. On üldteada, et Eestis, samuti Euroopa Liidus laiemalt puuduvad tehnoloogiad, mille abil erinevaid tekstiilmaterjale tööstuslikus mastaabis ümber töödelda. Seega on nii eelnõus kui ka direktiivis sätestatud regulatsioon ettevõtjaid ülemääraselt koormav ja nende põhiõigusi ebaproportsionaalselt riivav nii Eesti kui ka EL tasemel. Vaja on kasutada vähemalt sama tõhusaid alternatiivseid meetmeid, mis koormaks ettevõtjaid vähem ega tooks kaasa ühiskonnas ebavajalikku jäätmete sorteerimist, kogumist ja transporti. Nii laiendatud tootjavastutuse süsteemi kui ka tekstiil-, tekstiiliga seotud ja jalatsitoodete kui probleemtoodete tootjate ühenduse loomise asemel tuleb seada otsesema mõjuga ja reaalselt toimivad meetmed, mis tegelikult vähendaks turule lastud tekstiil-, tekstiiliga seotud või jalatsitoodete jäätmete teket.</w:t>
            </w:r>
          </w:p>
        </w:tc>
        <w:tc>
          <w:tcPr>
            <w:tcW w:w="5835" w:type="dxa"/>
          </w:tcPr>
          <w:p w14:paraId="4B5A65D5" w14:textId="78CA63FD" w:rsidR="112B2910" w:rsidRDefault="642B17D2"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Mittearvestatud.</w:t>
            </w:r>
          </w:p>
          <w:p w14:paraId="52269CE1" w14:textId="726FAA0C" w:rsidR="112B2910" w:rsidRDefault="642B17D2" w:rsidP="4A6D7F86">
            <w:pPr>
              <w:rPr>
                <w:rFonts w:ascii="Times New Roman" w:eastAsia="Times New Roman" w:hAnsi="Times New Roman" w:cs="Times New Roman"/>
                <w:sz w:val="24"/>
                <w:szCs w:val="24"/>
              </w:rPr>
            </w:pPr>
            <w:r w:rsidRPr="09762EBF">
              <w:rPr>
                <w:rFonts w:ascii="Times New Roman" w:eastAsia="Times New Roman" w:hAnsi="Times New Roman" w:cs="Times New Roman"/>
                <w:sz w:val="24"/>
                <w:szCs w:val="24"/>
              </w:rPr>
              <w:t xml:space="preserve">Laiendatud tootjavastutuse süsteemi rakendamise kohustus </w:t>
            </w:r>
            <w:r w:rsidRPr="5F1317A5">
              <w:rPr>
                <w:rFonts w:ascii="Times New Roman" w:eastAsia="Times New Roman" w:hAnsi="Times New Roman" w:cs="Times New Roman"/>
                <w:sz w:val="24"/>
                <w:szCs w:val="24"/>
              </w:rPr>
              <w:t>tekstiiltoodetele</w:t>
            </w:r>
            <w:r w:rsidRPr="09762EBF">
              <w:rPr>
                <w:rFonts w:ascii="Times New Roman" w:eastAsia="Times New Roman" w:hAnsi="Times New Roman" w:cs="Times New Roman"/>
                <w:sz w:val="24"/>
                <w:szCs w:val="24"/>
              </w:rPr>
              <w:t xml:space="preserve"> tuleneb Euroopa Liidu õigusest ning liikmesriigil puudub võimalus jätta nimetatud kohustus riigisiseselt rakendamata. Eelnõuga võetakse üle </w:t>
            </w:r>
            <w:r w:rsidR="58EAB497" w:rsidRPr="09762EBF">
              <w:rPr>
                <w:rFonts w:ascii="Times New Roman" w:eastAsia="Times New Roman" w:hAnsi="Times New Roman" w:cs="Times New Roman"/>
                <w:sz w:val="24"/>
                <w:szCs w:val="24"/>
              </w:rPr>
              <w:t>jäätmete raam</w:t>
            </w:r>
            <w:r w:rsidRPr="09762EBF">
              <w:rPr>
                <w:rFonts w:ascii="Times New Roman" w:eastAsia="Times New Roman" w:hAnsi="Times New Roman" w:cs="Times New Roman"/>
                <w:sz w:val="24"/>
                <w:szCs w:val="24"/>
              </w:rPr>
              <w:t xml:space="preserve">direktiivist tulenevad nõuded ning eelnõu ei </w:t>
            </w:r>
            <w:r w:rsidRPr="09762EBF">
              <w:rPr>
                <w:rFonts w:ascii="Times New Roman" w:eastAsia="Times New Roman" w:hAnsi="Times New Roman" w:cs="Times New Roman"/>
                <w:sz w:val="24"/>
                <w:szCs w:val="24"/>
              </w:rPr>
              <w:lastRenderedPageBreak/>
              <w:t xml:space="preserve">loo selles osas ettevõtjatele </w:t>
            </w:r>
            <w:r w:rsidR="74C5E2A4" w:rsidRPr="09762EBF">
              <w:rPr>
                <w:rFonts w:ascii="Times New Roman" w:eastAsia="Times New Roman" w:hAnsi="Times New Roman" w:cs="Times New Roman"/>
                <w:sz w:val="24"/>
                <w:szCs w:val="24"/>
              </w:rPr>
              <w:t>jäätmete raam</w:t>
            </w:r>
            <w:r w:rsidRPr="09762EBF">
              <w:rPr>
                <w:rFonts w:ascii="Times New Roman" w:eastAsia="Times New Roman" w:hAnsi="Times New Roman" w:cs="Times New Roman"/>
                <w:sz w:val="24"/>
                <w:szCs w:val="24"/>
              </w:rPr>
              <w:t>direktiivis ettenähtust täiendavaid kohustusi.</w:t>
            </w:r>
          </w:p>
        </w:tc>
      </w:tr>
      <w:tr w:rsidR="112B2910" w14:paraId="4ABD6CC7" w14:textId="77777777" w:rsidTr="3EC31467">
        <w:trPr>
          <w:trHeight w:val="300"/>
        </w:trPr>
        <w:tc>
          <w:tcPr>
            <w:tcW w:w="988" w:type="dxa"/>
          </w:tcPr>
          <w:p w14:paraId="07025DE5" w14:textId="35896318" w:rsidR="4F81F559" w:rsidRDefault="2EEEECB0" w:rsidP="08F4428A">
            <w:pPr>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lastRenderedPageBreak/>
              <w:t xml:space="preserve">Uuskasutuskeskus, Humana, </w:t>
            </w:r>
            <w:r w:rsidRPr="08F4428A">
              <w:rPr>
                <w:rFonts w:ascii="Times New Roman" w:eastAsia="Times New Roman" w:hAnsi="Times New Roman" w:cs="Times New Roman"/>
                <w:sz w:val="24"/>
                <w:szCs w:val="24"/>
              </w:rPr>
              <w:lastRenderedPageBreak/>
              <w:t>Sõbralt Sõbrale</w:t>
            </w:r>
          </w:p>
        </w:tc>
        <w:tc>
          <w:tcPr>
            <w:tcW w:w="1275" w:type="dxa"/>
          </w:tcPr>
          <w:p w14:paraId="4B1BAFDF" w14:textId="12A5D724" w:rsidR="112B2910" w:rsidRDefault="112B2910" w:rsidP="4A6D7F86">
            <w:pPr>
              <w:rPr>
                <w:rFonts w:ascii="Times New Roman" w:eastAsia="Times New Roman" w:hAnsi="Times New Roman" w:cs="Times New Roman"/>
                <w:sz w:val="24"/>
                <w:szCs w:val="24"/>
              </w:rPr>
            </w:pPr>
          </w:p>
        </w:tc>
        <w:tc>
          <w:tcPr>
            <w:tcW w:w="5681" w:type="dxa"/>
          </w:tcPr>
          <w:p w14:paraId="345B4D98" w14:textId="7FE0EB81" w:rsidR="112B2910" w:rsidRDefault="632A37D4" w:rsidP="4A6D7F86">
            <w:pPr>
              <w:rPr>
                <w:rFonts w:ascii="Times New Roman" w:eastAsia="Times New Roman" w:hAnsi="Times New Roman" w:cs="Times New Roman"/>
                <w:b/>
                <w:bCs/>
                <w:sz w:val="24"/>
                <w:szCs w:val="24"/>
                <w:lang w:val="en-US"/>
              </w:rPr>
            </w:pPr>
            <w:proofErr w:type="spellStart"/>
            <w:r w:rsidRPr="4A6D7F86">
              <w:rPr>
                <w:rFonts w:ascii="Times New Roman" w:eastAsia="Times New Roman" w:hAnsi="Times New Roman" w:cs="Times New Roman"/>
                <w:b/>
                <w:bCs/>
                <w:sz w:val="24"/>
                <w:szCs w:val="24"/>
                <w:lang w:val="en-US"/>
              </w:rPr>
              <w:t>Korduskasutuseks</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kogumise</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kulude</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hüvitamine</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vajab</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selget</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mehhanismi</w:t>
            </w:r>
            <w:proofErr w:type="spellEnd"/>
            <w:r w:rsidRPr="4A6D7F86">
              <w:rPr>
                <w:rFonts w:ascii="Times New Roman" w:eastAsia="Times New Roman" w:hAnsi="Times New Roman" w:cs="Times New Roman"/>
                <w:b/>
                <w:bCs/>
                <w:sz w:val="24"/>
                <w:szCs w:val="24"/>
                <w:lang w:val="en-US"/>
              </w:rPr>
              <w:t xml:space="preserve"> (§ 25</w:t>
            </w:r>
            <w:r w:rsidRPr="4A6D7F86">
              <w:rPr>
                <w:rFonts w:ascii="Times New Roman" w:eastAsia="Times New Roman" w:hAnsi="Times New Roman" w:cs="Times New Roman"/>
                <w:b/>
                <w:bCs/>
                <w:sz w:val="24"/>
                <w:szCs w:val="24"/>
                <w:vertAlign w:val="superscript"/>
                <w:lang w:val="en-US"/>
              </w:rPr>
              <w:t>3</w:t>
            </w:r>
            <w:r w:rsidRPr="4A6D7F86">
              <w:rPr>
                <w:rFonts w:ascii="Times New Roman" w:eastAsia="Times New Roman" w:hAnsi="Times New Roman" w:cs="Times New Roman"/>
                <w:b/>
                <w:bCs/>
                <w:sz w:val="24"/>
                <w:szCs w:val="24"/>
                <w:lang w:val="en-US"/>
              </w:rPr>
              <w:t>)</w:t>
            </w:r>
          </w:p>
          <w:p w14:paraId="462F2C56" w14:textId="41EC843D" w:rsidR="112B2910" w:rsidRDefault="632A37D4"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positiivne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kulukohustuse</w:t>
            </w:r>
            <w:proofErr w:type="spellEnd"/>
            <w:r w:rsidRPr="4A6D7F86">
              <w:rPr>
                <w:rFonts w:ascii="Times New Roman" w:eastAsia="Times New Roman" w:hAnsi="Times New Roman" w:cs="Times New Roman"/>
                <w:sz w:val="24"/>
                <w:szCs w:val="24"/>
                <w:lang w:val="en-US"/>
              </w:rPr>
              <w:t xml:space="preserve"> alla on </w:t>
            </w:r>
            <w:proofErr w:type="spellStart"/>
            <w:r w:rsidRPr="4A6D7F86">
              <w:rPr>
                <w:rFonts w:ascii="Times New Roman" w:eastAsia="Times New Roman" w:hAnsi="Times New Roman" w:cs="Times New Roman"/>
                <w:sz w:val="24"/>
                <w:szCs w:val="24"/>
                <w:lang w:val="en-US"/>
              </w:rPr>
              <w:t>arvatud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korduskasutamiseks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transportimine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sortimine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korduskasutamiseks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kogumissüsteemi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osaliste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tegevuse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tulemusena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tekkinud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transportimine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töötlemine</w:t>
            </w:r>
            <w:proofErr w:type="spellEnd"/>
            <w:r w:rsidRPr="4A6D7F86">
              <w:rPr>
                <w:rFonts w:ascii="Times New Roman" w:eastAsia="Times New Roman" w:hAnsi="Times New Roman" w:cs="Times New Roman"/>
                <w:sz w:val="24"/>
                <w:szCs w:val="24"/>
                <w:lang w:val="en-US"/>
              </w:rPr>
              <w:t>.</w:t>
            </w:r>
          </w:p>
          <w:p w14:paraId="6B653531" w14:textId="568CBC1D" w:rsidR="112B2910" w:rsidRDefault="632A37D4"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Samas</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piisavalt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korduskasutusorganisatsioonidele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ülesannete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seotud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hüvitatakse</w:t>
            </w:r>
            <w:proofErr w:type="spellEnd"/>
            <w:r w:rsidRPr="4A6D7F86">
              <w:rPr>
                <w:rFonts w:ascii="Times New Roman" w:eastAsia="Times New Roman" w:hAnsi="Times New Roman" w:cs="Times New Roman"/>
                <w:sz w:val="24"/>
                <w:szCs w:val="24"/>
                <w:lang w:val="en-US"/>
              </w:rPr>
              <w:t>.</w:t>
            </w:r>
          </w:p>
          <w:p w14:paraId="7FE1B677" w14:textId="13A394E2" w:rsidR="112B2910" w:rsidRDefault="632A37D4"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Leiame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üksnes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põhimõte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määratakse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kindlaks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läbipaistval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viisil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asjaomaste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osalejate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vahel</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piisav</w:t>
            </w:r>
            <w:proofErr w:type="spellEnd"/>
            <w:r w:rsidRPr="4A6D7F86">
              <w:rPr>
                <w:rFonts w:ascii="Times New Roman" w:eastAsia="Times New Roman" w:hAnsi="Times New Roman" w:cs="Times New Roman"/>
                <w:sz w:val="24"/>
                <w:szCs w:val="24"/>
                <w:lang w:val="en-US"/>
              </w:rPr>
              <w:t xml:space="preserve">. Kui </w:t>
            </w:r>
            <w:proofErr w:type="spellStart"/>
            <w:r w:rsidRPr="4A6D7F86">
              <w:rPr>
                <w:rFonts w:ascii="Times New Roman" w:eastAsia="Times New Roman" w:hAnsi="Times New Roman" w:cs="Times New Roman"/>
                <w:sz w:val="24"/>
                <w:szCs w:val="24"/>
                <w:lang w:val="en-US"/>
              </w:rPr>
              <w:t>kuluhüvitise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mehhanism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ainult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lepinguliseks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kokkuleppeks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tekkida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olukord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tõlgendab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hüvitatavaid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kulusid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kitsalt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ainult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äraveo</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tühjenduse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tegelikku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tööd</w:t>
            </w:r>
            <w:proofErr w:type="spellEnd"/>
            <w:r w:rsidRPr="4A6D7F86">
              <w:rPr>
                <w:rFonts w:ascii="Times New Roman" w:eastAsia="Times New Roman" w:hAnsi="Times New Roman" w:cs="Times New Roman"/>
                <w:sz w:val="24"/>
                <w:szCs w:val="24"/>
                <w:lang w:val="en-US"/>
              </w:rPr>
              <w:t>.</w:t>
            </w:r>
          </w:p>
          <w:p w14:paraId="15D2D6A0" w14:textId="2B89D8F9" w:rsidR="112B2910" w:rsidRDefault="632A37D4"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seotud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piirdu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äraveoga</w:t>
            </w:r>
            <w:proofErr w:type="spellEnd"/>
            <w:r w:rsidRPr="4A6D7F86">
              <w:rPr>
                <w:rFonts w:ascii="Times New Roman" w:eastAsia="Times New Roman" w:hAnsi="Times New Roman" w:cs="Times New Roman"/>
                <w:sz w:val="24"/>
                <w:szCs w:val="24"/>
                <w:lang w:val="en-US"/>
              </w:rPr>
              <w:t xml:space="preserve">. Need </w:t>
            </w:r>
            <w:proofErr w:type="spellStart"/>
            <w:r w:rsidRPr="4A6D7F86">
              <w:rPr>
                <w:rFonts w:ascii="Times New Roman" w:eastAsia="Times New Roman" w:hAnsi="Times New Roman" w:cs="Times New Roman"/>
                <w:sz w:val="24"/>
                <w:szCs w:val="24"/>
                <w:lang w:val="en-US"/>
              </w:rPr>
              <w:t>hõlmavad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hulgas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vastuvõttu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esmast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sorteerimist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kvaliteedikontrolli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puhastamist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parandamist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hoiustamist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andmekogumist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aruandlust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kommunikatsiooni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mittesobiva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jääkvoo</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eraldamist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käitlusesse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suunamist</w:t>
            </w:r>
            <w:proofErr w:type="spellEnd"/>
            <w:r w:rsidRPr="4A6D7F86">
              <w:rPr>
                <w:rFonts w:ascii="Times New Roman" w:eastAsia="Times New Roman" w:hAnsi="Times New Roman" w:cs="Times New Roman"/>
                <w:sz w:val="24"/>
                <w:szCs w:val="24"/>
                <w:lang w:val="en-US"/>
              </w:rPr>
              <w:t xml:space="preserve">. Ilma </w:t>
            </w:r>
            <w:proofErr w:type="spellStart"/>
            <w:r w:rsidRPr="4A6D7F86">
              <w:rPr>
                <w:rFonts w:ascii="Times New Roman" w:eastAsia="Times New Roman" w:hAnsi="Times New Roman" w:cs="Times New Roman"/>
                <w:sz w:val="24"/>
                <w:szCs w:val="24"/>
                <w:lang w:val="en-US"/>
              </w:rPr>
              <w:t>täpsema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regulatsioonita</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tagatud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seaduse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rakendumine</w:t>
            </w:r>
            <w:proofErr w:type="spellEnd"/>
            <w:r w:rsidRPr="4A6D7F86">
              <w:rPr>
                <w:rFonts w:ascii="Times New Roman" w:eastAsia="Times New Roman" w:hAnsi="Times New Roman" w:cs="Times New Roman"/>
                <w:sz w:val="24"/>
                <w:szCs w:val="24"/>
                <w:lang w:val="en-US"/>
              </w:rPr>
              <w:t xml:space="preserve">. </w:t>
            </w:r>
          </w:p>
          <w:p w14:paraId="4FB1EF79" w14:textId="052787CD" w:rsidR="112B2910" w:rsidRDefault="632A37D4" w:rsidP="4A6D7F86">
            <w:pPr>
              <w:rPr>
                <w:rFonts w:ascii="Times New Roman" w:eastAsia="Times New Roman" w:hAnsi="Times New Roman" w:cs="Times New Roman"/>
                <w:b/>
                <w:bCs/>
                <w:sz w:val="24"/>
                <w:szCs w:val="24"/>
                <w:lang w:val="en-US"/>
              </w:rPr>
            </w:pPr>
            <w:proofErr w:type="spellStart"/>
            <w:r w:rsidRPr="4A6D7F86">
              <w:rPr>
                <w:rFonts w:ascii="Times New Roman" w:eastAsia="Times New Roman" w:hAnsi="Times New Roman" w:cs="Times New Roman"/>
                <w:b/>
                <w:bCs/>
                <w:sz w:val="24"/>
                <w:szCs w:val="24"/>
                <w:lang w:val="en-US"/>
              </w:rPr>
              <w:t>Palume</w:t>
            </w:r>
            <w:proofErr w:type="spellEnd"/>
            <w:r w:rsidRPr="4A6D7F86">
              <w:rPr>
                <w:rFonts w:ascii="Times New Roman" w:eastAsia="Times New Roman" w:hAnsi="Times New Roman" w:cs="Times New Roman"/>
                <w:b/>
                <w:bCs/>
                <w:sz w:val="24"/>
                <w:szCs w:val="24"/>
                <w:lang w:val="en-US"/>
              </w:rPr>
              <w:t xml:space="preserve"> </w:t>
            </w:r>
            <w:proofErr w:type="spellStart"/>
            <w:r w:rsidRPr="4A6D7F86">
              <w:rPr>
                <w:rFonts w:ascii="Times New Roman" w:eastAsia="Times New Roman" w:hAnsi="Times New Roman" w:cs="Times New Roman"/>
                <w:b/>
                <w:bCs/>
                <w:sz w:val="24"/>
                <w:szCs w:val="24"/>
                <w:lang w:val="en-US"/>
              </w:rPr>
              <w:t>täpsustada</w:t>
            </w:r>
            <w:proofErr w:type="spellEnd"/>
            <w:r w:rsidRPr="4A6D7F86">
              <w:rPr>
                <w:rFonts w:ascii="Times New Roman" w:eastAsia="Times New Roman" w:hAnsi="Times New Roman" w:cs="Times New Roman"/>
                <w:b/>
                <w:bCs/>
                <w:sz w:val="24"/>
                <w:szCs w:val="24"/>
                <w:lang w:val="en-US"/>
              </w:rPr>
              <w:t>:</w:t>
            </w:r>
          </w:p>
          <w:p w14:paraId="410799FE" w14:textId="285D7C44" w:rsidR="112B2910" w:rsidRDefault="632A37D4" w:rsidP="00706C45">
            <w:pPr>
              <w:numPr>
                <w:ilvl w:val="0"/>
                <w:numId w:val="28"/>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Millise</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konkreetse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mehhanismi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kaudu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lastRenderedPageBreak/>
              <w:t>korduskasutusorganisatsioonidele</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sellega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seotud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tegevuste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w:t>
            </w:r>
          </w:p>
          <w:p w14:paraId="117997CF" w14:textId="78EBCA07" w:rsidR="112B2910" w:rsidRDefault="632A37D4" w:rsidP="00706C45">
            <w:pPr>
              <w:numPr>
                <w:ilvl w:val="0"/>
                <w:numId w:val="2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hüvitatavate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liigid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metoodika</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sätestatakse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õigusaktis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rakendusaktis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ainult</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omavahelises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lepingus</w:t>
            </w:r>
            <w:proofErr w:type="spellEnd"/>
            <w:r w:rsidRPr="4A6D7F86">
              <w:rPr>
                <w:rFonts w:ascii="Times New Roman" w:eastAsia="Times New Roman" w:hAnsi="Times New Roman" w:cs="Times New Roman"/>
                <w:sz w:val="24"/>
                <w:szCs w:val="24"/>
                <w:lang w:val="en-US"/>
              </w:rPr>
              <w:t>?</w:t>
            </w:r>
          </w:p>
          <w:p w14:paraId="385BDA88" w14:textId="4662E968" w:rsidR="112B2910" w:rsidRDefault="632A37D4" w:rsidP="00706C45">
            <w:pPr>
              <w:numPr>
                <w:ilvl w:val="0"/>
                <w:numId w:val="2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hüvitatavate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hulka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kuuluvad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lisaks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äraveole</w:t>
            </w:r>
            <w:proofErr w:type="spellEnd"/>
            <w:r w:rsidRPr="4A6D7F86">
              <w:rPr>
                <w:rFonts w:ascii="Times New Roman" w:eastAsia="Times New Roman" w:hAnsi="Times New Roman" w:cs="Times New Roman"/>
                <w:sz w:val="24"/>
                <w:szCs w:val="24"/>
                <w:lang w:val="en-US"/>
              </w:rPr>
              <w:t xml:space="preserve"> ja </w:t>
            </w:r>
            <w:r w:rsidR="06348CEE">
              <w:tab/>
            </w:r>
            <w:proofErr w:type="spellStart"/>
            <w:r w:rsidRPr="4A6D7F86">
              <w:rPr>
                <w:rFonts w:ascii="Times New Roman" w:eastAsia="Times New Roman" w:hAnsi="Times New Roman" w:cs="Times New Roman"/>
                <w:sz w:val="24"/>
                <w:szCs w:val="24"/>
                <w:lang w:val="en-US"/>
              </w:rPr>
              <w:t>käitlusele</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vastuvõtt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sorteerimine</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kvaliteedikontroll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puhastus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parandus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hoiustamine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andmekogumine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aruandlus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teavitustegevus</w:t>
            </w:r>
            <w:proofErr w:type="spellEnd"/>
            <w:r w:rsidRPr="4A6D7F86">
              <w:rPr>
                <w:rFonts w:ascii="Times New Roman" w:eastAsia="Times New Roman" w:hAnsi="Times New Roman" w:cs="Times New Roman"/>
                <w:sz w:val="24"/>
                <w:szCs w:val="24"/>
                <w:lang w:val="en-US"/>
              </w:rPr>
              <w:t>?</w:t>
            </w:r>
          </w:p>
          <w:p w14:paraId="0490947E" w14:textId="49097570" w:rsidR="112B2910" w:rsidRDefault="632A37D4" w:rsidP="00706C45">
            <w:pPr>
              <w:numPr>
                <w:ilvl w:val="0"/>
                <w:numId w:val="2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kaudu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kaubale</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nähakse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määr</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standardkulu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ühtne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arvestusmudel</w:t>
            </w:r>
            <w:proofErr w:type="spellEnd"/>
            <w:r w:rsidRPr="4A6D7F86">
              <w:rPr>
                <w:rFonts w:ascii="Times New Roman" w:eastAsia="Times New Roman" w:hAnsi="Times New Roman" w:cs="Times New Roman"/>
                <w:sz w:val="24"/>
                <w:szCs w:val="24"/>
                <w:lang w:val="en-US"/>
              </w:rPr>
              <w:t>?</w:t>
            </w:r>
          </w:p>
          <w:p w14:paraId="6F0A1618" w14:textId="2906F8B2" w:rsidR="112B2910" w:rsidRDefault="632A37D4" w:rsidP="00706C45">
            <w:pPr>
              <w:numPr>
                <w:ilvl w:val="0"/>
                <w:numId w:val="28"/>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välditakse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olukorda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saab</w:t>
            </w:r>
            <w:proofErr w:type="spellEnd"/>
            <w:r w:rsidRPr="4A6D7F86">
              <w:rPr>
                <w:rFonts w:ascii="Times New Roman" w:eastAsia="Times New Roman" w:hAnsi="Times New Roman" w:cs="Times New Roman"/>
                <w:sz w:val="24"/>
                <w:szCs w:val="24"/>
                <w:lang w:val="en-US"/>
              </w:rPr>
              <w:t xml:space="preserve"> </w:t>
            </w:r>
            <w:r w:rsidR="06348CEE">
              <w:tab/>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kilogrammid</w:t>
            </w:r>
            <w:proofErr w:type="spellEnd"/>
            <w:r w:rsidRPr="4A6D7F86">
              <w:rPr>
                <w:rFonts w:ascii="Times New Roman" w:eastAsia="Times New Roman" w:hAnsi="Times New Roman" w:cs="Times New Roman"/>
                <w:sz w:val="24"/>
                <w:szCs w:val="24"/>
                <w:lang w:val="en-US"/>
              </w:rPr>
              <w:t xml:space="preserve"> ja tonnid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hüvita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sorteerimise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tegelikke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kulusid</w:t>
            </w:r>
            <w:proofErr w:type="spellEnd"/>
            <w:r w:rsidRPr="4A6D7F86">
              <w:rPr>
                <w:rFonts w:ascii="Times New Roman" w:eastAsia="Times New Roman" w:hAnsi="Times New Roman" w:cs="Times New Roman"/>
                <w:sz w:val="24"/>
                <w:szCs w:val="24"/>
                <w:lang w:val="en-US"/>
              </w:rPr>
              <w:t>?</w:t>
            </w:r>
          </w:p>
          <w:p w14:paraId="7E73CC81" w14:textId="0A08544C" w:rsidR="112B2910" w:rsidRDefault="632A37D4" w:rsidP="4A6D7F86">
            <w:pPr>
              <w:rPr>
                <w:rFonts w:ascii="Times New Roman" w:eastAsia="Times New Roman" w:hAnsi="Times New Roman" w:cs="Times New Roman"/>
                <w:sz w:val="24"/>
                <w:szCs w:val="24"/>
              </w:rPr>
            </w:pPr>
            <w:proofErr w:type="spellStart"/>
            <w:r w:rsidRPr="4A6D7F86">
              <w:rPr>
                <w:rFonts w:ascii="Times New Roman" w:eastAsia="Times New Roman" w:hAnsi="Times New Roman" w:cs="Times New Roman"/>
                <w:sz w:val="24"/>
                <w:szCs w:val="24"/>
                <w:lang w:val="en"/>
              </w:rPr>
              <w:t>Lõige</w:t>
            </w:r>
            <w:proofErr w:type="spellEnd"/>
            <w:r w:rsidRPr="4A6D7F86">
              <w:rPr>
                <w:rFonts w:ascii="Times New Roman" w:eastAsia="Times New Roman" w:hAnsi="Times New Roman" w:cs="Times New Roman"/>
                <w:sz w:val="24"/>
                <w:szCs w:val="24"/>
                <w:lang w:val="en"/>
              </w:rPr>
              <w:t xml:space="preserve"> 2 </w:t>
            </w:r>
            <w:proofErr w:type="spellStart"/>
            <w:r w:rsidRPr="4A6D7F86">
              <w:rPr>
                <w:rFonts w:ascii="Times New Roman" w:eastAsia="Times New Roman" w:hAnsi="Times New Roman" w:cs="Times New Roman"/>
                <w:sz w:val="24"/>
                <w:szCs w:val="24"/>
                <w:lang w:val="en"/>
              </w:rPr>
              <w:t>sätestab</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kulude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katmise</w:t>
            </w:r>
            <w:proofErr w:type="spellEnd"/>
            <w:r w:rsidRPr="4A6D7F86">
              <w:rPr>
                <w:rFonts w:ascii="Times New Roman" w:eastAsia="Times New Roman" w:hAnsi="Times New Roman" w:cs="Times New Roman"/>
                <w:sz w:val="24"/>
                <w:szCs w:val="24"/>
                <w:lang w:val="en"/>
              </w:rPr>
              <w:t xml:space="preserve"> kohta </w:t>
            </w:r>
            <w:proofErr w:type="spellStart"/>
            <w:r w:rsidRPr="4A6D7F86">
              <w:rPr>
                <w:rFonts w:ascii="Times New Roman" w:eastAsia="Times New Roman" w:hAnsi="Times New Roman" w:cs="Times New Roman"/>
                <w:sz w:val="24"/>
                <w:szCs w:val="24"/>
                <w:lang w:val="en"/>
              </w:rPr>
              <w:t>kulutõhususe</w:t>
            </w:r>
            <w:proofErr w:type="spellEnd"/>
            <w:r w:rsidRPr="4A6D7F86">
              <w:rPr>
                <w:rFonts w:ascii="Times New Roman" w:eastAsia="Times New Roman" w:hAnsi="Times New Roman" w:cs="Times New Roman"/>
                <w:sz w:val="24"/>
                <w:szCs w:val="24"/>
                <w:lang w:val="en"/>
              </w:rPr>
              <w:t xml:space="preserve"> ja </w:t>
            </w:r>
            <w:proofErr w:type="spellStart"/>
            <w:r w:rsidRPr="4A6D7F86">
              <w:rPr>
                <w:rFonts w:ascii="Times New Roman" w:eastAsia="Times New Roman" w:hAnsi="Times New Roman" w:cs="Times New Roman"/>
                <w:sz w:val="24"/>
                <w:szCs w:val="24"/>
                <w:lang w:val="en"/>
              </w:rPr>
              <w:t>proportsionaalsuse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põhimõtte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mille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kohaselt</w:t>
            </w:r>
            <w:proofErr w:type="spellEnd"/>
            <w:r w:rsidRPr="4A6D7F86">
              <w:rPr>
                <w:rFonts w:ascii="Times New Roman" w:eastAsia="Times New Roman" w:hAnsi="Times New Roman" w:cs="Times New Roman"/>
                <w:sz w:val="24"/>
                <w:szCs w:val="24"/>
                <w:lang w:val="en"/>
              </w:rPr>
              <w:t xml:space="preserve"> ei tohi </w:t>
            </w:r>
            <w:proofErr w:type="spellStart"/>
            <w:r w:rsidRPr="4A6D7F86">
              <w:rPr>
                <w:rFonts w:ascii="Times New Roman" w:eastAsia="Times New Roman" w:hAnsi="Times New Roman" w:cs="Times New Roman"/>
                <w:sz w:val="24"/>
                <w:szCs w:val="24"/>
                <w:lang w:val="en"/>
              </w:rPr>
              <w:t>tootjatelt</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nõutavad</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kulud</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ületada</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taset</w:t>
            </w:r>
            <w:proofErr w:type="spellEnd"/>
            <w:r w:rsidRPr="4A6D7F86">
              <w:rPr>
                <w:rFonts w:ascii="Times New Roman" w:eastAsia="Times New Roman" w:hAnsi="Times New Roman" w:cs="Times New Roman"/>
                <w:sz w:val="24"/>
                <w:szCs w:val="24"/>
                <w:lang w:val="en"/>
              </w:rPr>
              <w:t xml:space="preserve">, mis on </w:t>
            </w:r>
            <w:proofErr w:type="spellStart"/>
            <w:r w:rsidRPr="4A6D7F86">
              <w:rPr>
                <w:rFonts w:ascii="Times New Roman" w:eastAsia="Times New Roman" w:hAnsi="Times New Roman" w:cs="Times New Roman"/>
                <w:sz w:val="24"/>
                <w:szCs w:val="24"/>
                <w:lang w:val="en"/>
              </w:rPr>
              <w:t>vajalik</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lõikes</w:t>
            </w:r>
            <w:proofErr w:type="spellEnd"/>
            <w:r w:rsidRPr="4A6D7F86">
              <w:rPr>
                <w:rFonts w:ascii="Times New Roman" w:eastAsia="Times New Roman" w:hAnsi="Times New Roman" w:cs="Times New Roman"/>
                <w:sz w:val="24"/>
                <w:szCs w:val="24"/>
                <w:lang w:val="en"/>
              </w:rPr>
              <w:t xml:space="preserve"> 1 </w:t>
            </w:r>
            <w:proofErr w:type="spellStart"/>
            <w:r w:rsidRPr="4A6D7F86">
              <w:rPr>
                <w:rFonts w:ascii="Times New Roman" w:eastAsia="Times New Roman" w:hAnsi="Times New Roman" w:cs="Times New Roman"/>
                <w:sz w:val="24"/>
                <w:szCs w:val="24"/>
                <w:lang w:val="en"/>
              </w:rPr>
              <w:t>nimetatud</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teenuste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tõhusaks</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osutamiseks</w:t>
            </w:r>
            <w:proofErr w:type="spellEnd"/>
            <w:r w:rsidRPr="4A6D7F86">
              <w:rPr>
                <w:rFonts w:ascii="Times New Roman" w:eastAsia="Times New Roman" w:hAnsi="Times New Roman" w:cs="Times New Roman"/>
                <w:sz w:val="24"/>
                <w:szCs w:val="24"/>
                <w:lang w:val="en"/>
              </w:rPr>
              <w:t xml:space="preserve">. Mida </w:t>
            </w:r>
            <w:proofErr w:type="spellStart"/>
            <w:r w:rsidRPr="4A6D7F86">
              <w:rPr>
                <w:rFonts w:ascii="Times New Roman" w:eastAsia="Times New Roman" w:hAnsi="Times New Roman" w:cs="Times New Roman"/>
                <w:sz w:val="24"/>
                <w:szCs w:val="24"/>
                <w:lang w:val="en"/>
              </w:rPr>
              <w:t>tähendab</w:t>
            </w:r>
            <w:proofErr w:type="spellEnd"/>
            <w:r w:rsidRPr="4A6D7F86">
              <w:rPr>
                <w:rFonts w:ascii="Times New Roman" w:eastAsia="Times New Roman" w:hAnsi="Times New Roman" w:cs="Times New Roman"/>
                <w:sz w:val="24"/>
                <w:szCs w:val="24"/>
                <w:lang w:val="en"/>
              </w:rPr>
              <w:t xml:space="preserve"> see </w:t>
            </w:r>
            <w:proofErr w:type="spellStart"/>
            <w:r w:rsidRPr="4A6D7F86">
              <w:rPr>
                <w:rFonts w:ascii="Times New Roman" w:eastAsia="Times New Roman" w:hAnsi="Times New Roman" w:cs="Times New Roman"/>
                <w:sz w:val="24"/>
                <w:szCs w:val="24"/>
                <w:lang w:val="en"/>
              </w:rPr>
              <w:t>tänases</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seisus</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lastRenderedPageBreak/>
              <w:t>korduskasutusorganisatsioonidele</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kes</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tegutsevad</w:t>
            </w:r>
            <w:proofErr w:type="spellEnd"/>
            <w:r w:rsidRPr="4A6D7F86">
              <w:rPr>
                <w:rFonts w:ascii="Times New Roman" w:eastAsia="Times New Roman" w:hAnsi="Times New Roman" w:cs="Times New Roman"/>
                <w:sz w:val="24"/>
                <w:szCs w:val="24"/>
                <w:lang w:val="en"/>
              </w:rPr>
              <w:t xml:space="preserve"> juba </w:t>
            </w:r>
            <w:proofErr w:type="spellStart"/>
            <w:r w:rsidRPr="4A6D7F86">
              <w:rPr>
                <w:rFonts w:ascii="Times New Roman" w:eastAsia="Times New Roman" w:hAnsi="Times New Roman" w:cs="Times New Roman"/>
                <w:sz w:val="24"/>
                <w:szCs w:val="24"/>
                <w:lang w:val="en"/>
              </w:rPr>
              <w:t>kulutõhusalt</w:t>
            </w:r>
            <w:proofErr w:type="spellEnd"/>
            <w:r w:rsidRPr="4A6D7F86">
              <w:rPr>
                <w:rFonts w:ascii="Times New Roman" w:eastAsia="Times New Roman" w:hAnsi="Times New Roman" w:cs="Times New Roman"/>
                <w:sz w:val="24"/>
                <w:szCs w:val="24"/>
                <w:lang w:val="en"/>
              </w:rPr>
              <w:t xml:space="preserve">? Kas </w:t>
            </w:r>
            <w:proofErr w:type="spellStart"/>
            <w:r w:rsidRPr="4A6D7F86">
              <w:rPr>
                <w:rFonts w:ascii="Times New Roman" w:eastAsia="Times New Roman" w:hAnsi="Times New Roman" w:cs="Times New Roman"/>
                <w:sz w:val="24"/>
                <w:szCs w:val="24"/>
                <w:lang w:val="en"/>
              </w:rPr>
              <w:t>seda</w:t>
            </w:r>
            <w:proofErr w:type="spellEnd"/>
            <w:r w:rsidRPr="4A6D7F86">
              <w:rPr>
                <w:rFonts w:ascii="Times New Roman" w:eastAsia="Times New Roman" w:hAnsi="Times New Roman" w:cs="Times New Roman"/>
                <w:sz w:val="24"/>
                <w:szCs w:val="24"/>
                <w:lang w:val="en"/>
              </w:rPr>
              <w:t xml:space="preserve">, et </w:t>
            </w:r>
            <w:proofErr w:type="spellStart"/>
            <w:r w:rsidRPr="4A6D7F86">
              <w:rPr>
                <w:rFonts w:ascii="Times New Roman" w:eastAsia="Times New Roman" w:hAnsi="Times New Roman" w:cs="Times New Roman"/>
                <w:sz w:val="24"/>
                <w:szCs w:val="24"/>
                <w:lang w:val="en"/>
              </w:rPr>
              <w:t>neid</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justnimelt</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tulebki</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toetada</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või</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pigem</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seda</w:t>
            </w:r>
            <w:proofErr w:type="spellEnd"/>
            <w:r w:rsidRPr="4A6D7F86">
              <w:rPr>
                <w:rFonts w:ascii="Times New Roman" w:eastAsia="Times New Roman" w:hAnsi="Times New Roman" w:cs="Times New Roman"/>
                <w:sz w:val="24"/>
                <w:szCs w:val="24"/>
                <w:lang w:val="en"/>
              </w:rPr>
              <w:t xml:space="preserve">, et </w:t>
            </w:r>
            <w:proofErr w:type="spellStart"/>
            <w:r w:rsidRPr="4A6D7F86">
              <w:rPr>
                <w:rFonts w:ascii="Times New Roman" w:eastAsia="Times New Roman" w:hAnsi="Times New Roman" w:cs="Times New Roman"/>
                <w:sz w:val="24"/>
                <w:szCs w:val="24"/>
                <w:lang w:val="en"/>
              </w:rPr>
              <w:t>neid</w:t>
            </w:r>
            <w:proofErr w:type="spellEnd"/>
            <w:r w:rsidRPr="4A6D7F86">
              <w:rPr>
                <w:rFonts w:ascii="Times New Roman" w:eastAsia="Times New Roman" w:hAnsi="Times New Roman" w:cs="Times New Roman"/>
                <w:sz w:val="24"/>
                <w:szCs w:val="24"/>
                <w:lang w:val="en"/>
              </w:rPr>
              <w:t xml:space="preserve"> pole </w:t>
            </w:r>
            <w:proofErr w:type="spellStart"/>
            <w:r w:rsidRPr="4A6D7F86">
              <w:rPr>
                <w:rFonts w:ascii="Times New Roman" w:eastAsia="Times New Roman" w:hAnsi="Times New Roman" w:cs="Times New Roman"/>
                <w:sz w:val="24"/>
                <w:szCs w:val="24"/>
                <w:lang w:val="en"/>
              </w:rPr>
              <w:t>vajalik</w:t>
            </w:r>
            <w:proofErr w:type="spellEnd"/>
            <w:r w:rsidRPr="4A6D7F86">
              <w:rPr>
                <w:rFonts w:ascii="Times New Roman" w:eastAsia="Times New Roman" w:hAnsi="Times New Roman" w:cs="Times New Roman"/>
                <w:sz w:val="24"/>
                <w:szCs w:val="24"/>
                <w:lang w:val="en"/>
              </w:rPr>
              <w:t xml:space="preserve"> </w:t>
            </w:r>
            <w:proofErr w:type="spellStart"/>
            <w:r w:rsidRPr="4A6D7F86">
              <w:rPr>
                <w:rFonts w:ascii="Times New Roman" w:eastAsia="Times New Roman" w:hAnsi="Times New Roman" w:cs="Times New Roman"/>
                <w:sz w:val="24"/>
                <w:szCs w:val="24"/>
                <w:lang w:val="en"/>
              </w:rPr>
              <w:t>toetada</w:t>
            </w:r>
            <w:proofErr w:type="spellEnd"/>
            <w:r w:rsidRPr="4A6D7F86">
              <w:rPr>
                <w:rFonts w:ascii="Times New Roman" w:eastAsia="Times New Roman" w:hAnsi="Times New Roman" w:cs="Times New Roman"/>
                <w:sz w:val="24"/>
                <w:szCs w:val="24"/>
                <w:lang w:val="en"/>
              </w:rPr>
              <w:t>?</w:t>
            </w:r>
          </w:p>
        </w:tc>
        <w:tc>
          <w:tcPr>
            <w:tcW w:w="5835" w:type="dxa"/>
          </w:tcPr>
          <w:p w14:paraId="4C4E6A99" w14:textId="4170FF86" w:rsidR="112B2910" w:rsidRPr="00E81B52" w:rsidRDefault="1EAF0B6A"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lastRenderedPageBreak/>
              <w:t>Tootjate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ühendus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peab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kandma</w:t>
            </w:r>
            <w:proofErr w:type="spellEnd"/>
            <w:r w:rsidRPr="00E81B52">
              <w:rPr>
                <w:rFonts w:ascii="Times New Roman" w:eastAsia="Times New Roman" w:hAnsi="Times New Roman" w:cs="Times New Roman"/>
                <w:sz w:val="24"/>
                <w:szCs w:val="24"/>
                <w:lang w:val="en-US"/>
              </w:rPr>
              <w:t xml:space="preserve"> § 25</w:t>
            </w:r>
            <w:r w:rsidRPr="00E81B52">
              <w:rPr>
                <w:rFonts w:ascii="Times New Roman" w:eastAsia="Times New Roman" w:hAnsi="Times New Roman" w:cs="Times New Roman"/>
                <w:sz w:val="24"/>
                <w:szCs w:val="24"/>
                <w:vertAlign w:val="superscript"/>
                <w:lang w:val="en-US"/>
              </w:rPr>
              <w:t>3</w:t>
            </w:r>
            <w:r w:rsidRPr="00E81B52">
              <w:rPr>
                <w:rFonts w:ascii="Times New Roman" w:eastAsia="Times New Roman" w:hAnsi="Times New Roman" w:cs="Times New Roman"/>
                <w:sz w:val="24"/>
                <w:szCs w:val="24"/>
                <w:lang w:val="en-US"/>
              </w:rPr>
              <w:t xml:space="preserve"> lg 1 </w:t>
            </w:r>
            <w:proofErr w:type="spellStart"/>
            <w:r w:rsidRPr="00E81B52">
              <w:rPr>
                <w:rFonts w:ascii="Times New Roman" w:eastAsia="Times New Roman" w:hAnsi="Times New Roman" w:cs="Times New Roman"/>
                <w:sz w:val="24"/>
                <w:szCs w:val="24"/>
                <w:lang w:val="en-US"/>
              </w:rPr>
              <w:t>nimetatud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kulud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Hüvitamise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praktiline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korraldus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sealhulgas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kulude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arvestus</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tasumine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lahendatakse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tootjate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ühenduse</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vastava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teenuse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osutaja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vahelises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lepingus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Kuluhüvitis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peab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olema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läbipaistev</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põhjendatud</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kulutõhus</w:t>
            </w:r>
            <w:proofErr w:type="spellEnd"/>
            <w:r w:rsidRPr="00E81B52">
              <w:rPr>
                <w:rFonts w:ascii="Times New Roman" w:eastAsia="Times New Roman" w:hAnsi="Times New Roman" w:cs="Times New Roman"/>
                <w:sz w:val="24"/>
                <w:szCs w:val="24"/>
                <w:lang w:val="en-US"/>
              </w:rPr>
              <w:t>.</w:t>
            </w:r>
            <w:r w:rsidR="069B8C52" w:rsidRPr="00E81B52">
              <w:rPr>
                <w:rFonts w:ascii="Times New Roman" w:eastAsia="Times New Roman" w:hAnsi="Times New Roman" w:cs="Times New Roman"/>
                <w:sz w:val="24"/>
                <w:szCs w:val="24"/>
                <w:lang w:val="en-US"/>
              </w:rPr>
              <w:t xml:space="preserve"> </w:t>
            </w:r>
          </w:p>
          <w:p w14:paraId="311C9B82" w14:textId="54754A25" w:rsidR="112B2910" w:rsidRPr="00E81B52" w:rsidRDefault="112B2910" w:rsidP="778E9BC5">
            <w:pPr>
              <w:ind w:hanging="360"/>
              <w:rPr>
                <w:rFonts w:ascii="Times New Roman" w:eastAsia="Times New Roman" w:hAnsi="Times New Roman" w:cs="Times New Roman"/>
                <w:sz w:val="24"/>
                <w:szCs w:val="24"/>
                <w:lang w:val="en-US"/>
              </w:rPr>
            </w:pPr>
          </w:p>
          <w:p w14:paraId="34C9BDCF" w14:textId="7C78FB49" w:rsidR="112B2910" w:rsidRPr="00E81B52" w:rsidRDefault="069B8C52" w:rsidP="778E9BC5">
            <w:pPr>
              <w:ind w:left="360"/>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Seejuures</w:t>
            </w:r>
            <w:proofErr w:type="spellEnd"/>
            <w:r w:rsidRPr="00E81B52">
              <w:rPr>
                <w:rFonts w:ascii="Times New Roman" w:eastAsia="Times New Roman" w:hAnsi="Times New Roman" w:cs="Times New Roman"/>
                <w:sz w:val="24"/>
                <w:szCs w:val="24"/>
                <w:lang w:val="en-US"/>
              </w:rPr>
              <w:t xml:space="preserve"> ei ole </w:t>
            </w:r>
            <w:proofErr w:type="spellStart"/>
            <w:r w:rsidRPr="00E81B52">
              <w:rPr>
                <w:rFonts w:ascii="Times New Roman" w:eastAsia="Times New Roman" w:hAnsi="Times New Roman" w:cs="Times New Roman"/>
                <w:sz w:val="24"/>
                <w:szCs w:val="24"/>
                <w:lang w:val="en-US"/>
              </w:rPr>
              <w:t>põhjendatud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riigi</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sekkumine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ega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detailne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reguleerimine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kahe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juriidilise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isiku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vaheliste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lepinguliste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suhete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korraldamisse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Pooltel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peab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olema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võimalik</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kokku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leppida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kulude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arvestuse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hüvitamise</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tasumise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tingimustes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vastavalt</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oma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vajadustele</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kokkuleppele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Riigi</w:t>
            </w:r>
            <w:proofErr w:type="spellEnd"/>
            <w:r w:rsidRPr="00E81B52">
              <w:rPr>
                <w:rFonts w:ascii="Times New Roman" w:eastAsia="Times New Roman" w:hAnsi="Times New Roman" w:cs="Times New Roman"/>
                <w:sz w:val="24"/>
                <w:szCs w:val="24"/>
                <w:lang w:val="en-US"/>
              </w:rPr>
              <w:t xml:space="preserve"> roll </w:t>
            </w:r>
            <w:proofErr w:type="spellStart"/>
            <w:r w:rsidRPr="00E81B52">
              <w:rPr>
                <w:rFonts w:ascii="Times New Roman" w:eastAsia="Times New Roman" w:hAnsi="Times New Roman" w:cs="Times New Roman"/>
                <w:sz w:val="24"/>
                <w:szCs w:val="24"/>
                <w:lang w:val="en-US"/>
              </w:rPr>
              <w:t>piirdub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siinkohal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üldiste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nõuete</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põhimõtete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kehtestamisega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mitte</w:t>
            </w:r>
            <w:proofErr w:type="spellEnd"/>
            <w:r w:rsidRPr="00E81B52">
              <w:rPr>
                <w:rFonts w:ascii="Times New Roman" w:eastAsia="Times New Roman" w:hAnsi="Times New Roman" w:cs="Times New Roman"/>
                <w:sz w:val="24"/>
                <w:szCs w:val="24"/>
                <w:lang w:val="en-US"/>
              </w:rPr>
              <w:t xml:space="preserve"> aga </w:t>
            </w:r>
            <w:proofErr w:type="spellStart"/>
            <w:r w:rsidRPr="00E81B52">
              <w:rPr>
                <w:rFonts w:ascii="Times New Roman" w:eastAsia="Times New Roman" w:hAnsi="Times New Roman" w:cs="Times New Roman"/>
                <w:sz w:val="24"/>
                <w:szCs w:val="24"/>
                <w:lang w:val="en-US"/>
              </w:rPr>
              <w:t>pooltevahelise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lepingu</w:t>
            </w:r>
            <w:proofErr w:type="spellEnd"/>
            <w:r w:rsidRPr="00E81B52">
              <w:rPr>
                <w:rFonts w:ascii="Times New Roman" w:eastAsia="Times New Roman" w:hAnsi="Times New Roman" w:cs="Times New Roman"/>
                <w:sz w:val="24"/>
                <w:szCs w:val="24"/>
                <w:lang w:val="en-US"/>
              </w:rPr>
              <w:t xml:space="preserve"> sisu </w:t>
            </w:r>
            <w:proofErr w:type="spellStart"/>
            <w:r w:rsidRPr="00E81B52">
              <w:rPr>
                <w:rFonts w:ascii="Times New Roman" w:eastAsia="Times New Roman" w:hAnsi="Times New Roman" w:cs="Times New Roman"/>
                <w:sz w:val="24"/>
                <w:szCs w:val="24"/>
                <w:lang w:val="en-US"/>
              </w:rPr>
              <w:t>üksikasjaliku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reguleerimisega</w:t>
            </w:r>
            <w:proofErr w:type="spellEnd"/>
            <w:r w:rsidRPr="00E81B52">
              <w:rPr>
                <w:rFonts w:ascii="Times New Roman" w:eastAsia="Times New Roman" w:hAnsi="Times New Roman" w:cs="Times New Roman"/>
                <w:sz w:val="24"/>
                <w:szCs w:val="24"/>
                <w:lang w:val="en-US"/>
              </w:rPr>
              <w:t>.</w:t>
            </w:r>
          </w:p>
          <w:p w14:paraId="1D0AAF55" w14:textId="48D769C1" w:rsidR="112B2910" w:rsidRPr="00E81B52" w:rsidRDefault="0BA20FD6" w:rsidP="778E9BC5">
            <w:pPr>
              <w:numPr>
                <w:ilvl w:val="0"/>
                <w:numId w:val="15"/>
              </w:numPr>
              <w:rPr>
                <w:rFonts w:ascii="Times New Roman" w:eastAsia="Times New Roman" w:hAnsi="Times New Roman" w:cs="Times New Roman"/>
                <w:sz w:val="24"/>
                <w:szCs w:val="24"/>
                <w:lang w:val="en-US"/>
              </w:rPr>
            </w:pPr>
            <w:r w:rsidRPr="00E81B52">
              <w:rPr>
                <w:rFonts w:ascii="Times New Roman" w:eastAsia="Times New Roman" w:hAnsi="Times New Roman" w:cs="Times New Roman"/>
                <w:sz w:val="24"/>
                <w:szCs w:val="24"/>
                <w:lang w:val="en-US"/>
              </w:rPr>
              <w:t xml:space="preserve">Vt </w:t>
            </w:r>
            <w:proofErr w:type="spellStart"/>
            <w:r w:rsidRPr="00E81B52">
              <w:rPr>
                <w:rFonts w:ascii="Times New Roman" w:eastAsia="Times New Roman" w:hAnsi="Times New Roman" w:cs="Times New Roman"/>
                <w:sz w:val="24"/>
                <w:szCs w:val="24"/>
                <w:lang w:val="en-US"/>
              </w:rPr>
              <w:t>eelmine</w:t>
            </w:r>
            <w:proofErr w:type="spellEnd"/>
            <w:r w:rsidRPr="00E81B52">
              <w:rPr>
                <w:rFonts w:ascii="Times New Roman" w:eastAsia="Times New Roman" w:hAnsi="Times New Roman" w:cs="Times New Roman"/>
                <w:sz w:val="24"/>
                <w:szCs w:val="24"/>
                <w:lang w:val="en-US"/>
              </w:rPr>
              <w:t xml:space="preserve"> vastus.</w:t>
            </w:r>
          </w:p>
          <w:p w14:paraId="619244D3" w14:textId="79F4C85D" w:rsidR="112B2910" w:rsidRPr="00E81B52" w:rsidRDefault="399DD2BE"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Hüvitatavad</w:t>
            </w:r>
            <w:proofErr w:type="spellEnd"/>
            <w:r w:rsidRPr="00E81B52">
              <w:rPr>
                <w:rFonts w:ascii="Times New Roman" w:eastAsia="Times New Roman" w:hAnsi="Times New Roman" w:cs="Times New Roman"/>
                <w:sz w:val="24"/>
                <w:szCs w:val="24"/>
                <w:lang w:val="en-US"/>
              </w:rPr>
              <w:t xml:space="preserve"> on § 25</w:t>
            </w:r>
            <w:r w:rsidRPr="00E81B52">
              <w:rPr>
                <w:rFonts w:ascii="Times New Roman" w:eastAsia="Times New Roman" w:hAnsi="Times New Roman" w:cs="Times New Roman"/>
                <w:sz w:val="24"/>
                <w:szCs w:val="24"/>
                <w:vertAlign w:val="superscript"/>
                <w:lang w:val="en-US"/>
              </w:rPr>
              <w:t>3</w:t>
            </w:r>
            <w:r w:rsidRPr="00E81B52">
              <w:rPr>
                <w:rFonts w:ascii="Times New Roman" w:eastAsia="Times New Roman" w:hAnsi="Times New Roman" w:cs="Times New Roman"/>
                <w:sz w:val="24"/>
                <w:szCs w:val="24"/>
                <w:lang w:val="en-US"/>
              </w:rPr>
              <w:t xml:space="preserve"> lg 1 </w:t>
            </w:r>
            <w:proofErr w:type="spellStart"/>
            <w:r w:rsidRPr="00E81B52">
              <w:rPr>
                <w:rFonts w:ascii="Times New Roman" w:eastAsia="Times New Roman" w:hAnsi="Times New Roman" w:cs="Times New Roman"/>
                <w:sz w:val="24"/>
                <w:szCs w:val="24"/>
                <w:lang w:val="en-US"/>
              </w:rPr>
              <w:t>nimetatud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tegevused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ulatuses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milles</w:t>
            </w:r>
            <w:proofErr w:type="spellEnd"/>
            <w:r w:rsidRPr="00E81B52">
              <w:rPr>
                <w:rFonts w:ascii="Times New Roman" w:eastAsia="Times New Roman" w:hAnsi="Times New Roman" w:cs="Times New Roman"/>
                <w:sz w:val="24"/>
                <w:szCs w:val="24"/>
                <w:lang w:val="en-US"/>
              </w:rPr>
              <w:t xml:space="preserve"> need on </w:t>
            </w:r>
            <w:proofErr w:type="spellStart"/>
            <w:r w:rsidRPr="00E81B52">
              <w:rPr>
                <w:rFonts w:ascii="Times New Roman" w:eastAsia="Times New Roman" w:hAnsi="Times New Roman" w:cs="Times New Roman"/>
                <w:sz w:val="24"/>
                <w:szCs w:val="24"/>
                <w:lang w:val="en-US"/>
              </w:rPr>
              <w:t>vajalikud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tootjavastutuse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kohustuse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täitmiseks</w:t>
            </w:r>
            <w:proofErr w:type="spellEnd"/>
            <w:r w:rsidRPr="00E81B52">
              <w:rPr>
                <w:rFonts w:ascii="Times New Roman" w:eastAsia="Times New Roman" w:hAnsi="Times New Roman" w:cs="Times New Roman"/>
                <w:sz w:val="24"/>
                <w:szCs w:val="24"/>
                <w:lang w:val="en-US"/>
              </w:rPr>
              <w:t xml:space="preserve">. Need </w:t>
            </w:r>
            <w:proofErr w:type="spellStart"/>
            <w:r w:rsidRPr="00E81B52">
              <w:rPr>
                <w:rFonts w:ascii="Times New Roman" w:eastAsia="Times New Roman" w:hAnsi="Times New Roman" w:cs="Times New Roman"/>
                <w:sz w:val="24"/>
                <w:szCs w:val="24"/>
                <w:lang w:val="en-US"/>
              </w:rPr>
              <w:t>lepitakse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kokku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omavahelises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lepingus</w:t>
            </w:r>
            <w:proofErr w:type="spellEnd"/>
            <w:r w:rsidRPr="00E81B52">
              <w:rPr>
                <w:rFonts w:ascii="Times New Roman" w:eastAsia="Times New Roman" w:hAnsi="Times New Roman" w:cs="Times New Roman"/>
                <w:sz w:val="24"/>
                <w:szCs w:val="24"/>
                <w:lang w:val="en-US"/>
              </w:rPr>
              <w:t>.</w:t>
            </w:r>
          </w:p>
          <w:p w14:paraId="3372C693" w14:textId="22872207" w:rsidR="112B2910" w:rsidRPr="00E81B52" w:rsidRDefault="79A5D4ED"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Seaduses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seda</w:t>
            </w:r>
            <w:proofErr w:type="spellEnd"/>
            <w:r w:rsidRPr="00E81B52">
              <w:rPr>
                <w:rFonts w:ascii="Times New Roman" w:eastAsia="Times New Roman" w:hAnsi="Times New Roman" w:cs="Times New Roman"/>
                <w:sz w:val="24"/>
                <w:szCs w:val="24"/>
                <w:lang w:val="en-US"/>
              </w:rPr>
              <w:t xml:space="preserve"> ei </w:t>
            </w:r>
            <w:proofErr w:type="spellStart"/>
            <w:r w:rsidRPr="00E81B52">
              <w:rPr>
                <w:rFonts w:ascii="Times New Roman" w:eastAsia="Times New Roman" w:hAnsi="Times New Roman" w:cs="Times New Roman"/>
                <w:sz w:val="24"/>
                <w:szCs w:val="24"/>
                <w:lang w:val="en-US"/>
              </w:rPr>
              <w:t>sätestata</w:t>
            </w:r>
            <w:proofErr w:type="spellEnd"/>
            <w:r w:rsidRPr="00E81B52">
              <w:rPr>
                <w:rFonts w:ascii="Times New Roman" w:eastAsia="Times New Roman" w:hAnsi="Times New Roman" w:cs="Times New Roman"/>
                <w:sz w:val="24"/>
                <w:szCs w:val="24"/>
                <w:lang w:val="en-US"/>
              </w:rPr>
              <w:t xml:space="preserve">. Need </w:t>
            </w:r>
            <w:proofErr w:type="spellStart"/>
            <w:r w:rsidRPr="00E81B52">
              <w:rPr>
                <w:rFonts w:ascii="Times New Roman" w:eastAsia="Times New Roman" w:hAnsi="Times New Roman" w:cs="Times New Roman"/>
                <w:sz w:val="24"/>
                <w:szCs w:val="24"/>
                <w:lang w:val="en-US"/>
              </w:rPr>
              <w:t>lepitakse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kokku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omavahelises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lepingus</w:t>
            </w:r>
            <w:proofErr w:type="spellEnd"/>
            <w:r w:rsidRPr="00E81B52">
              <w:rPr>
                <w:rFonts w:ascii="Times New Roman" w:eastAsia="Times New Roman" w:hAnsi="Times New Roman" w:cs="Times New Roman"/>
                <w:sz w:val="24"/>
                <w:szCs w:val="24"/>
                <w:lang w:val="en-US"/>
              </w:rPr>
              <w:t>.</w:t>
            </w:r>
          </w:p>
          <w:p w14:paraId="45BB92EE" w14:textId="7F9B30A9" w:rsidR="112B2910" w:rsidRPr="00E81B52" w:rsidRDefault="3DAE2B16" w:rsidP="778E9BC5">
            <w:pPr>
              <w:numPr>
                <w:ilvl w:val="0"/>
                <w:numId w:val="15"/>
              </w:numPr>
              <w:spacing w:before="240" w:after="240"/>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Olukordade vältimiseks, kus korduskasutusorganisatsioonide koguste kasutamise ja sellega seotud kulude hüvitamise osas tekib vaidlus, tuleks tootjavastutuse täitmisega seotud tingimused lepingus selgelt kokku leppida. Lepingus peaks olema üheselt sätestatud, milliseid korduskasutusorganisatsioonide koguseid võib tootjavastutuse täitmisel arvestada ning millise tasu või kuluhüvitise eest neid koguseid kasutatakse. Kui kokkulepitud koguste eest </w:t>
            </w:r>
            <w:r w:rsidRPr="00E81B52">
              <w:rPr>
                <w:rFonts w:ascii="Times New Roman" w:eastAsia="Times New Roman" w:hAnsi="Times New Roman" w:cs="Times New Roman"/>
                <w:sz w:val="24"/>
                <w:szCs w:val="24"/>
              </w:rPr>
              <w:lastRenderedPageBreak/>
              <w:t>ettenähtud kulusid ei hüvitata, võib tegemist olla lepingu rikkumisega.</w:t>
            </w:r>
          </w:p>
          <w:p w14:paraId="4E11152F" w14:textId="0026C692" w:rsidR="112B2910" w:rsidRDefault="631EB96A" w:rsidP="4A6D7F86">
            <w:pPr>
              <w:spacing w:before="240" w:after="240"/>
            </w:pPr>
            <w:r w:rsidRPr="4A6D7F86">
              <w:rPr>
                <w:rFonts w:ascii="Times New Roman" w:eastAsia="Times New Roman" w:hAnsi="Times New Roman" w:cs="Times New Roman"/>
                <w:sz w:val="24"/>
                <w:szCs w:val="24"/>
              </w:rPr>
              <w:t>Seejuures tuleb arvestada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lg 2 põhimõttega, mille kohaselt ei tohi tootjalt teenuse osutamise eest küsida suuremat tasu kui teenuse tegelik ja kulutõhus osutamine maksab. </w:t>
            </w:r>
          </w:p>
          <w:p w14:paraId="751FF76C" w14:textId="47A3D480" w:rsidR="112B2910" w:rsidRDefault="631EB96A" w:rsidP="4A6D7F86">
            <w:pPr>
              <w:spacing w:before="240" w:after="240"/>
            </w:pPr>
            <w:r w:rsidRPr="4A6D7F86">
              <w:rPr>
                <w:rFonts w:ascii="Times New Roman" w:eastAsia="Times New Roman" w:hAnsi="Times New Roman" w:cs="Times New Roman"/>
                <w:sz w:val="24"/>
                <w:szCs w:val="24"/>
              </w:rPr>
              <w:t>Kui korduskasutusorganisatsioon teenib oma tegevuse käigus müügitulu, ei muuda see tulu tootja tuluks ega anna tootjale õigust seda endale saada.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lg 2 alusel tuleb arvesse võtta üksnes seda tulu, mis on seotud konkreetse teenuse osutamisega ja mille arvestamine vähendab selle teenuse tegelikku kulu. </w:t>
            </w:r>
          </w:p>
          <w:p w14:paraId="60B65D15" w14:textId="6C48F638" w:rsidR="112B2910" w:rsidRDefault="631EB96A" w:rsidP="4A6D7F86">
            <w:pPr>
              <w:spacing w:before="240" w:after="240"/>
            </w:pPr>
            <w:r w:rsidRPr="4A6D7F86">
              <w:rPr>
                <w:rFonts w:ascii="Times New Roman" w:eastAsia="Times New Roman" w:hAnsi="Times New Roman" w:cs="Times New Roman"/>
                <w:sz w:val="24"/>
                <w:szCs w:val="24"/>
              </w:rPr>
              <w:t>Seega tuleb eristada ühelt poolt tootjavastutuse täitmiseks osutatava teenuse kulusid ja tulusid ning teiselt poolt korduskasutusorganisatsiooni enda majandustegevusest saadavat tulu. Viimast on organisatsioonil õigus kasutada oma põhikirjaliste eesmärkide, sealhulgas sotsiaalsete ja keskkonnaalaste eesmärkide täitmiseks. Ainuüksi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lg 2 alusel ei teki ühel ettevõttel õigust teise ettevõtte tulule ega kasumile.</w:t>
            </w:r>
          </w:p>
        </w:tc>
      </w:tr>
      <w:tr w:rsidR="388E3D3F" w14:paraId="07131A1C" w14:textId="77777777" w:rsidTr="3EC31467">
        <w:trPr>
          <w:trHeight w:val="1290"/>
        </w:trPr>
        <w:tc>
          <w:tcPr>
            <w:tcW w:w="988" w:type="dxa"/>
          </w:tcPr>
          <w:p w14:paraId="427AEAE1" w14:textId="2DFA802D" w:rsidR="388E3D3F" w:rsidRDefault="388E3D3F" w:rsidP="4A6D7F86">
            <w:pPr>
              <w:rPr>
                <w:rFonts w:ascii="Times New Roman" w:eastAsia="Times New Roman" w:hAnsi="Times New Roman" w:cs="Times New Roman"/>
                <w:sz w:val="24"/>
                <w:szCs w:val="24"/>
                <w:highlight w:val="yellow"/>
              </w:rPr>
            </w:pPr>
          </w:p>
        </w:tc>
        <w:tc>
          <w:tcPr>
            <w:tcW w:w="1275" w:type="dxa"/>
          </w:tcPr>
          <w:p w14:paraId="5781F324" w14:textId="7C2CF4E1" w:rsidR="388E3D3F" w:rsidRDefault="388E3D3F" w:rsidP="4A6D7F86">
            <w:pPr>
              <w:rPr>
                <w:rFonts w:ascii="Times New Roman" w:eastAsia="Times New Roman" w:hAnsi="Times New Roman" w:cs="Times New Roman"/>
                <w:sz w:val="24"/>
                <w:szCs w:val="24"/>
              </w:rPr>
            </w:pPr>
          </w:p>
        </w:tc>
        <w:tc>
          <w:tcPr>
            <w:tcW w:w="5681" w:type="dxa"/>
          </w:tcPr>
          <w:p w14:paraId="44E11FF5" w14:textId="44BD670C" w:rsidR="00F872FE" w:rsidRDefault="1E06379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osalemine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täpsustamist</w:t>
            </w:r>
            <w:proofErr w:type="spellEnd"/>
            <w:r w:rsidRPr="4A6D7F86">
              <w:rPr>
                <w:rFonts w:ascii="Times New Roman" w:eastAsia="Times New Roman" w:hAnsi="Times New Roman" w:cs="Times New Roman"/>
                <w:sz w:val="24"/>
                <w:szCs w:val="24"/>
                <w:lang w:val="en-US"/>
              </w:rPr>
              <w:t xml:space="preserve"> (§ 10</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xml:space="preserve"> lg 4–5,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xml:space="preserve"> lg 1–2)</w:t>
            </w:r>
          </w:p>
          <w:p w14:paraId="0EBA8BF3" w14:textId="69264B89" w:rsidR="00F872FE" w:rsidRDefault="1E06379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positiivne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lubatud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pidada</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käigus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hoida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seotud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jalatsitoodete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liigiti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punkte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neid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koheldakse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asukohas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võrdselt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eelistatult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Samuti</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oluline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ühenduse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kogumisvõrgustikust</w:t>
            </w:r>
            <w:proofErr w:type="spellEnd"/>
            <w:r w:rsidRPr="4A6D7F86">
              <w:rPr>
                <w:rFonts w:ascii="Times New Roman" w:eastAsia="Times New Roman" w:hAnsi="Times New Roman" w:cs="Times New Roman"/>
                <w:sz w:val="24"/>
                <w:szCs w:val="24"/>
                <w:lang w:val="en-US"/>
              </w:rPr>
              <w:t xml:space="preserve">, ei pea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muutunud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tekstiiltooteid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ühendusele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andma</w:t>
            </w:r>
            <w:proofErr w:type="spellEnd"/>
            <w:r w:rsidRPr="4A6D7F86">
              <w:rPr>
                <w:rFonts w:ascii="Times New Roman" w:eastAsia="Times New Roman" w:hAnsi="Times New Roman" w:cs="Times New Roman"/>
                <w:sz w:val="24"/>
                <w:szCs w:val="24"/>
                <w:lang w:val="en-US"/>
              </w:rPr>
              <w:t>.</w:t>
            </w:r>
          </w:p>
          <w:p w14:paraId="3F7D6F7D" w14:textId="4AE391C0" w:rsidR="00F872FE" w:rsidRDefault="1E06379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Samas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ebaselgeks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millistel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tingimustel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tähendab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võrdne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kohtlemine</w:t>
            </w:r>
            <w:proofErr w:type="spellEnd"/>
            <w:r w:rsidRPr="4A6D7F86">
              <w:rPr>
                <w:rFonts w:ascii="Times New Roman" w:eastAsia="Times New Roman" w:hAnsi="Times New Roman" w:cs="Times New Roman"/>
                <w:sz w:val="24"/>
                <w:szCs w:val="24"/>
                <w:lang w:val="en-US"/>
              </w:rPr>
              <w:t>.</w:t>
            </w:r>
          </w:p>
          <w:p w14:paraId="45289AC9" w14:textId="7877B12E" w:rsidR="00F872FE" w:rsidRDefault="1E06379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7F82D0A4" w14:textId="3CF8F0E9" w:rsidR="00F872FE" w:rsidRDefault="1E06379A" w:rsidP="00706C45">
            <w:pPr>
              <w:numPr>
                <w:ilvl w:val="0"/>
                <w:numId w:val="13"/>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Millistel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tingimustel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osaks</w:t>
            </w:r>
            <w:proofErr w:type="spellEnd"/>
            <w:r w:rsidRPr="4A6D7F86">
              <w:rPr>
                <w:rFonts w:ascii="Times New Roman" w:eastAsia="Times New Roman" w:hAnsi="Times New Roman" w:cs="Times New Roman"/>
                <w:sz w:val="24"/>
                <w:szCs w:val="24"/>
                <w:lang w:val="en-US"/>
              </w:rPr>
              <w:t>?</w:t>
            </w:r>
          </w:p>
          <w:p w14:paraId="098618B8" w14:textId="6E276C1C" w:rsidR="00F872FE" w:rsidRDefault="1E06379A" w:rsidP="00706C45">
            <w:pPr>
              <w:numPr>
                <w:ilvl w:val="0"/>
                <w:numId w:val="1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loetakse</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selleks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leping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tootjavastutusorganisatsiooniga</w:t>
            </w:r>
            <w:proofErr w:type="spellEnd"/>
            <w:r w:rsidRPr="4A6D7F86">
              <w:rPr>
                <w:rFonts w:ascii="Times New Roman" w:eastAsia="Times New Roman" w:hAnsi="Times New Roman" w:cs="Times New Roman"/>
                <w:sz w:val="24"/>
                <w:szCs w:val="24"/>
                <w:lang w:val="en-US"/>
              </w:rPr>
              <w:t>?</w:t>
            </w:r>
          </w:p>
          <w:p w14:paraId="5B7CA05B" w14:textId="0EC9AAEC" w:rsidR="00F872FE" w:rsidRDefault="1E06379A" w:rsidP="00706C45">
            <w:pPr>
              <w:numPr>
                <w:ilvl w:val="0"/>
                <w:numId w:val="1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keelduda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olemasolevate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kogumispunktide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arvestamisest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osana</w:t>
            </w:r>
            <w:proofErr w:type="spellEnd"/>
            <w:r w:rsidRPr="4A6D7F86">
              <w:rPr>
                <w:rFonts w:ascii="Times New Roman" w:eastAsia="Times New Roman" w:hAnsi="Times New Roman" w:cs="Times New Roman"/>
                <w:sz w:val="24"/>
                <w:szCs w:val="24"/>
                <w:lang w:val="en-US"/>
              </w:rPr>
              <w:t>?</w:t>
            </w:r>
          </w:p>
          <w:p w14:paraId="731696AB" w14:textId="72839640" w:rsidR="00F872FE" w:rsidRDefault="1E06379A" w:rsidP="00706C45">
            <w:pPr>
              <w:numPr>
                <w:ilvl w:val="0"/>
                <w:numId w:val="1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Mida </w:t>
            </w:r>
            <w:proofErr w:type="spellStart"/>
            <w:r w:rsidRPr="4A6D7F86">
              <w:rPr>
                <w:rFonts w:ascii="Times New Roman" w:eastAsia="Times New Roman" w:hAnsi="Times New Roman" w:cs="Times New Roman"/>
                <w:sz w:val="24"/>
                <w:szCs w:val="24"/>
                <w:lang w:val="en-US"/>
              </w:rPr>
              <w:t>tähendab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võrdne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eelistatud</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kohtlemine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asukohtades</w:t>
            </w:r>
            <w:proofErr w:type="spellEnd"/>
            <w:r w:rsidRPr="4A6D7F86">
              <w:rPr>
                <w:rFonts w:ascii="Times New Roman" w:eastAsia="Times New Roman" w:hAnsi="Times New Roman" w:cs="Times New Roman"/>
                <w:sz w:val="24"/>
                <w:szCs w:val="24"/>
                <w:lang w:val="en-US"/>
              </w:rPr>
              <w:t>?</w:t>
            </w:r>
          </w:p>
          <w:p w14:paraId="7F0E72AF" w14:textId="64B4AE37" w:rsidR="00F872FE" w:rsidRDefault="1E06379A" w:rsidP="00706C45">
            <w:pPr>
              <w:numPr>
                <w:ilvl w:val="0"/>
                <w:numId w:val="1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see </w:t>
            </w:r>
            <w:proofErr w:type="spellStart"/>
            <w:r w:rsidRPr="4A6D7F86">
              <w:rPr>
                <w:rFonts w:ascii="Times New Roman" w:eastAsia="Times New Roman" w:hAnsi="Times New Roman" w:cs="Times New Roman"/>
                <w:sz w:val="24"/>
                <w:szCs w:val="24"/>
                <w:lang w:val="en-US"/>
              </w:rPr>
              <w:t>puudutab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avalikku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ruumi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kohalike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jäätmejaamu</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ringlusruume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kaubanduskeskusi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kogumismaju</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muid</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kogumiskohti</w:t>
            </w:r>
            <w:proofErr w:type="spellEnd"/>
            <w:r w:rsidRPr="4A6D7F86">
              <w:rPr>
                <w:rFonts w:ascii="Times New Roman" w:eastAsia="Times New Roman" w:hAnsi="Times New Roman" w:cs="Times New Roman"/>
                <w:sz w:val="24"/>
                <w:szCs w:val="24"/>
                <w:lang w:val="en-US"/>
              </w:rPr>
              <w:t>?</w:t>
            </w:r>
          </w:p>
          <w:p w14:paraId="5FF0E6DA" w14:textId="74614063" w:rsidR="00F872FE" w:rsidRDefault="1E06379A" w:rsidP="00706C45">
            <w:pPr>
              <w:numPr>
                <w:ilvl w:val="0"/>
                <w:numId w:val="1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hüvitamise</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tingimuseks</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r w:rsidR="00F872FE">
              <w:tab/>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sellest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w:t>
            </w:r>
          </w:p>
          <w:p w14:paraId="678C8FE9" w14:textId="390C1BC8" w:rsidR="388E3D3F" w:rsidRDefault="388E3D3F" w:rsidP="4A6D7F86">
            <w:pPr>
              <w:rPr>
                <w:rFonts w:ascii="Times New Roman" w:eastAsia="Times New Roman" w:hAnsi="Times New Roman" w:cs="Times New Roman"/>
                <w:b/>
                <w:bCs/>
                <w:sz w:val="24"/>
                <w:szCs w:val="24"/>
                <w:lang w:val="en-US"/>
              </w:rPr>
            </w:pPr>
          </w:p>
        </w:tc>
        <w:tc>
          <w:tcPr>
            <w:tcW w:w="5835" w:type="dxa"/>
          </w:tcPr>
          <w:p w14:paraId="73AB84D5" w14:textId="5B9B9D39" w:rsidR="4170386C" w:rsidRPr="00E81B52" w:rsidRDefault="09A82F82"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lastRenderedPageBreak/>
              <w:t>Sotsiaalmajanduse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w:t>
            </w:r>
            <w:r w:rsidR="46807F6C" w:rsidRPr="00E81B52">
              <w:rPr>
                <w:rFonts w:ascii="Times New Roman" w:eastAsia="Times New Roman" w:hAnsi="Times New Roman" w:cs="Times New Roman"/>
                <w:sz w:val="24"/>
                <w:szCs w:val="24"/>
                <w:lang w:val="en-US"/>
              </w:rPr>
              <w:t>ksus</w:t>
            </w:r>
            <w:proofErr w:type="spellEnd"/>
            <w:r w:rsidR="46807F6C" w:rsidRPr="00E81B52">
              <w:rPr>
                <w:rFonts w:ascii="Times New Roman" w:eastAsia="Times New Roman" w:hAnsi="Times New Roman" w:cs="Times New Roman"/>
                <w:sz w:val="24"/>
                <w:szCs w:val="24"/>
                <w:lang w:val="en-US"/>
              </w:rPr>
              <w:t xml:space="preserve"> on </w:t>
            </w:r>
            <w:proofErr w:type="spellStart"/>
            <w:r w:rsidR="46807F6C" w:rsidRPr="00E81B52">
              <w:rPr>
                <w:rFonts w:ascii="Times New Roman" w:eastAsia="Times New Roman" w:hAnsi="Times New Roman" w:cs="Times New Roman"/>
                <w:sz w:val="24"/>
                <w:szCs w:val="24"/>
                <w:lang w:val="en-US"/>
              </w:rPr>
              <w:t>kogumisvõrgustiku</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osa</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siis</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kui</w:t>
            </w:r>
            <w:proofErr w:type="spellEnd"/>
            <w:r w:rsidR="46807F6C" w:rsidRPr="00E81B52">
              <w:rPr>
                <w:rFonts w:ascii="Times New Roman" w:eastAsia="Times New Roman" w:hAnsi="Times New Roman" w:cs="Times New Roman"/>
                <w:sz w:val="24"/>
                <w:szCs w:val="24"/>
                <w:lang w:val="en-US"/>
              </w:rPr>
              <w:t xml:space="preserve"> ta </w:t>
            </w:r>
            <w:proofErr w:type="spellStart"/>
            <w:r w:rsidR="46807F6C" w:rsidRPr="00E81B52">
              <w:rPr>
                <w:rFonts w:ascii="Times New Roman" w:eastAsia="Times New Roman" w:hAnsi="Times New Roman" w:cs="Times New Roman"/>
                <w:sz w:val="24"/>
                <w:szCs w:val="24"/>
                <w:lang w:val="en-US"/>
              </w:rPr>
              <w:t>osaleb</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too</w:t>
            </w:r>
            <w:r w:rsidR="5A3388CB" w:rsidRPr="00E81B52">
              <w:rPr>
                <w:rFonts w:ascii="Times New Roman" w:eastAsia="Times New Roman" w:hAnsi="Times New Roman" w:cs="Times New Roman"/>
                <w:sz w:val="24"/>
                <w:szCs w:val="24"/>
                <w:lang w:val="en-US"/>
              </w:rPr>
              <w:t>t</w:t>
            </w:r>
            <w:r w:rsidR="61867152" w:rsidRPr="00E81B52">
              <w:rPr>
                <w:rFonts w:ascii="Times New Roman" w:eastAsia="Times New Roman" w:hAnsi="Times New Roman" w:cs="Times New Roman"/>
                <w:sz w:val="24"/>
                <w:szCs w:val="24"/>
                <w:lang w:val="en-US"/>
              </w:rPr>
              <w:t>ja</w:t>
            </w:r>
            <w:proofErr w:type="spellEnd"/>
            <w:r w:rsidR="5A3388CB" w:rsidRPr="00E81B52">
              <w:rPr>
                <w:rFonts w:ascii="Times New Roman" w:eastAsia="Times New Roman" w:hAnsi="Times New Roman" w:cs="Times New Roman"/>
                <w:sz w:val="24"/>
                <w:szCs w:val="24"/>
                <w:lang w:val="en-US"/>
              </w:rPr>
              <w:t xml:space="preserve"> </w:t>
            </w:r>
            <w:proofErr w:type="spellStart"/>
            <w:r w:rsidR="5A3388CB" w:rsidRPr="00E81B52">
              <w:rPr>
                <w:rFonts w:ascii="Times New Roman" w:eastAsia="Times New Roman" w:hAnsi="Times New Roman" w:cs="Times New Roman"/>
                <w:sz w:val="24"/>
                <w:szCs w:val="24"/>
                <w:lang w:val="en-US"/>
              </w:rPr>
              <w:t>ühenduse</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kogumisvõrgustikus</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kokkulepitud</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tingimustel</w:t>
            </w:r>
            <w:proofErr w:type="spellEnd"/>
            <w:r w:rsidR="5A6F3DC2" w:rsidRPr="00E81B52">
              <w:rPr>
                <w:rFonts w:ascii="Times New Roman" w:eastAsia="Times New Roman" w:hAnsi="Times New Roman" w:cs="Times New Roman"/>
                <w:sz w:val="24"/>
                <w:szCs w:val="24"/>
                <w:lang w:val="en-US"/>
              </w:rPr>
              <w:t xml:space="preserve"> </w:t>
            </w:r>
            <w:proofErr w:type="spellStart"/>
            <w:r w:rsidR="5A6F3DC2" w:rsidRPr="00E81B52">
              <w:rPr>
                <w:rFonts w:ascii="Times New Roman" w:eastAsia="Times New Roman" w:hAnsi="Times New Roman" w:cs="Times New Roman"/>
                <w:sz w:val="24"/>
                <w:szCs w:val="24"/>
                <w:lang w:val="en-US"/>
              </w:rPr>
              <w:t>ehk</w:t>
            </w:r>
            <w:proofErr w:type="spellEnd"/>
            <w:r w:rsidR="27BEFA65" w:rsidRPr="00E81B52">
              <w:rPr>
                <w:rFonts w:ascii="Times New Roman" w:eastAsia="Times New Roman" w:hAnsi="Times New Roman" w:cs="Times New Roman"/>
                <w:sz w:val="24"/>
                <w:szCs w:val="24"/>
                <w:lang w:val="en-US"/>
              </w:rPr>
              <w:t xml:space="preserve"> </w:t>
            </w:r>
            <w:proofErr w:type="spellStart"/>
            <w:r w:rsidR="27BEFA65" w:rsidRPr="00E81B52">
              <w:rPr>
                <w:rFonts w:ascii="Times New Roman" w:eastAsia="Times New Roman" w:hAnsi="Times New Roman" w:cs="Times New Roman"/>
                <w:sz w:val="24"/>
                <w:szCs w:val="24"/>
                <w:lang w:val="en-US"/>
              </w:rPr>
              <w:t>nende</w:t>
            </w:r>
            <w:proofErr w:type="spellEnd"/>
            <w:r w:rsidR="27BEFA65" w:rsidRPr="00E81B52">
              <w:rPr>
                <w:rFonts w:ascii="Times New Roman" w:eastAsia="Times New Roman" w:hAnsi="Times New Roman" w:cs="Times New Roman"/>
                <w:sz w:val="24"/>
                <w:szCs w:val="24"/>
                <w:lang w:val="en-US"/>
              </w:rPr>
              <w:t xml:space="preserve"> </w:t>
            </w:r>
            <w:proofErr w:type="spellStart"/>
            <w:r w:rsidR="27BEFA65" w:rsidRPr="00E81B52">
              <w:rPr>
                <w:rFonts w:ascii="Times New Roman" w:eastAsia="Times New Roman" w:hAnsi="Times New Roman" w:cs="Times New Roman"/>
                <w:sz w:val="24"/>
                <w:szCs w:val="24"/>
                <w:lang w:val="en-US"/>
              </w:rPr>
              <w:t>vahel</w:t>
            </w:r>
            <w:proofErr w:type="spellEnd"/>
            <w:r w:rsidR="27BEFA65" w:rsidRPr="00E81B52">
              <w:rPr>
                <w:rFonts w:ascii="Times New Roman" w:eastAsia="Times New Roman" w:hAnsi="Times New Roman" w:cs="Times New Roman"/>
                <w:sz w:val="24"/>
                <w:szCs w:val="24"/>
                <w:lang w:val="en-US"/>
              </w:rPr>
              <w:t xml:space="preserve"> on </w:t>
            </w:r>
            <w:proofErr w:type="spellStart"/>
            <w:r w:rsidR="27BEFA65" w:rsidRPr="00E81B52">
              <w:rPr>
                <w:rFonts w:ascii="Times New Roman" w:eastAsia="Times New Roman" w:hAnsi="Times New Roman" w:cs="Times New Roman"/>
                <w:sz w:val="24"/>
                <w:szCs w:val="24"/>
                <w:lang w:val="en-US"/>
              </w:rPr>
              <w:t>sõlmitud</w:t>
            </w:r>
            <w:proofErr w:type="spellEnd"/>
            <w:r w:rsidR="27BEFA65" w:rsidRPr="00E81B52">
              <w:rPr>
                <w:rFonts w:ascii="Times New Roman" w:eastAsia="Times New Roman" w:hAnsi="Times New Roman" w:cs="Times New Roman"/>
                <w:sz w:val="24"/>
                <w:szCs w:val="24"/>
                <w:lang w:val="en-US"/>
              </w:rPr>
              <w:t xml:space="preserve"> </w:t>
            </w:r>
            <w:proofErr w:type="spellStart"/>
            <w:r w:rsidR="27BEFA65" w:rsidRPr="00E81B52">
              <w:rPr>
                <w:rFonts w:ascii="Times New Roman" w:eastAsia="Times New Roman" w:hAnsi="Times New Roman" w:cs="Times New Roman"/>
                <w:sz w:val="24"/>
                <w:szCs w:val="24"/>
                <w:lang w:val="en-US"/>
              </w:rPr>
              <w:t>leping</w:t>
            </w:r>
            <w:proofErr w:type="spellEnd"/>
            <w:r w:rsidR="27BEFA65" w:rsidRPr="00E81B52">
              <w:rPr>
                <w:rFonts w:ascii="Times New Roman" w:eastAsia="Times New Roman" w:hAnsi="Times New Roman" w:cs="Times New Roman"/>
                <w:sz w:val="24"/>
                <w:szCs w:val="24"/>
                <w:lang w:val="en-US"/>
              </w:rPr>
              <w:t>.</w:t>
            </w:r>
            <w:r w:rsidR="5A6F3DC2" w:rsidRPr="00E81B52">
              <w:rPr>
                <w:rFonts w:ascii="Times New Roman" w:eastAsia="Times New Roman" w:hAnsi="Times New Roman" w:cs="Times New Roman"/>
                <w:sz w:val="24"/>
                <w:szCs w:val="24"/>
                <w:lang w:val="en-US"/>
              </w:rPr>
              <w:t xml:space="preserve"> </w:t>
            </w:r>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Sotsiaalmajanduse</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üksuse</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staatus</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üksi</w:t>
            </w:r>
            <w:proofErr w:type="spellEnd"/>
            <w:r w:rsidR="46807F6C" w:rsidRPr="00E81B52">
              <w:rPr>
                <w:rFonts w:ascii="Times New Roman" w:eastAsia="Times New Roman" w:hAnsi="Times New Roman" w:cs="Times New Roman"/>
                <w:sz w:val="24"/>
                <w:szCs w:val="24"/>
                <w:lang w:val="en-US"/>
              </w:rPr>
              <w:t xml:space="preserve"> ei </w:t>
            </w:r>
            <w:proofErr w:type="spellStart"/>
            <w:r w:rsidR="46807F6C" w:rsidRPr="00E81B52">
              <w:rPr>
                <w:rFonts w:ascii="Times New Roman" w:eastAsia="Times New Roman" w:hAnsi="Times New Roman" w:cs="Times New Roman"/>
                <w:sz w:val="24"/>
                <w:szCs w:val="24"/>
                <w:lang w:val="en-US"/>
              </w:rPr>
              <w:t>muuda</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kõiki</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tema</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kogumispunkte</w:t>
            </w:r>
            <w:proofErr w:type="spellEnd"/>
            <w:r w:rsidR="46807F6C" w:rsidRPr="00E81B52">
              <w:rPr>
                <w:rFonts w:ascii="Times New Roman" w:eastAsia="Times New Roman" w:hAnsi="Times New Roman" w:cs="Times New Roman"/>
                <w:sz w:val="24"/>
                <w:szCs w:val="24"/>
                <w:lang w:val="en-US"/>
              </w:rPr>
              <w:t xml:space="preserve"> </w:t>
            </w:r>
            <w:proofErr w:type="spellStart"/>
            <w:r w:rsidR="5AD66D2D" w:rsidRPr="00E81B52">
              <w:rPr>
                <w:rFonts w:ascii="Times New Roman" w:eastAsia="Times New Roman" w:hAnsi="Times New Roman" w:cs="Times New Roman"/>
                <w:sz w:val="24"/>
                <w:szCs w:val="24"/>
                <w:lang w:val="en-US"/>
              </w:rPr>
              <w:t>tootjate</w:t>
            </w:r>
            <w:proofErr w:type="spellEnd"/>
            <w:r w:rsidR="5AD66D2D" w:rsidRPr="00E81B52">
              <w:rPr>
                <w:rFonts w:ascii="Times New Roman" w:eastAsia="Times New Roman" w:hAnsi="Times New Roman" w:cs="Times New Roman"/>
                <w:sz w:val="24"/>
                <w:szCs w:val="24"/>
                <w:lang w:val="en-US"/>
              </w:rPr>
              <w:t xml:space="preserve"> </w:t>
            </w:r>
            <w:proofErr w:type="spellStart"/>
            <w:r w:rsidR="5AD66D2D" w:rsidRPr="00E81B52">
              <w:rPr>
                <w:rFonts w:ascii="Times New Roman" w:eastAsia="Times New Roman" w:hAnsi="Times New Roman" w:cs="Times New Roman"/>
                <w:sz w:val="24"/>
                <w:szCs w:val="24"/>
                <w:lang w:val="en-US"/>
              </w:rPr>
              <w:t>ühenduse</w:t>
            </w:r>
            <w:proofErr w:type="spellEnd"/>
            <w:r w:rsidR="5AD66D2D" w:rsidRPr="00E81B52">
              <w:rPr>
                <w:rFonts w:ascii="Times New Roman" w:eastAsia="Times New Roman" w:hAnsi="Times New Roman" w:cs="Times New Roman"/>
                <w:sz w:val="24"/>
                <w:szCs w:val="24"/>
                <w:lang w:val="en-US"/>
              </w:rPr>
              <w:t xml:space="preserve"> </w:t>
            </w:r>
            <w:proofErr w:type="spellStart"/>
            <w:r w:rsidR="5AD66D2D" w:rsidRPr="00E81B52">
              <w:rPr>
                <w:rFonts w:ascii="Times New Roman" w:eastAsia="Times New Roman" w:hAnsi="Times New Roman" w:cs="Times New Roman"/>
                <w:sz w:val="24"/>
                <w:szCs w:val="24"/>
                <w:lang w:val="en-US"/>
              </w:rPr>
              <w:t>kogumisvõrgustiku</w:t>
            </w:r>
            <w:proofErr w:type="spellEnd"/>
            <w:r w:rsidR="46807F6C" w:rsidRPr="00E81B52">
              <w:rPr>
                <w:rFonts w:ascii="Times New Roman" w:eastAsia="Times New Roman" w:hAnsi="Times New Roman" w:cs="Times New Roman"/>
                <w:sz w:val="24"/>
                <w:szCs w:val="24"/>
                <w:lang w:val="en-US"/>
              </w:rPr>
              <w:t xml:space="preserve"> </w:t>
            </w:r>
            <w:proofErr w:type="spellStart"/>
            <w:r w:rsidR="46807F6C" w:rsidRPr="00E81B52">
              <w:rPr>
                <w:rFonts w:ascii="Times New Roman" w:eastAsia="Times New Roman" w:hAnsi="Times New Roman" w:cs="Times New Roman"/>
                <w:sz w:val="24"/>
                <w:szCs w:val="24"/>
                <w:lang w:val="en-US"/>
              </w:rPr>
              <w:t>osaks</w:t>
            </w:r>
            <w:proofErr w:type="spellEnd"/>
            <w:r w:rsidR="46807F6C" w:rsidRPr="00E81B52">
              <w:rPr>
                <w:rFonts w:ascii="Times New Roman" w:eastAsia="Times New Roman" w:hAnsi="Times New Roman" w:cs="Times New Roman"/>
                <w:sz w:val="24"/>
                <w:szCs w:val="24"/>
                <w:lang w:val="en-US"/>
              </w:rPr>
              <w:t>.</w:t>
            </w:r>
          </w:p>
          <w:p w14:paraId="4CB8CBA4" w14:textId="0309EBE6" w:rsidR="4B7F5873" w:rsidRPr="00E81B52" w:rsidRDefault="21BF403F" w:rsidP="778E9BC5">
            <w:pPr>
              <w:numPr>
                <w:ilvl w:val="0"/>
                <w:numId w:val="15"/>
              </w:numPr>
              <w:rPr>
                <w:rFonts w:ascii="Times New Roman" w:eastAsia="Times New Roman" w:hAnsi="Times New Roman" w:cs="Times New Roman"/>
                <w:sz w:val="24"/>
                <w:szCs w:val="24"/>
                <w:lang w:val="en-US"/>
              </w:rPr>
            </w:pPr>
            <w:r w:rsidRPr="00E81B52">
              <w:rPr>
                <w:rFonts w:ascii="Times New Roman" w:eastAsia="Times New Roman" w:hAnsi="Times New Roman" w:cs="Times New Roman"/>
                <w:sz w:val="24"/>
                <w:szCs w:val="24"/>
                <w:lang w:val="en-US"/>
              </w:rPr>
              <w:t xml:space="preserve">Vt </w:t>
            </w:r>
            <w:proofErr w:type="spellStart"/>
            <w:r w:rsidRPr="00E81B52">
              <w:rPr>
                <w:rFonts w:ascii="Times New Roman" w:eastAsia="Times New Roman" w:hAnsi="Times New Roman" w:cs="Times New Roman"/>
                <w:sz w:val="24"/>
                <w:szCs w:val="24"/>
                <w:lang w:val="en-US"/>
              </w:rPr>
              <w:t>eelmine</w:t>
            </w:r>
            <w:proofErr w:type="spellEnd"/>
            <w:r w:rsidRPr="00E81B52">
              <w:rPr>
                <w:rFonts w:ascii="Times New Roman" w:eastAsia="Times New Roman" w:hAnsi="Times New Roman" w:cs="Times New Roman"/>
                <w:sz w:val="24"/>
                <w:szCs w:val="24"/>
                <w:lang w:val="en-US"/>
              </w:rPr>
              <w:t xml:space="preserve"> vastus.</w:t>
            </w:r>
          </w:p>
          <w:p w14:paraId="4D4A571E" w14:textId="46CC99F2" w:rsidR="4B7F5873" w:rsidRPr="00E81B52" w:rsidRDefault="21BF403F" w:rsidP="778E9BC5">
            <w:pPr>
              <w:numPr>
                <w:ilvl w:val="0"/>
                <w:numId w:val="15"/>
              </w:numPr>
              <w:rPr>
                <w:rFonts w:ascii="Times New Roman" w:eastAsia="Times New Roman" w:hAnsi="Times New Roman" w:cs="Times New Roman"/>
                <w:sz w:val="24"/>
                <w:szCs w:val="24"/>
                <w:lang w:val="en-US"/>
              </w:rPr>
            </w:pPr>
            <w:r w:rsidRPr="00E81B52">
              <w:rPr>
                <w:rFonts w:ascii="Times New Roman" w:eastAsia="Times New Roman" w:hAnsi="Times New Roman" w:cs="Times New Roman"/>
                <w:sz w:val="24"/>
                <w:szCs w:val="24"/>
                <w:lang w:val="en-US"/>
              </w:rPr>
              <w:t xml:space="preserve">Ei, </w:t>
            </w:r>
            <w:proofErr w:type="spellStart"/>
            <w:r w:rsidRPr="00E81B52">
              <w:rPr>
                <w:rFonts w:ascii="Times New Roman" w:eastAsia="Times New Roman" w:hAnsi="Times New Roman" w:cs="Times New Roman"/>
                <w:sz w:val="24"/>
                <w:szCs w:val="24"/>
                <w:lang w:val="en-US"/>
              </w:rPr>
              <w:t>vt</w:t>
            </w:r>
            <w:proofErr w:type="spellEnd"/>
            <w:r w:rsidRPr="00E81B52">
              <w:rPr>
                <w:rFonts w:ascii="Times New Roman" w:eastAsia="Times New Roman" w:hAnsi="Times New Roman" w:cs="Times New Roman"/>
                <w:sz w:val="24"/>
                <w:szCs w:val="24"/>
                <w:lang w:val="en-US"/>
              </w:rPr>
              <w:t xml:space="preserve"> 25</w:t>
            </w:r>
            <w:r w:rsidRPr="00E81B52">
              <w:rPr>
                <w:rFonts w:ascii="Times New Roman" w:eastAsia="Times New Roman" w:hAnsi="Times New Roman" w:cs="Times New Roman"/>
                <w:sz w:val="24"/>
                <w:szCs w:val="24"/>
                <w:vertAlign w:val="superscript"/>
                <w:lang w:val="en-US"/>
              </w:rPr>
              <w:t>5</w:t>
            </w:r>
            <w:r w:rsidRPr="00E81B52">
              <w:rPr>
                <w:rFonts w:ascii="Times New Roman" w:eastAsia="Times New Roman" w:hAnsi="Times New Roman" w:cs="Times New Roman"/>
                <w:sz w:val="24"/>
                <w:szCs w:val="24"/>
                <w:lang w:val="en-US"/>
              </w:rPr>
              <w:t xml:space="preserve"> lg 5.</w:t>
            </w:r>
          </w:p>
          <w:p w14:paraId="78BB5B00" w14:textId="7D2146AE" w:rsidR="7DDC605C" w:rsidRPr="00E81B52" w:rsidRDefault="4E890417"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Võrdne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või</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eelistatud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kohtlemine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kogumispunktide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asukoha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määramisel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tähendab</w:t>
            </w:r>
            <w:proofErr w:type="spellEnd"/>
            <w:r w:rsidRPr="00E81B52">
              <w:rPr>
                <w:rFonts w:ascii="Times New Roman" w:eastAsia="Times New Roman" w:hAnsi="Times New Roman" w:cs="Times New Roman"/>
                <w:sz w:val="24"/>
                <w:szCs w:val="24"/>
                <w:lang w:val="en-US"/>
              </w:rPr>
              <w:t xml:space="preserve">, et </w:t>
            </w:r>
            <w:proofErr w:type="spellStart"/>
            <w:r w:rsidRPr="00E81B52">
              <w:rPr>
                <w:rFonts w:ascii="Times New Roman" w:eastAsia="Times New Roman" w:hAnsi="Times New Roman" w:cs="Times New Roman"/>
                <w:sz w:val="24"/>
                <w:szCs w:val="24"/>
                <w:lang w:val="en-US"/>
              </w:rPr>
              <w:t>sotsiaalmajanduse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üksusi</w:t>
            </w:r>
            <w:proofErr w:type="spellEnd"/>
            <w:r w:rsidRPr="00E81B52">
              <w:rPr>
                <w:rFonts w:ascii="Times New Roman" w:eastAsia="Times New Roman" w:hAnsi="Times New Roman" w:cs="Times New Roman"/>
                <w:sz w:val="24"/>
                <w:szCs w:val="24"/>
                <w:lang w:val="en-US"/>
              </w:rPr>
              <w:t xml:space="preserve"> ei tohi </w:t>
            </w:r>
            <w:proofErr w:type="spellStart"/>
            <w:r w:rsidRPr="00E81B52">
              <w:rPr>
                <w:rFonts w:ascii="Times New Roman" w:eastAsia="Times New Roman" w:hAnsi="Times New Roman" w:cs="Times New Roman"/>
                <w:sz w:val="24"/>
                <w:szCs w:val="24"/>
                <w:lang w:val="en-US"/>
              </w:rPr>
              <w:t>kogumispunktide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asukohtade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kavandamisel</w:t>
            </w:r>
            <w:proofErr w:type="spellEnd"/>
            <w:r w:rsidRPr="00E81B52">
              <w:rPr>
                <w:rFonts w:ascii="Times New Roman" w:eastAsia="Times New Roman" w:hAnsi="Times New Roman" w:cs="Times New Roman"/>
                <w:sz w:val="24"/>
                <w:szCs w:val="24"/>
                <w:lang w:val="en-US"/>
              </w:rPr>
              <w:t xml:space="preserve"> ja </w:t>
            </w:r>
            <w:proofErr w:type="spellStart"/>
            <w:r w:rsidRPr="00E81B52">
              <w:rPr>
                <w:rFonts w:ascii="Times New Roman" w:eastAsia="Times New Roman" w:hAnsi="Times New Roman" w:cs="Times New Roman"/>
                <w:sz w:val="24"/>
                <w:szCs w:val="24"/>
                <w:lang w:val="en-US"/>
              </w:rPr>
              <w:t>kasutusse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andmisel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põhjendamatult</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ebasoodsamasse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olukorda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seada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ning</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nende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kogumispunktidega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tuleb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kogumisvõrgu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kujundamisel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arvestada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Eelistatud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kohtlemine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võib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seisneda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sotsiaalmajanduse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üksuste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kogumispunktide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eelistamises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sobivate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asukohtade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valikul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eelkõige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juhul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kui</w:t>
            </w:r>
            <w:proofErr w:type="spellEnd"/>
            <w:r w:rsidRPr="00E81B52">
              <w:rPr>
                <w:rFonts w:ascii="Times New Roman" w:eastAsia="Times New Roman" w:hAnsi="Times New Roman" w:cs="Times New Roman"/>
                <w:sz w:val="24"/>
                <w:szCs w:val="24"/>
                <w:lang w:val="en-US"/>
              </w:rPr>
              <w:t xml:space="preserve"> see </w:t>
            </w:r>
            <w:proofErr w:type="spellStart"/>
            <w:r w:rsidRPr="00E81B52">
              <w:rPr>
                <w:rFonts w:ascii="Times New Roman" w:eastAsia="Times New Roman" w:hAnsi="Times New Roman" w:cs="Times New Roman"/>
                <w:sz w:val="24"/>
                <w:szCs w:val="24"/>
                <w:lang w:val="en-US"/>
              </w:rPr>
              <w:t>aitab</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suurendada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korduskasutuseks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sobivate</w:t>
            </w:r>
            <w:proofErr w:type="spellEnd"/>
            <w:r w:rsidRPr="00E81B52">
              <w:rPr>
                <w:rFonts w:ascii="Times New Roman" w:eastAsia="Times New Roman" w:hAnsi="Times New Roman" w:cs="Times New Roman"/>
                <w:sz w:val="24"/>
                <w:szCs w:val="24"/>
                <w:lang w:val="en-US"/>
              </w:rPr>
              <w:t xml:space="preserve"> </w:t>
            </w:r>
            <w:proofErr w:type="spellStart"/>
            <w:r w:rsidR="1D1D0BA9" w:rsidRPr="3B4AEC4D">
              <w:rPr>
                <w:rFonts w:ascii="Times New Roman" w:eastAsia="Times New Roman" w:hAnsi="Times New Roman" w:cs="Times New Roman"/>
                <w:sz w:val="24"/>
                <w:szCs w:val="24"/>
                <w:lang w:val="en-US"/>
              </w:rPr>
              <w:t>tekstiiltoodete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kogumist</w:t>
            </w:r>
            <w:proofErr w:type="spellEnd"/>
            <w:r w:rsidRPr="00E81B52">
              <w:rPr>
                <w:rFonts w:ascii="Times New Roman" w:eastAsia="Times New Roman" w:hAnsi="Times New Roman" w:cs="Times New Roman"/>
                <w:sz w:val="24"/>
                <w:szCs w:val="24"/>
                <w:lang w:val="en-US"/>
              </w:rPr>
              <w:t xml:space="preserve">. </w:t>
            </w:r>
          </w:p>
          <w:p w14:paraId="46E270F9" w14:textId="063DB13B" w:rsidR="65D9C4B5" w:rsidRPr="00E81B52" w:rsidRDefault="2FD2A29A"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Põhimõte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võib</w:t>
            </w:r>
            <w:proofErr w:type="spellEnd"/>
            <w:r w:rsidRPr="00E81B52">
              <w:rPr>
                <w:rFonts w:ascii="Times New Roman" w:eastAsia="Times New Roman" w:hAnsi="Times New Roman" w:cs="Times New Roman"/>
                <w:sz w:val="24"/>
                <w:szCs w:val="24"/>
                <w:lang w:val="en-US"/>
              </w:rPr>
              <w:t xml:space="preserve"> olla </w:t>
            </w:r>
            <w:proofErr w:type="spellStart"/>
            <w:r w:rsidRPr="00E81B52">
              <w:rPr>
                <w:rFonts w:ascii="Times New Roman" w:eastAsia="Times New Roman" w:hAnsi="Times New Roman" w:cs="Times New Roman"/>
                <w:sz w:val="24"/>
                <w:szCs w:val="24"/>
                <w:lang w:val="en-US"/>
              </w:rPr>
              <w:t>asjakohane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erinevates</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kogumiskohtades</w:t>
            </w:r>
            <w:proofErr w:type="spellEnd"/>
            <w:r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Võrdne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või</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eelistatud</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kohtlemine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tähendab</w:t>
            </w:r>
            <w:proofErr w:type="spellEnd"/>
            <w:r w:rsidR="03B2CA79" w:rsidRPr="00E81B52">
              <w:rPr>
                <w:rFonts w:ascii="Times New Roman" w:eastAsia="Times New Roman" w:hAnsi="Times New Roman" w:cs="Times New Roman"/>
                <w:sz w:val="24"/>
                <w:szCs w:val="24"/>
                <w:lang w:val="en-US"/>
              </w:rPr>
              <w:t xml:space="preserve">, et </w:t>
            </w:r>
            <w:proofErr w:type="spellStart"/>
            <w:r w:rsidR="03B2CA79" w:rsidRPr="00E81B52">
              <w:rPr>
                <w:rFonts w:ascii="Times New Roman" w:eastAsia="Times New Roman" w:hAnsi="Times New Roman" w:cs="Times New Roman"/>
                <w:sz w:val="24"/>
                <w:szCs w:val="24"/>
                <w:lang w:val="en-US"/>
              </w:rPr>
              <w:t>sotsiaalmajanduse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üksusi</w:t>
            </w:r>
            <w:proofErr w:type="spellEnd"/>
            <w:r w:rsidR="03B2CA79" w:rsidRPr="00E81B52">
              <w:rPr>
                <w:rFonts w:ascii="Times New Roman" w:eastAsia="Times New Roman" w:hAnsi="Times New Roman" w:cs="Times New Roman"/>
                <w:sz w:val="24"/>
                <w:szCs w:val="24"/>
                <w:lang w:val="en-US"/>
              </w:rPr>
              <w:t xml:space="preserve"> ei tohi </w:t>
            </w:r>
            <w:proofErr w:type="spellStart"/>
            <w:r w:rsidR="03B2CA79" w:rsidRPr="00E81B52">
              <w:rPr>
                <w:rFonts w:ascii="Times New Roman" w:eastAsia="Times New Roman" w:hAnsi="Times New Roman" w:cs="Times New Roman"/>
                <w:sz w:val="24"/>
                <w:szCs w:val="24"/>
                <w:lang w:val="en-US"/>
              </w:rPr>
              <w:t>selliste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kogumispunktide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asukohtade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valikul</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põhjendamatult</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halvemasse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olukorda</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seada</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lastRenderedPageBreak/>
              <w:t>ning</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vajaduse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korral</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tuleb</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neile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anda</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eelis</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sobivate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asukohtade</w:t>
            </w:r>
            <w:proofErr w:type="spellEnd"/>
            <w:r w:rsidR="03B2CA79" w:rsidRPr="00E81B52">
              <w:rPr>
                <w:rFonts w:ascii="Times New Roman" w:eastAsia="Times New Roman" w:hAnsi="Times New Roman" w:cs="Times New Roman"/>
                <w:sz w:val="24"/>
                <w:szCs w:val="24"/>
                <w:lang w:val="en-US"/>
              </w:rPr>
              <w:t xml:space="preserve"> </w:t>
            </w:r>
            <w:proofErr w:type="spellStart"/>
            <w:r w:rsidR="03B2CA79" w:rsidRPr="00E81B52">
              <w:rPr>
                <w:rFonts w:ascii="Times New Roman" w:eastAsia="Times New Roman" w:hAnsi="Times New Roman" w:cs="Times New Roman"/>
                <w:sz w:val="24"/>
                <w:szCs w:val="24"/>
                <w:lang w:val="en-US"/>
              </w:rPr>
              <w:t>kasutamisel</w:t>
            </w:r>
            <w:proofErr w:type="spellEnd"/>
            <w:r w:rsidR="03B2CA79" w:rsidRPr="00E81B52">
              <w:rPr>
                <w:rFonts w:ascii="Times New Roman" w:eastAsia="Times New Roman" w:hAnsi="Times New Roman" w:cs="Times New Roman"/>
                <w:sz w:val="24"/>
                <w:szCs w:val="24"/>
                <w:lang w:val="en-US"/>
              </w:rPr>
              <w:t>.</w:t>
            </w:r>
          </w:p>
          <w:p w14:paraId="4F07EFE5" w14:textId="5BF70AD2" w:rsidR="7703C3C3" w:rsidRPr="00E81B52" w:rsidRDefault="604C0533" w:rsidP="778E9BC5">
            <w:pPr>
              <w:numPr>
                <w:ilvl w:val="0"/>
                <w:numId w:val="15"/>
              </w:numPr>
              <w:rPr>
                <w:rFonts w:ascii="Times New Roman" w:eastAsia="Times New Roman" w:hAnsi="Times New Roman" w:cs="Times New Roman"/>
                <w:sz w:val="24"/>
                <w:szCs w:val="24"/>
                <w:lang w:val="en-US"/>
              </w:rPr>
            </w:pPr>
            <w:proofErr w:type="spellStart"/>
            <w:r w:rsidRPr="00E81B52">
              <w:rPr>
                <w:rFonts w:ascii="Times New Roman" w:eastAsia="Times New Roman" w:hAnsi="Times New Roman" w:cs="Times New Roman"/>
                <w:sz w:val="24"/>
                <w:szCs w:val="24"/>
                <w:lang w:val="en-US"/>
              </w:rPr>
              <w:t>Süsteemi</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kuuluval</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sotsiaalmajanduse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üksusel</w:t>
            </w:r>
            <w:proofErr w:type="spellEnd"/>
            <w:r w:rsidRPr="00E81B52">
              <w:rPr>
                <w:rFonts w:ascii="Times New Roman" w:eastAsia="Times New Roman" w:hAnsi="Times New Roman" w:cs="Times New Roman"/>
                <w:sz w:val="24"/>
                <w:szCs w:val="24"/>
                <w:lang w:val="en-US"/>
              </w:rPr>
              <w:t xml:space="preserve"> ei ole </w:t>
            </w:r>
            <w:proofErr w:type="spellStart"/>
            <w:r w:rsidRPr="00E81B52">
              <w:rPr>
                <w:rFonts w:ascii="Times New Roman" w:eastAsia="Times New Roman" w:hAnsi="Times New Roman" w:cs="Times New Roman"/>
                <w:sz w:val="24"/>
                <w:szCs w:val="24"/>
                <w:lang w:val="en-US"/>
              </w:rPr>
              <w:t>eelnõu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kohaselt</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kohustust</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materjali</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tootjavastutusorganisatsioonile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üle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anda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Kulude</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hüvitamist</w:t>
            </w:r>
            <w:proofErr w:type="spellEnd"/>
            <w:r w:rsidRPr="00E81B52">
              <w:rPr>
                <w:rFonts w:ascii="Times New Roman" w:eastAsia="Times New Roman" w:hAnsi="Times New Roman" w:cs="Times New Roman"/>
                <w:sz w:val="24"/>
                <w:szCs w:val="24"/>
                <w:lang w:val="en-US"/>
              </w:rPr>
              <w:t xml:space="preserve"> ei peaks </w:t>
            </w:r>
            <w:proofErr w:type="spellStart"/>
            <w:r w:rsidRPr="00E81B52">
              <w:rPr>
                <w:rFonts w:ascii="Times New Roman" w:eastAsia="Times New Roman" w:hAnsi="Times New Roman" w:cs="Times New Roman"/>
                <w:sz w:val="24"/>
                <w:szCs w:val="24"/>
                <w:lang w:val="en-US"/>
              </w:rPr>
              <w:t>automaatselt</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siduma</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kogutud</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voo</w:t>
            </w:r>
            <w:proofErr w:type="spellEnd"/>
            <w:r w:rsidRPr="00E81B52">
              <w:rPr>
                <w:rFonts w:ascii="Times New Roman" w:eastAsia="Times New Roman" w:hAnsi="Times New Roman" w:cs="Times New Roman"/>
                <w:sz w:val="24"/>
                <w:szCs w:val="24"/>
                <w:lang w:val="en-US"/>
              </w:rPr>
              <w:t xml:space="preserve"> </w:t>
            </w:r>
            <w:proofErr w:type="spellStart"/>
            <w:r w:rsidRPr="00E81B52">
              <w:rPr>
                <w:rFonts w:ascii="Times New Roman" w:eastAsia="Times New Roman" w:hAnsi="Times New Roman" w:cs="Times New Roman"/>
                <w:sz w:val="24"/>
                <w:szCs w:val="24"/>
                <w:lang w:val="en-US"/>
              </w:rPr>
              <w:t>üleandmisega</w:t>
            </w:r>
            <w:proofErr w:type="spellEnd"/>
            <w:r w:rsidRPr="00E81B52">
              <w:rPr>
                <w:rFonts w:ascii="Times New Roman" w:eastAsia="Times New Roman" w:hAnsi="Times New Roman" w:cs="Times New Roman"/>
                <w:sz w:val="24"/>
                <w:szCs w:val="24"/>
                <w:lang w:val="en-US"/>
              </w:rPr>
              <w:t>.</w:t>
            </w:r>
          </w:p>
        </w:tc>
      </w:tr>
      <w:tr w:rsidR="388E3D3F" w14:paraId="5FBFA49F" w14:textId="77777777" w:rsidTr="3EC31467">
        <w:trPr>
          <w:trHeight w:val="300"/>
        </w:trPr>
        <w:tc>
          <w:tcPr>
            <w:tcW w:w="988" w:type="dxa"/>
          </w:tcPr>
          <w:p w14:paraId="3DAB413E" w14:textId="2DE22B15" w:rsidR="388E3D3F" w:rsidRDefault="388E3D3F" w:rsidP="4A6D7F86">
            <w:pPr>
              <w:rPr>
                <w:rFonts w:ascii="Times New Roman" w:eastAsia="Times New Roman" w:hAnsi="Times New Roman" w:cs="Times New Roman"/>
                <w:sz w:val="24"/>
                <w:szCs w:val="24"/>
                <w:highlight w:val="yellow"/>
              </w:rPr>
            </w:pPr>
          </w:p>
        </w:tc>
        <w:tc>
          <w:tcPr>
            <w:tcW w:w="1275" w:type="dxa"/>
          </w:tcPr>
          <w:p w14:paraId="38C5F1A7" w14:textId="519A1810" w:rsidR="388E3D3F" w:rsidRDefault="388E3D3F" w:rsidP="4A6D7F86">
            <w:pPr>
              <w:rPr>
                <w:rFonts w:ascii="Times New Roman" w:eastAsia="Times New Roman" w:hAnsi="Times New Roman" w:cs="Times New Roman"/>
                <w:sz w:val="24"/>
                <w:szCs w:val="24"/>
              </w:rPr>
            </w:pPr>
          </w:p>
        </w:tc>
        <w:tc>
          <w:tcPr>
            <w:tcW w:w="5681" w:type="dxa"/>
          </w:tcPr>
          <w:p w14:paraId="6E83E822" w14:textId="4857D39E" w:rsidR="45471CF6" w:rsidRDefault="7B6E9B03"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jäätmestaatuse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küsimus</w:t>
            </w:r>
            <w:proofErr w:type="spellEnd"/>
            <w:r w:rsidRPr="4A6D7F86">
              <w:rPr>
                <w:rFonts w:ascii="Times New Roman" w:eastAsia="Times New Roman" w:hAnsi="Times New Roman" w:cs="Times New Roman"/>
                <w:sz w:val="24"/>
                <w:szCs w:val="24"/>
                <w:lang w:val="en-US"/>
              </w:rPr>
              <w:t xml:space="preserve">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xml:space="preserve"> lg 15)</w:t>
            </w:r>
          </w:p>
          <w:p w14:paraId="1039A97F" w14:textId="2C3AFDA0" w:rsidR="45471CF6" w:rsidRDefault="7B6E9B03"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järgi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käsitatakse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liigiti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jäätmeteks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muutunud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seotud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jalatsitooteid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juhul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lõppkasutajad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annavad</w:t>
            </w:r>
            <w:proofErr w:type="spellEnd"/>
            <w:r w:rsidRPr="4A6D7F86">
              <w:rPr>
                <w:rFonts w:ascii="Times New Roman" w:eastAsia="Times New Roman" w:hAnsi="Times New Roman" w:cs="Times New Roman"/>
                <w:sz w:val="24"/>
                <w:szCs w:val="24"/>
                <w:lang w:val="en-US"/>
              </w:rPr>
              <w:t xml:space="preserve"> need </w:t>
            </w:r>
            <w:proofErr w:type="spellStart"/>
            <w:r w:rsidRPr="4A6D7F86">
              <w:rPr>
                <w:rFonts w:ascii="Times New Roman" w:eastAsia="Times New Roman" w:hAnsi="Times New Roman" w:cs="Times New Roman"/>
                <w:sz w:val="24"/>
                <w:szCs w:val="24"/>
                <w:lang w:val="en-US"/>
              </w:rPr>
              <w:t>otse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korduskasutusettevõtja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on need </w:t>
            </w:r>
            <w:proofErr w:type="spellStart"/>
            <w:r w:rsidRPr="4A6D7F86">
              <w:rPr>
                <w:rFonts w:ascii="Times New Roman" w:eastAsia="Times New Roman" w:hAnsi="Times New Roman" w:cs="Times New Roman"/>
                <w:sz w:val="24"/>
                <w:szCs w:val="24"/>
                <w:lang w:val="en-US"/>
              </w:rPr>
              <w:t>kogumispunktis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otseselt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asjatundlikult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korduskasutuskõlblikuks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hinnanud</w:t>
            </w:r>
            <w:proofErr w:type="spellEnd"/>
            <w:r w:rsidRPr="4A6D7F86">
              <w:rPr>
                <w:rFonts w:ascii="Times New Roman" w:eastAsia="Times New Roman" w:hAnsi="Times New Roman" w:cs="Times New Roman"/>
                <w:sz w:val="24"/>
                <w:szCs w:val="24"/>
                <w:lang w:val="en-US"/>
              </w:rPr>
              <w:t>.</w:t>
            </w:r>
          </w:p>
          <w:p w14:paraId="14FC42E8" w14:textId="68535146" w:rsidR="45471CF6" w:rsidRDefault="7B6E9B03"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See </w:t>
            </w:r>
            <w:proofErr w:type="spellStart"/>
            <w:r w:rsidRPr="4A6D7F86">
              <w:rPr>
                <w:rFonts w:ascii="Times New Roman" w:eastAsia="Times New Roman" w:hAnsi="Times New Roman" w:cs="Times New Roman"/>
                <w:sz w:val="24"/>
                <w:szCs w:val="24"/>
                <w:lang w:val="en-US"/>
              </w:rPr>
              <w:t>säte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praktilise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vaates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põhjalikku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täpsustamist</w:t>
            </w:r>
            <w:proofErr w:type="spellEnd"/>
            <w:r w:rsidRPr="4A6D7F86">
              <w:rPr>
                <w:rFonts w:ascii="Times New Roman" w:eastAsia="Times New Roman" w:hAnsi="Times New Roman" w:cs="Times New Roman"/>
                <w:sz w:val="24"/>
                <w:szCs w:val="24"/>
                <w:lang w:val="en-US"/>
              </w:rPr>
              <w:t xml:space="preserve">. Kui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toodud</w:t>
            </w:r>
            <w:proofErr w:type="spellEnd"/>
            <w:r w:rsidRPr="4A6D7F86">
              <w:rPr>
                <w:rFonts w:ascii="Times New Roman" w:eastAsia="Times New Roman" w:hAnsi="Times New Roman" w:cs="Times New Roman"/>
                <w:sz w:val="24"/>
                <w:szCs w:val="24"/>
                <w:lang w:val="en-US"/>
              </w:rPr>
              <w:t xml:space="preserve"> ese </w:t>
            </w:r>
            <w:proofErr w:type="spellStart"/>
            <w:r w:rsidRPr="4A6D7F86">
              <w:rPr>
                <w:rFonts w:ascii="Times New Roman" w:eastAsia="Times New Roman" w:hAnsi="Times New Roman" w:cs="Times New Roman"/>
                <w:sz w:val="24"/>
                <w:szCs w:val="24"/>
                <w:lang w:val="en-US"/>
              </w:rPr>
              <w:t>muutub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muudab</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sisuliselt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keeruliseks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võimatuks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juhul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tekkida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olukord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hakata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jõudma</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tekstiilijäätmeid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tühjendaja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jäätmeluba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tegutsema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jäätmekäitlejana</w:t>
            </w:r>
            <w:proofErr w:type="spellEnd"/>
            <w:r w:rsidRPr="4A6D7F86">
              <w:rPr>
                <w:rFonts w:ascii="Times New Roman" w:eastAsia="Times New Roman" w:hAnsi="Times New Roman" w:cs="Times New Roman"/>
                <w:sz w:val="24"/>
                <w:szCs w:val="24"/>
                <w:lang w:val="en-US"/>
              </w:rPr>
              <w:t>.</w:t>
            </w:r>
          </w:p>
          <w:p w14:paraId="654CE5BF" w14:textId="35B1BD39" w:rsidR="45471CF6" w:rsidRDefault="7B6E9B03"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See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lõhkuda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aastatega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ehitatud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korduskasutuskonteinerite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kogumiskappide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kogumismajade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õiguslikult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praktiliselt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ebakindlaks</w:t>
            </w:r>
            <w:proofErr w:type="spellEnd"/>
            <w:r w:rsidRPr="4A6D7F86">
              <w:rPr>
                <w:rFonts w:ascii="Times New Roman" w:eastAsia="Times New Roman" w:hAnsi="Times New Roman" w:cs="Times New Roman"/>
                <w:sz w:val="24"/>
                <w:szCs w:val="24"/>
                <w:lang w:val="en-US"/>
              </w:rPr>
              <w:t>.</w:t>
            </w:r>
          </w:p>
          <w:p w14:paraId="126AB7F2" w14:textId="38A84526" w:rsidR="45471CF6" w:rsidRDefault="7B6E9B03"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Leiame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säilitamiseks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tuleb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leida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lahendus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poolt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eesmärgil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paigaldatud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vastavalt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tähistatud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kogumiskonteineritesse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kogumiskappidesse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kogumismajadesse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muutu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tekstiilijäätmeks</w:t>
            </w:r>
            <w:proofErr w:type="spellEnd"/>
            <w:r w:rsidRPr="4A6D7F86">
              <w:rPr>
                <w:rFonts w:ascii="Times New Roman" w:eastAsia="Times New Roman" w:hAnsi="Times New Roman" w:cs="Times New Roman"/>
                <w:sz w:val="24"/>
                <w:szCs w:val="24"/>
                <w:lang w:val="en-US"/>
              </w:rPr>
              <w:t>.</w:t>
            </w:r>
          </w:p>
          <w:p w14:paraId="6A8AC02C" w14:textId="4CB18D95" w:rsidR="45471CF6" w:rsidRDefault="7B6E9B03"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Lisaks </w:t>
            </w:r>
            <w:proofErr w:type="spellStart"/>
            <w:r w:rsidRPr="4A6D7F86">
              <w:rPr>
                <w:rFonts w:ascii="Times New Roman" w:eastAsia="Times New Roman" w:hAnsi="Times New Roman" w:cs="Times New Roman"/>
                <w:sz w:val="24"/>
                <w:szCs w:val="24"/>
                <w:lang w:val="en-US"/>
              </w:rPr>
              <w:t>pöörame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tähelepanu</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kasutaja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poolsele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kavatsusele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motiivile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kogumiskonteineritesse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annetamisele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annetamisel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soovib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loovutaja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pikendada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kasutusiga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vabaneda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Seetõttu</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tohiks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kogumisviis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dikteerida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staatust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Tekitades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ühtlasi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loovutajas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segadust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vastuolu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annetatud</w:t>
            </w:r>
            <w:proofErr w:type="spellEnd"/>
            <w:r w:rsidRPr="4A6D7F86">
              <w:rPr>
                <w:rFonts w:ascii="Times New Roman" w:eastAsia="Times New Roman" w:hAnsi="Times New Roman" w:cs="Times New Roman"/>
                <w:sz w:val="24"/>
                <w:szCs w:val="24"/>
                <w:lang w:val="en-US"/>
              </w:rPr>
              <w:t xml:space="preserve"> ese </w:t>
            </w:r>
            <w:proofErr w:type="spellStart"/>
            <w:r w:rsidRPr="4A6D7F86">
              <w:rPr>
                <w:rFonts w:ascii="Times New Roman" w:eastAsia="Times New Roman" w:hAnsi="Times New Roman" w:cs="Times New Roman"/>
                <w:sz w:val="24"/>
                <w:szCs w:val="24"/>
                <w:lang w:val="en-US"/>
              </w:rPr>
              <w:t>juriidiliselt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Seetõttu</w:t>
            </w:r>
            <w:proofErr w:type="spellEnd"/>
            <w:r w:rsidRPr="4A6D7F86">
              <w:rPr>
                <w:rFonts w:ascii="Times New Roman" w:eastAsia="Times New Roman" w:hAnsi="Times New Roman" w:cs="Times New Roman"/>
                <w:sz w:val="24"/>
                <w:szCs w:val="24"/>
                <w:lang w:val="en-US"/>
              </w:rPr>
              <w:t xml:space="preserve"> pole </w:t>
            </w:r>
            <w:proofErr w:type="spellStart"/>
            <w:r w:rsidRPr="4A6D7F86">
              <w:rPr>
                <w:rFonts w:ascii="Times New Roman" w:eastAsia="Times New Roman" w:hAnsi="Times New Roman" w:cs="Times New Roman"/>
                <w:sz w:val="24"/>
                <w:szCs w:val="24"/>
                <w:lang w:val="en-US"/>
              </w:rPr>
              <w:t>mõistlik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tänaseid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jäätmeluba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taotlema</w:t>
            </w:r>
            <w:proofErr w:type="spellEnd"/>
            <w:r w:rsidRPr="4A6D7F86">
              <w:rPr>
                <w:rFonts w:ascii="Times New Roman" w:eastAsia="Times New Roman" w:hAnsi="Times New Roman" w:cs="Times New Roman"/>
                <w:sz w:val="24"/>
                <w:szCs w:val="24"/>
                <w:lang w:val="en-US"/>
              </w:rPr>
              <w:t xml:space="preserve">. </w:t>
            </w:r>
          </w:p>
          <w:p w14:paraId="7BABE5D3" w14:textId="6A30E746" w:rsidR="45471CF6" w:rsidRDefault="7B6E9B03"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seadus</w:t>
            </w:r>
            <w:proofErr w:type="spellEnd"/>
            <w:r w:rsidRPr="4A6D7F86">
              <w:rPr>
                <w:rFonts w:ascii="Times New Roman" w:eastAsia="Times New Roman" w:hAnsi="Times New Roman" w:cs="Times New Roman"/>
                <w:sz w:val="24"/>
                <w:szCs w:val="24"/>
                <w:lang w:val="en-US"/>
              </w:rPr>
              <w:t xml:space="preserve"> peaks </w:t>
            </w:r>
            <w:proofErr w:type="spellStart"/>
            <w:r w:rsidRPr="4A6D7F86">
              <w:rPr>
                <w:rFonts w:ascii="Times New Roman" w:eastAsia="Times New Roman" w:hAnsi="Times New Roman" w:cs="Times New Roman"/>
                <w:sz w:val="24"/>
                <w:szCs w:val="24"/>
                <w:lang w:val="en-US"/>
              </w:rPr>
              <w:t>tulevikus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kõiki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annetuskonteinerisse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pandud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käsitlema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halvendab</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olulist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korduskasutussüsteemist</w:t>
            </w:r>
            <w:proofErr w:type="spellEnd"/>
            <w:r w:rsidRPr="4A6D7F86">
              <w:rPr>
                <w:rFonts w:ascii="Times New Roman" w:eastAsia="Times New Roman" w:hAnsi="Times New Roman" w:cs="Times New Roman"/>
                <w:sz w:val="24"/>
                <w:szCs w:val="24"/>
                <w:lang w:val="en-US"/>
              </w:rPr>
              <w:t xml:space="preserve">. </w:t>
            </w:r>
          </w:p>
          <w:p w14:paraId="5B15D9A7" w14:textId="714CB4E9" w:rsidR="45471CF6" w:rsidRDefault="7B6E9B03"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0E5A11E4" w14:textId="51D1EF9B"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lastRenderedPageBreak/>
              <w:t xml:space="preserve">Kas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kogumiskonteinerisse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pandud</w:t>
            </w:r>
            <w:proofErr w:type="spellEnd"/>
            <w:r w:rsidRPr="4A6D7F86">
              <w:rPr>
                <w:rFonts w:ascii="Times New Roman" w:eastAsia="Times New Roman" w:hAnsi="Times New Roman" w:cs="Times New Roman"/>
                <w:sz w:val="24"/>
                <w:szCs w:val="24"/>
                <w:lang w:val="en-US"/>
              </w:rPr>
              <w:t xml:space="preserve"> ese </w:t>
            </w:r>
            <w:r w:rsidR="45471CF6">
              <w:tab/>
            </w:r>
            <w:proofErr w:type="spellStart"/>
            <w:r w:rsidRPr="4A6D7F86">
              <w:rPr>
                <w:rFonts w:ascii="Times New Roman" w:eastAsia="Times New Roman" w:hAnsi="Times New Roman" w:cs="Times New Roman"/>
                <w:sz w:val="24"/>
                <w:szCs w:val="24"/>
                <w:lang w:val="en-US"/>
              </w:rPr>
              <w:t>muutub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järgi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w:t>
            </w:r>
          </w:p>
          <w:p w14:paraId="1ECDF30D" w14:textId="6E535DBB"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jah</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võimalik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jätkata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kogumist</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olemasolevate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kappide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kogumismajade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kaudu</w:t>
            </w:r>
            <w:proofErr w:type="spellEnd"/>
            <w:r w:rsidRPr="4A6D7F86">
              <w:rPr>
                <w:rFonts w:ascii="Times New Roman" w:eastAsia="Times New Roman" w:hAnsi="Times New Roman" w:cs="Times New Roman"/>
                <w:sz w:val="24"/>
                <w:szCs w:val="24"/>
                <w:lang w:val="en-US"/>
              </w:rPr>
              <w:t xml:space="preserve">?          </w:t>
            </w:r>
          </w:p>
          <w:p w14:paraId="4B76A64A" w14:textId="1DB38837"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valmis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sätestama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erandi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vastavalt</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tähistatud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kogumiskonteineritesse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muutu</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tekstiilijäätmeks</w:t>
            </w:r>
            <w:proofErr w:type="spellEnd"/>
            <w:r w:rsidRPr="4A6D7F86">
              <w:rPr>
                <w:rFonts w:ascii="Times New Roman" w:eastAsia="Times New Roman" w:hAnsi="Times New Roman" w:cs="Times New Roman"/>
                <w:sz w:val="24"/>
                <w:szCs w:val="24"/>
                <w:lang w:val="en-US"/>
              </w:rPr>
              <w:t>?</w:t>
            </w:r>
            <w:r w:rsidR="45471CF6">
              <w:tab/>
            </w:r>
          </w:p>
          <w:p w14:paraId="6BEF523B" w14:textId="4FD04B85"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piisavaks</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võiks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lugeda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volitatud</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tühjendaja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tühjendamisel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esmase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eelhindamise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eristada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ilmselgelt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sobimatud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suunatavast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voost</w:t>
            </w:r>
            <w:proofErr w:type="spellEnd"/>
            <w:r w:rsidRPr="4A6D7F86">
              <w:rPr>
                <w:rFonts w:ascii="Times New Roman" w:eastAsia="Times New Roman" w:hAnsi="Times New Roman" w:cs="Times New Roman"/>
                <w:sz w:val="24"/>
                <w:szCs w:val="24"/>
                <w:lang w:val="en-US"/>
              </w:rPr>
              <w:t>?</w:t>
            </w:r>
          </w:p>
          <w:p w14:paraId="6E5DE1A3" w14:textId="25FC256F"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asjatundlik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toimuda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hiljem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sortimiskeskuses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kaupluses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ilma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kogu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voog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vahepeal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w:t>
            </w:r>
          </w:p>
          <w:p w14:paraId="2EBAC419" w14:textId="4986190D"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ringluspoes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korduskasutuspoes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kohapeal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vastu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võetud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w:t>
            </w:r>
            <w:r w:rsidR="45471CF6">
              <w:tab/>
            </w:r>
            <w:r w:rsidRPr="4A6D7F86">
              <w:rPr>
                <w:rFonts w:ascii="Times New Roman" w:eastAsia="Times New Roman" w:hAnsi="Times New Roman" w:cs="Times New Roman"/>
                <w:sz w:val="24"/>
                <w:szCs w:val="24"/>
                <w:lang w:val="en-US"/>
              </w:rPr>
              <w:t xml:space="preserve">ese </w:t>
            </w:r>
            <w:proofErr w:type="spellStart"/>
            <w:r w:rsidRPr="4A6D7F86">
              <w:rPr>
                <w:rFonts w:ascii="Times New Roman" w:eastAsia="Times New Roman" w:hAnsi="Times New Roman" w:cs="Times New Roman"/>
                <w:sz w:val="24"/>
                <w:szCs w:val="24"/>
                <w:lang w:val="en-US"/>
              </w:rPr>
              <w:t>muutub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töötaja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vabatahtlik</w:t>
            </w:r>
            <w:proofErr w:type="spellEnd"/>
            <w:r w:rsidRPr="4A6D7F86">
              <w:rPr>
                <w:rFonts w:ascii="Times New Roman" w:eastAsia="Times New Roman" w:hAnsi="Times New Roman" w:cs="Times New Roman"/>
                <w:sz w:val="24"/>
                <w:szCs w:val="24"/>
                <w:lang w:val="en-US"/>
              </w:rPr>
              <w:t xml:space="preserve"> </w:t>
            </w:r>
            <w:r w:rsidR="45471CF6">
              <w:tab/>
            </w:r>
            <w:proofErr w:type="spellStart"/>
            <w:r w:rsidRPr="4A6D7F86">
              <w:rPr>
                <w:rFonts w:ascii="Times New Roman" w:eastAsia="Times New Roman" w:hAnsi="Times New Roman" w:cs="Times New Roman"/>
                <w:sz w:val="24"/>
                <w:szCs w:val="24"/>
                <w:lang w:val="en-US"/>
              </w:rPr>
              <w:t>hindab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sobivaks</w:t>
            </w:r>
            <w:proofErr w:type="spellEnd"/>
            <w:r w:rsidRPr="4A6D7F86">
              <w:rPr>
                <w:rFonts w:ascii="Times New Roman" w:eastAsia="Times New Roman" w:hAnsi="Times New Roman" w:cs="Times New Roman"/>
                <w:sz w:val="24"/>
                <w:szCs w:val="24"/>
                <w:lang w:val="en-US"/>
              </w:rPr>
              <w:t>?</w:t>
            </w:r>
          </w:p>
          <w:p w14:paraId="7238CD22" w14:textId="5EE64C66"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lastRenderedPageBreak/>
              <w:t xml:space="preserve">Kas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tühjendamiseks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tühjendajal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jäätmeluba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pandud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w:t>
            </w:r>
          </w:p>
          <w:p w14:paraId="5969F140" w14:textId="07F01DE8" w:rsidR="45471CF6" w:rsidRDefault="7B6E9B03" w:rsidP="00706C45">
            <w:pPr>
              <w:numPr>
                <w:ilvl w:val="0"/>
                <w:numId w:val="30"/>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kogumiskohas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 xml:space="preserve"> 5 </w:t>
            </w:r>
            <w:proofErr w:type="spellStart"/>
            <w:r w:rsidRPr="4A6D7F86">
              <w:rPr>
                <w:rFonts w:ascii="Times New Roman" w:eastAsia="Times New Roman" w:hAnsi="Times New Roman" w:cs="Times New Roman"/>
                <w:sz w:val="24"/>
                <w:szCs w:val="24"/>
                <w:lang w:val="en-US"/>
              </w:rPr>
              <w:t>tonni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aastas</w:t>
            </w:r>
            <w:proofErr w:type="spellEnd"/>
            <w:r w:rsidRPr="4A6D7F86">
              <w:rPr>
                <w:rFonts w:ascii="Times New Roman" w:eastAsia="Times New Roman" w:hAnsi="Times New Roman" w:cs="Times New Roman"/>
                <w:sz w:val="24"/>
                <w:szCs w:val="24"/>
                <w:lang w:val="en-US"/>
              </w:rPr>
              <w:t xml:space="preserve">, kas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taotlema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keskkonnaluba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jäätmeluba</w:t>
            </w:r>
            <w:proofErr w:type="spellEnd"/>
            <w:r w:rsidRPr="4A6D7F86">
              <w:rPr>
                <w:rFonts w:ascii="Times New Roman" w:eastAsia="Times New Roman" w:hAnsi="Times New Roman" w:cs="Times New Roman"/>
                <w:sz w:val="24"/>
                <w:szCs w:val="24"/>
                <w:lang w:val="en-US"/>
              </w:rPr>
              <w:t xml:space="preserve"> ka </w:t>
            </w:r>
            <w:r w:rsidR="45471CF6">
              <w:tab/>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kogumisel</w:t>
            </w:r>
            <w:proofErr w:type="spellEnd"/>
            <w:r w:rsidRPr="4A6D7F86">
              <w:rPr>
                <w:rFonts w:ascii="Times New Roman" w:eastAsia="Times New Roman" w:hAnsi="Times New Roman" w:cs="Times New Roman"/>
                <w:sz w:val="24"/>
                <w:szCs w:val="24"/>
                <w:lang w:val="en-US"/>
              </w:rPr>
              <w:t>?</w:t>
            </w:r>
          </w:p>
          <w:p w14:paraId="7D2DFB33" w14:textId="5CB2CD7A" w:rsidR="45471CF6" w:rsidRDefault="7B6E9B03" w:rsidP="00706C45">
            <w:pPr>
              <w:numPr>
                <w:ilvl w:val="0"/>
                <w:numId w:val="30"/>
              </w:numPr>
              <w:rPr>
                <w:rFonts w:ascii="Times New Roman" w:eastAsia="Times New Roman" w:hAnsi="Times New Roman" w:cs="Times New Roman"/>
                <w:lang w:val="en-US"/>
              </w:rPr>
            </w:pPr>
            <w:proofErr w:type="spellStart"/>
            <w:r w:rsidRPr="4A6D7F86">
              <w:rPr>
                <w:rFonts w:ascii="Times New Roman" w:eastAsia="Times New Roman" w:hAnsi="Times New Roman" w:cs="Times New Roman"/>
                <w:lang w:val="en"/>
              </w:rPr>
              <w:t>Kuidas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välditakse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olukorda</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kus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korduskasutuseks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kogumine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muutub</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jäätmelubade</w:t>
            </w:r>
            <w:proofErr w:type="spellEnd"/>
            <w:r w:rsidRPr="4A6D7F86">
              <w:rPr>
                <w:rFonts w:ascii="Times New Roman" w:eastAsia="Times New Roman" w:hAnsi="Times New Roman" w:cs="Times New Roman"/>
                <w:lang w:val="en"/>
              </w:rPr>
              <w:t xml:space="preserve"> ja </w:t>
            </w:r>
            <w:proofErr w:type="spellStart"/>
            <w:r w:rsidRPr="4A6D7F86">
              <w:rPr>
                <w:rFonts w:ascii="Times New Roman" w:eastAsia="Times New Roman" w:hAnsi="Times New Roman" w:cs="Times New Roman"/>
                <w:lang w:val="en"/>
              </w:rPr>
              <w:t>jäätmerežiimi</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tõttu</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praktikas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teostamatuks</w:t>
            </w:r>
            <w:proofErr w:type="spellEnd"/>
            <w:r w:rsidRPr="4A6D7F86">
              <w:rPr>
                <w:rFonts w:ascii="Times New Roman" w:eastAsia="Times New Roman" w:hAnsi="Times New Roman" w:cs="Times New Roman"/>
                <w:lang w:val="en"/>
              </w:rPr>
              <w:t>?</w:t>
            </w:r>
          </w:p>
        </w:tc>
        <w:tc>
          <w:tcPr>
            <w:tcW w:w="5835" w:type="dxa"/>
          </w:tcPr>
          <w:p w14:paraId="65D32CBE" w14:textId="780153F6" w:rsidR="388E3D3F" w:rsidRPr="00E81B52" w:rsidRDefault="39CBB5D7" w:rsidP="778E9BC5">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lastRenderedPageBreak/>
              <w:t xml:space="preserve">12. </w:t>
            </w:r>
            <w:r w:rsidR="1D53C197" w:rsidRPr="00E81B52">
              <w:rPr>
                <w:rFonts w:ascii="Times New Roman" w:eastAsia="Times New Roman" w:hAnsi="Times New Roman" w:cs="Times New Roman"/>
                <w:sz w:val="24"/>
                <w:szCs w:val="24"/>
              </w:rPr>
              <w:t xml:space="preserve">Kui ese pannakse avalikku või muusse sellisesse kogumiskonteinerisse, -kappi või -majja ning lõppkasutaja ja vastuvõtva üksuse vahel ei toimu vahetut üleandmist koos võimalusega eset kogumise hetkel asjatundlikult hinnata, rakendub § 26 lõike 1⁸ üldreegel: liigiti kogutud kasutatud </w:t>
            </w:r>
            <w:r w:rsidR="5BD9ED2C" w:rsidRPr="3B4AEC4D">
              <w:rPr>
                <w:rFonts w:ascii="Times New Roman" w:eastAsia="Times New Roman" w:hAnsi="Times New Roman" w:cs="Times New Roman"/>
                <w:sz w:val="24"/>
                <w:szCs w:val="24"/>
              </w:rPr>
              <w:t>tekstiiltoode</w:t>
            </w:r>
            <w:r w:rsidR="1D53C197" w:rsidRPr="00E81B52">
              <w:rPr>
                <w:rFonts w:ascii="Times New Roman" w:eastAsia="Times New Roman" w:hAnsi="Times New Roman" w:cs="Times New Roman"/>
                <w:sz w:val="24"/>
                <w:szCs w:val="24"/>
              </w:rPr>
              <w:t xml:space="preserve"> käsitatakse kogumisel </w:t>
            </w:r>
            <w:proofErr w:type="spellStart"/>
            <w:r w:rsidR="1D53C197" w:rsidRPr="00E81B52">
              <w:rPr>
                <w:rFonts w:ascii="Times New Roman" w:eastAsia="Times New Roman" w:hAnsi="Times New Roman" w:cs="Times New Roman"/>
                <w:sz w:val="24"/>
                <w:szCs w:val="24"/>
              </w:rPr>
              <w:t>jäätmena</w:t>
            </w:r>
            <w:proofErr w:type="spellEnd"/>
            <w:r w:rsidR="1D53C197" w:rsidRPr="00E81B52">
              <w:rPr>
                <w:rFonts w:ascii="Times New Roman" w:eastAsia="Times New Roman" w:hAnsi="Times New Roman" w:cs="Times New Roman"/>
                <w:sz w:val="24"/>
                <w:szCs w:val="24"/>
              </w:rPr>
              <w:t>.</w:t>
            </w:r>
          </w:p>
          <w:p w14:paraId="0CC406F1" w14:textId="18F97504" w:rsidR="388E3D3F" w:rsidRPr="00E81B52" w:rsidRDefault="65840CA9">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A</w:t>
            </w:r>
            <w:r w:rsidR="1D53C197" w:rsidRPr="00E81B52">
              <w:rPr>
                <w:rFonts w:ascii="Times New Roman" w:eastAsia="Times New Roman" w:hAnsi="Times New Roman" w:cs="Times New Roman"/>
                <w:sz w:val="24"/>
                <w:szCs w:val="24"/>
              </w:rPr>
              <w:t>valikku konteinerisse või muusse sarnasesse kogumiskohta paigutamist ei käsitata otsese üleandmisena, kui toodet ei ole võimalik üleandmise hetkel või vahetult kogumispunktis professionaalselt hinnata.</w:t>
            </w:r>
          </w:p>
          <w:p w14:paraId="03A0F5FB" w14:textId="0AF376D5" w:rsidR="388E3D3F" w:rsidRDefault="1D53C197">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Seega ei piisa üksnes sellest, et konteiner on märgistatud „korduskasutuseks“ või seda haldab sotsiaalmajanduse üksus. Määravaks on see, kas toimub </w:t>
            </w:r>
            <w:r w:rsidR="4CE759E9" w:rsidRPr="6A64D459">
              <w:rPr>
                <w:rFonts w:ascii="Times New Roman" w:eastAsia="Times New Roman" w:hAnsi="Times New Roman" w:cs="Times New Roman"/>
                <w:sz w:val="24"/>
                <w:szCs w:val="24"/>
              </w:rPr>
              <w:t xml:space="preserve">jäätmete </w:t>
            </w:r>
            <w:r w:rsidR="4CE759E9" w:rsidRPr="6A64D459">
              <w:rPr>
                <w:rFonts w:ascii="Times New Roman" w:eastAsia="Times New Roman" w:hAnsi="Times New Roman" w:cs="Times New Roman"/>
                <w:sz w:val="24"/>
                <w:szCs w:val="24"/>
              </w:rPr>
              <w:lastRenderedPageBreak/>
              <w:t>raam</w:t>
            </w:r>
            <w:r w:rsidR="5BD9ED2C" w:rsidRPr="6A64D459">
              <w:rPr>
                <w:rFonts w:ascii="Times New Roman" w:eastAsia="Times New Roman" w:hAnsi="Times New Roman" w:cs="Times New Roman"/>
                <w:sz w:val="24"/>
                <w:szCs w:val="24"/>
              </w:rPr>
              <w:t>direktiivi</w:t>
            </w:r>
            <w:r w:rsidRPr="00E81B52">
              <w:rPr>
                <w:rFonts w:ascii="Times New Roman" w:eastAsia="Times New Roman" w:hAnsi="Times New Roman" w:cs="Times New Roman"/>
                <w:sz w:val="24"/>
                <w:szCs w:val="24"/>
              </w:rPr>
              <w:t xml:space="preserve"> artikli 22d lõike 3 tähenduses otsene üleandmine </w:t>
            </w:r>
            <w:r w:rsidR="097DB959" w:rsidRPr="778E9BC5">
              <w:rPr>
                <w:rFonts w:ascii="Times New Roman" w:eastAsia="Times New Roman" w:hAnsi="Times New Roman" w:cs="Times New Roman"/>
                <w:sz w:val="24"/>
                <w:szCs w:val="24"/>
              </w:rPr>
              <w:t>ning otsene</w:t>
            </w:r>
            <w:r w:rsidRPr="00E81B52">
              <w:rPr>
                <w:rFonts w:ascii="Times New Roman" w:eastAsia="Times New Roman" w:hAnsi="Times New Roman" w:cs="Times New Roman"/>
                <w:sz w:val="24"/>
                <w:szCs w:val="24"/>
              </w:rPr>
              <w:t xml:space="preserve"> </w:t>
            </w:r>
            <w:r w:rsidR="574432E5" w:rsidRPr="35EC080F">
              <w:rPr>
                <w:rFonts w:ascii="Times New Roman" w:eastAsia="Times New Roman" w:hAnsi="Times New Roman" w:cs="Times New Roman"/>
                <w:sz w:val="24"/>
                <w:szCs w:val="24"/>
              </w:rPr>
              <w:t xml:space="preserve">ja </w:t>
            </w:r>
            <w:r w:rsidRPr="00E81B52">
              <w:rPr>
                <w:rFonts w:ascii="Times New Roman" w:eastAsia="Times New Roman" w:hAnsi="Times New Roman" w:cs="Times New Roman"/>
                <w:sz w:val="24"/>
                <w:szCs w:val="24"/>
              </w:rPr>
              <w:t>asjatundlik hindamine.</w:t>
            </w:r>
          </w:p>
          <w:p w14:paraId="6E9949B4" w14:textId="04B2FFA2" w:rsidR="388E3D3F" w:rsidRPr="00E81B52" w:rsidRDefault="1FA0791B" w:rsidP="778E9BC5">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13.</w:t>
            </w:r>
            <w:r w:rsidR="604A1719" w:rsidRPr="00E81B52">
              <w:rPr>
                <w:rFonts w:ascii="Times New Roman" w:eastAsia="Times New Roman" w:hAnsi="Times New Roman" w:cs="Times New Roman"/>
                <w:sz w:val="24"/>
                <w:szCs w:val="24"/>
              </w:rPr>
              <w:t xml:space="preserve"> Olemasolevat süsteemi saab jätkata eelkõige juhul, kui kogumiskonteiner, -kapp või -maja korraldatakse selliselt, et see vastab otsese üleandmise </w:t>
            </w:r>
            <w:r w:rsidR="15D98443" w:rsidRPr="283A5A83">
              <w:rPr>
                <w:rFonts w:ascii="Times New Roman" w:eastAsia="Times New Roman" w:hAnsi="Times New Roman" w:cs="Times New Roman"/>
                <w:sz w:val="24"/>
                <w:szCs w:val="24"/>
              </w:rPr>
              <w:t>ning otsese</w:t>
            </w:r>
            <w:r w:rsidR="604A1719" w:rsidRPr="283A5A83">
              <w:rPr>
                <w:rFonts w:ascii="Times New Roman" w:eastAsia="Times New Roman" w:hAnsi="Times New Roman" w:cs="Times New Roman"/>
                <w:sz w:val="24"/>
                <w:szCs w:val="24"/>
              </w:rPr>
              <w:t xml:space="preserve"> </w:t>
            </w:r>
            <w:r w:rsidR="15D98443" w:rsidRPr="29CB1BA0">
              <w:rPr>
                <w:rFonts w:ascii="Times New Roman" w:eastAsia="Times New Roman" w:hAnsi="Times New Roman" w:cs="Times New Roman"/>
                <w:sz w:val="24"/>
                <w:szCs w:val="24"/>
              </w:rPr>
              <w:t>ja asjatundliku hindamise</w:t>
            </w:r>
            <w:r w:rsidR="604A1719" w:rsidRPr="29CB1BA0">
              <w:rPr>
                <w:rFonts w:ascii="Times New Roman" w:eastAsia="Times New Roman" w:hAnsi="Times New Roman" w:cs="Times New Roman"/>
                <w:sz w:val="24"/>
                <w:szCs w:val="24"/>
              </w:rPr>
              <w:t xml:space="preserve"> tingimustele.</w:t>
            </w:r>
          </w:p>
          <w:p w14:paraId="3FCC000A" w14:textId="4210D613" w:rsidR="388E3D3F" w:rsidRPr="00E81B52" w:rsidRDefault="1FA0791B" w:rsidP="778E9BC5">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14</w:t>
            </w:r>
            <w:r w:rsidR="2F6E6435" w:rsidRPr="00E81B52">
              <w:rPr>
                <w:rFonts w:ascii="Times New Roman" w:eastAsia="Times New Roman" w:hAnsi="Times New Roman" w:cs="Times New Roman"/>
                <w:sz w:val="24"/>
                <w:szCs w:val="24"/>
              </w:rPr>
              <w:t xml:space="preserve">. Märgistus üksi ei määra eseme õiguslikku staatust. Erand põhineb otsesel üleandmisel </w:t>
            </w:r>
            <w:r w:rsidR="0EAA5A64" w:rsidRPr="00E81B52">
              <w:rPr>
                <w:rFonts w:ascii="Times New Roman" w:eastAsia="Times New Roman" w:hAnsi="Times New Roman" w:cs="Times New Roman"/>
                <w:sz w:val="24"/>
                <w:szCs w:val="24"/>
              </w:rPr>
              <w:t>ning otsesel ja</w:t>
            </w:r>
            <w:r w:rsidR="2F6E6435" w:rsidRPr="00E81B52">
              <w:rPr>
                <w:rFonts w:ascii="Times New Roman" w:eastAsia="Times New Roman" w:hAnsi="Times New Roman" w:cs="Times New Roman"/>
                <w:sz w:val="24"/>
                <w:szCs w:val="24"/>
              </w:rPr>
              <w:t xml:space="preserve"> asjatundlikul hindamisel.</w:t>
            </w:r>
          </w:p>
          <w:p w14:paraId="5F01AAAE" w14:textId="16E9118A" w:rsidR="388E3D3F" w:rsidRDefault="2F6E6435">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Seetõttu oleks „korduskasutuseks mõeldud konteineri“ põhine erand laiem kui praegu põhjendustes kirjeldatud </w:t>
            </w:r>
            <w:r w:rsidR="59B64EDA" w:rsidRPr="00E81B52">
              <w:rPr>
                <w:rFonts w:ascii="Times New Roman" w:eastAsia="Times New Roman" w:hAnsi="Times New Roman" w:cs="Times New Roman"/>
                <w:sz w:val="24"/>
                <w:szCs w:val="24"/>
              </w:rPr>
              <w:t>j</w:t>
            </w:r>
            <w:r w:rsidR="59B64EDA" w:rsidRPr="778E9BC5">
              <w:rPr>
                <w:rFonts w:ascii="Times New Roman" w:eastAsia="Times New Roman" w:hAnsi="Times New Roman" w:cs="Times New Roman"/>
                <w:sz w:val="24"/>
                <w:szCs w:val="24"/>
              </w:rPr>
              <w:t>äätmete raam</w:t>
            </w:r>
            <w:r w:rsidRPr="778E9BC5">
              <w:rPr>
                <w:rFonts w:ascii="Times New Roman" w:eastAsia="Times New Roman" w:hAnsi="Times New Roman" w:cs="Times New Roman"/>
                <w:sz w:val="24"/>
                <w:szCs w:val="24"/>
              </w:rPr>
              <w:t>direktiivi artikli 22d lõike 3 erand.</w:t>
            </w:r>
          </w:p>
          <w:p w14:paraId="6CAC220F" w14:textId="577DE4B3" w:rsidR="388E3D3F" w:rsidRDefault="1FA0791B"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15.</w:t>
            </w:r>
            <w:r w:rsidR="15AD03FB" w:rsidRPr="778E9BC5">
              <w:rPr>
                <w:rFonts w:ascii="Times New Roman" w:eastAsia="Times New Roman" w:hAnsi="Times New Roman" w:cs="Times New Roman"/>
                <w:color w:val="000000" w:themeColor="text1"/>
                <w:sz w:val="24"/>
                <w:szCs w:val="24"/>
              </w:rPr>
              <w:t xml:space="preserve"> </w:t>
            </w:r>
            <w:r w:rsidR="15AD03FB" w:rsidRPr="419D2DFC">
              <w:rPr>
                <w:rFonts w:ascii="Times New Roman" w:eastAsia="Times New Roman" w:hAnsi="Times New Roman" w:cs="Times New Roman"/>
                <w:color w:val="000000" w:themeColor="text1"/>
                <w:sz w:val="24"/>
                <w:szCs w:val="24"/>
              </w:rPr>
              <w:t>Tekstiilikonteinerisse</w:t>
            </w:r>
            <w:r w:rsidR="15AD03FB" w:rsidRPr="00E81B52">
              <w:rPr>
                <w:rFonts w:ascii="Times New Roman" w:eastAsia="Times New Roman" w:hAnsi="Times New Roman" w:cs="Times New Roman"/>
                <w:color w:val="000000" w:themeColor="text1"/>
                <w:sz w:val="24"/>
                <w:szCs w:val="24"/>
              </w:rPr>
              <w:t xml:space="preserve"> või muusse sarnasesse kogumiskohta panemist ei saa käsitada otsese üleandmisena, kui lõppkasutajal puudub vahetu kontakt vastuvõtva üksuse või operaatoriga ning puudub võimalus toodete üleandmise hetkel või vahetult kogumispunktis neid otse ja asjatundlikult kontrollida ning hinnata. Tegemist ei ole otsese üleandmisega olukorras, kus tooted paigutatakse avalikku konteinerisse või muusse sarnasesse kogumiskohta ning nende sobivust korduskasutuseks ei ole võimalik üleandmise käigus otseselt ja </w:t>
            </w:r>
            <w:r w:rsidR="537566BA" w:rsidRPr="194107F6">
              <w:rPr>
                <w:rFonts w:ascii="Times New Roman" w:eastAsia="Times New Roman" w:hAnsi="Times New Roman" w:cs="Times New Roman"/>
                <w:color w:val="000000" w:themeColor="text1"/>
                <w:sz w:val="24"/>
                <w:szCs w:val="24"/>
              </w:rPr>
              <w:t>asjatundlikult</w:t>
            </w:r>
            <w:r w:rsidR="15AD03FB" w:rsidRPr="00E81B52">
              <w:rPr>
                <w:rFonts w:ascii="Times New Roman" w:eastAsia="Times New Roman" w:hAnsi="Times New Roman" w:cs="Times New Roman"/>
                <w:color w:val="000000" w:themeColor="text1"/>
                <w:sz w:val="24"/>
                <w:szCs w:val="24"/>
              </w:rPr>
              <w:t xml:space="preserve"> hinnata. Sellisel juhul tuleb t</w:t>
            </w:r>
            <w:r w:rsidR="15AD03FB" w:rsidRPr="778E9BC5">
              <w:rPr>
                <w:rFonts w:ascii="Times New Roman" w:eastAsia="Times New Roman" w:hAnsi="Times New Roman" w:cs="Times New Roman"/>
                <w:color w:val="000000" w:themeColor="text1"/>
                <w:sz w:val="24"/>
                <w:szCs w:val="24"/>
              </w:rPr>
              <w:t>ooteid käsitada jäätmetena.</w:t>
            </w:r>
          </w:p>
          <w:p w14:paraId="01530805" w14:textId="202526A7" w:rsidR="388E3D3F" w:rsidRDefault="1FA0791B"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16.</w:t>
            </w:r>
            <w:r w:rsidR="644D75D7" w:rsidRPr="778E9BC5">
              <w:rPr>
                <w:rFonts w:ascii="Times New Roman" w:eastAsia="Times New Roman" w:hAnsi="Times New Roman" w:cs="Times New Roman"/>
                <w:sz w:val="24"/>
                <w:szCs w:val="24"/>
              </w:rPr>
              <w:t xml:space="preserve"> Avalikku konteinerisse või muusse sarnasesse kogumiskohta paigutamist ei käsitata otsese üleandmisena, kui toodet ei ole võimalik üleandmise hetkel või vahetult kogumispunktis </w:t>
            </w:r>
            <w:r w:rsidR="316F961A" w:rsidRPr="47C3EBDB">
              <w:rPr>
                <w:rFonts w:ascii="Times New Roman" w:eastAsia="Times New Roman" w:hAnsi="Times New Roman" w:cs="Times New Roman"/>
                <w:sz w:val="24"/>
                <w:szCs w:val="24"/>
              </w:rPr>
              <w:t>asjatundlikult</w:t>
            </w:r>
            <w:r w:rsidR="644D75D7" w:rsidRPr="47C3EBDB">
              <w:rPr>
                <w:rFonts w:ascii="Times New Roman" w:eastAsia="Times New Roman" w:hAnsi="Times New Roman" w:cs="Times New Roman"/>
                <w:sz w:val="24"/>
                <w:szCs w:val="24"/>
              </w:rPr>
              <w:t xml:space="preserve"> hinnata.</w:t>
            </w:r>
          </w:p>
          <w:p w14:paraId="4C057571" w14:textId="4F05B774" w:rsidR="388E3D3F" w:rsidRDefault="1FA0791B"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17.</w:t>
            </w:r>
            <w:r w:rsidR="38BBD1F5" w:rsidRPr="778E9BC5">
              <w:rPr>
                <w:rFonts w:ascii="Times New Roman" w:eastAsia="Times New Roman" w:hAnsi="Times New Roman" w:cs="Times New Roman"/>
                <w:sz w:val="24"/>
                <w:szCs w:val="24"/>
              </w:rPr>
              <w:t xml:space="preserve"> Kui lõppkasutaja annab eseme otse üle korduskasutusettevõtjale või sotsiaalmajanduse üksusele ning toodet vastu võttev isik hindab selle otseselt ja </w:t>
            </w:r>
            <w:r w:rsidR="38BBD1F5" w:rsidRPr="778E9BC5">
              <w:rPr>
                <w:rFonts w:ascii="Times New Roman" w:eastAsia="Times New Roman" w:hAnsi="Times New Roman" w:cs="Times New Roman"/>
                <w:sz w:val="24"/>
                <w:szCs w:val="24"/>
              </w:rPr>
              <w:lastRenderedPageBreak/>
              <w:t xml:space="preserve">asjatundlikult korduskasutuskõlblikuks, ei käsitata toodet kogumisel </w:t>
            </w:r>
            <w:proofErr w:type="spellStart"/>
            <w:r w:rsidR="38BBD1F5" w:rsidRPr="778E9BC5">
              <w:rPr>
                <w:rFonts w:ascii="Times New Roman" w:eastAsia="Times New Roman" w:hAnsi="Times New Roman" w:cs="Times New Roman"/>
                <w:sz w:val="24"/>
                <w:szCs w:val="24"/>
              </w:rPr>
              <w:t>jäätmena</w:t>
            </w:r>
            <w:proofErr w:type="spellEnd"/>
            <w:r w:rsidR="38BBD1F5" w:rsidRPr="778E9BC5">
              <w:rPr>
                <w:rFonts w:ascii="Times New Roman" w:eastAsia="Times New Roman" w:hAnsi="Times New Roman" w:cs="Times New Roman"/>
                <w:sz w:val="24"/>
                <w:szCs w:val="24"/>
              </w:rPr>
              <w:t>.</w:t>
            </w:r>
          </w:p>
          <w:p w14:paraId="3EE63033" w14:textId="1F645E10" w:rsidR="388E3D3F" w:rsidRDefault="38BBD1F5"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Samas ei piisa pelgalt sellest, et hindaja on töötaja või vabatahtlik. Tal peavad olema vajalikud teadmised ja oskused.</w:t>
            </w:r>
          </w:p>
          <w:p w14:paraId="0E63FB54" w14:textId="76D58E75" w:rsidR="388E3D3F" w:rsidRDefault="1FA0791B"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18.</w:t>
            </w:r>
            <w:r w:rsidR="068AC26E" w:rsidRPr="778E9BC5">
              <w:rPr>
                <w:rFonts w:ascii="Times New Roman" w:eastAsia="Times New Roman" w:hAnsi="Times New Roman" w:cs="Times New Roman"/>
                <w:sz w:val="24"/>
                <w:szCs w:val="24"/>
              </w:rPr>
              <w:t xml:space="preserve"> Vedajal peab olema jäätmete vedamiseks jäätmekäitleja registreering.</w:t>
            </w:r>
          </w:p>
          <w:p w14:paraId="3AE98B59" w14:textId="7EF4BA82" w:rsidR="388E3D3F" w:rsidRDefault="5FDD96D9">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19. </w:t>
            </w:r>
            <w:r w:rsidR="7B750D07" w:rsidRPr="778E9BC5">
              <w:rPr>
                <w:rFonts w:ascii="Times New Roman" w:eastAsia="Times New Roman" w:hAnsi="Times New Roman" w:cs="Times New Roman"/>
                <w:sz w:val="24"/>
                <w:szCs w:val="24"/>
              </w:rPr>
              <w:t xml:space="preserve"> Kui tegemist on korduskasutuseks kogutavate toodetega, mida § 26 lõike 1⁸ alusel ei käsitata jäätmetena, ei kuulu nende kogumine jäätmerežiimi ning üksnes kogutava koguse tõttu ei teki registreeringu või keskkonnakaitseloa kohustust.</w:t>
            </w:r>
            <w:r w:rsidR="29778A1F" w:rsidRPr="778E9BC5">
              <w:rPr>
                <w:rFonts w:ascii="Times New Roman" w:eastAsia="Times New Roman" w:hAnsi="Times New Roman" w:cs="Times New Roman"/>
                <w:sz w:val="24"/>
                <w:szCs w:val="24"/>
              </w:rPr>
              <w:t xml:space="preserve"> </w:t>
            </w:r>
            <w:r w:rsidR="25C9B4E2" w:rsidRPr="778E9BC5">
              <w:rPr>
                <w:rFonts w:ascii="Times New Roman" w:eastAsia="Times New Roman" w:hAnsi="Times New Roman" w:cs="Times New Roman"/>
                <w:sz w:val="24"/>
                <w:szCs w:val="24"/>
              </w:rPr>
              <w:t>Avalik tekstiilijäätmete k</w:t>
            </w:r>
            <w:r w:rsidR="29778A1F" w:rsidRPr="778E9BC5">
              <w:rPr>
                <w:rFonts w:ascii="Times New Roman" w:eastAsia="Times New Roman" w:hAnsi="Times New Roman" w:cs="Times New Roman"/>
                <w:sz w:val="24"/>
                <w:szCs w:val="24"/>
              </w:rPr>
              <w:t xml:space="preserve">ogumiskonteiner ise ei vaja eraldi registreeringut ega luba. </w:t>
            </w:r>
          </w:p>
          <w:p w14:paraId="32307E3C" w14:textId="079A8A56" w:rsidR="388E3D3F" w:rsidRDefault="5A2AD59B"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20.</w:t>
            </w:r>
            <w:r w:rsidR="57EF6D90" w:rsidRPr="778E9BC5">
              <w:rPr>
                <w:rFonts w:ascii="Times New Roman" w:eastAsia="Times New Roman" w:hAnsi="Times New Roman" w:cs="Times New Roman"/>
                <w:sz w:val="24"/>
                <w:szCs w:val="24"/>
              </w:rPr>
              <w:t xml:space="preserve"> Eelnõu eesmärk ei ole korduskasutuseks kogumist piirata, vaid tagada, et korduskasutuseks suunatavad tooted eristatakse jäätmetest objektiivse ja asjatundliku hindamise alusel. See on vajalik ka jäätmete raamdirektiivi 2025/1892 eesmärkide saavutamiseks – eelkõige selleks, et vältida olukorda, kus jäätmeid käsitatakse toodetena ja saadetakse kolmandatesse riikidesse korduskasutuseks sobivate toodetena. Jäätmete raamdirektiiv näeb seetõttu ette, et liigiti kogutud </w:t>
            </w:r>
            <w:r w:rsidR="7862716A" w:rsidRPr="70D1F402">
              <w:rPr>
                <w:rFonts w:ascii="Times New Roman" w:eastAsia="Times New Roman" w:hAnsi="Times New Roman" w:cs="Times New Roman"/>
                <w:sz w:val="24"/>
                <w:szCs w:val="24"/>
              </w:rPr>
              <w:t>tekstiil</w:t>
            </w:r>
            <w:r w:rsidR="5E781AC8" w:rsidRPr="70D1F402">
              <w:rPr>
                <w:rFonts w:ascii="Times New Roman" w:eastAsia="Times New Roman" w:hAnsi="Times New Roman" w:cs="Times New Roman"/>
                <w:sz w:val="24"/>
                <w:szCs w:val="24"/>
              </w:rPr>
              <w:t>tooteid</w:t>
            </w:r>
            <w:r w:rsidR="57EF6D90" w:rsidRPr="778E9BC5">
              <w:rPr>
                <w:rFonts w:ascii="Times New Roman" w:eastAsia="Times New Roman" w:hAnsi="Times New Roman" w:cs="Times New Roman"/>
                <w:sz w:val="24"/>
                <w:szCs w:val="24"/>
              </w:rPr>
              <w:t xml:space="preserve"> käsitatakse üldjuhul kogumisel jäätmetena, kuni need on nõuetekohaselt sorteeritud ja korduskasutuskõlblikuks hinnatud.</w:t>
            </w:r>
          </w:p>
          <w:p w14:paraId="0885BD81" w14:textId="0156CCD1" w:rsidR="388E3D3F" w:rsidRDefault="57EF6D90">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Samas näeb </w:t>
            </w:r>
            <w:r w:rsidR="5BF46D2F" w:rsidRPr="778E9BC5">
              <w:rPr>
                <w:rFonts w:ascii="Times New Roman" w:eastAsia="Times New Roman" w:hAnsi="Times New Roman" w:cs="Times New Roman"/>
                <w:sz w:val="24"/>
                <w:szCs w:val="24"/>
              </w:rPr>
              <w:t>jäätmete raam</w:t>
            </w:r>
            <w:r w:rsidRPr="778E9BC5">
              <w:rPr>
                <w:rFonts w:ascii="Times New Roman" w:eastAsia="Times New Roman" w:hAnsi="Times New Roman" w:cs="Times New Roman"/>
                <w:sz w:val="24"/>
                <w:szCs w:val="24"/>
              </w:rPr>
              <w:t>direktiiv ette selge erandi: kui lõppkasutaja annab toote otse üle korduskasutusettevõtjale või sotsiaalmajanduse üksusele ning toode hinnatakse</w:t>
            </w:r>
            <w:r w:rsidR="56D8CC08" w:rsidRPr="778E9BC5">
              <w:rPr>
                <w:rFonts w:ascii="Times New Roman" w:eastAsia="Times New Roman" w:hAnsi="Times New Roman" w:cs="Times New Roman"/>
                <w:sz w:val="24"/>
                <w:szCs w:val="24"/>
              </w:rPr>
              <w:t xml:space="preserve"> otseselt ja</w:t>
            </w:r>
            <w:r w:rsidRPr="778E9BC5">
              <w:rPr>
                <w:rFonts w:ascii="Times New Roman" w:eastAsia="Times New Roman" w:hAnsi="Times New Roman" w:cs="Times New Roman"/>
                <w:sz w:val="24"/>
                <w:szCs w:val="24"/>
              </w:rPr>
              <w:t xml:space="preserve"> asjatundlikult korduskasutuskõlblikuks, ei </w:t>
            </w:r>
            <w:r w:rsidRPr="778E9BC5">
              <w:rPr>
                <w:rFonts w:ascii="Times New Roman" w:eastAsia="Times New Roman" w:hAnsi="Times New Roman" w:cs="Times New Roman"/>
                <w:sz w:val="24"/>
                <w:szCs w:val="24"/>
              </w:rPr>
              <w:lastRenderedPageBreak/>
              <w:t xml:space="preserve">käsitata seda kogumisel </w:t>
            </w:r>
            <w:r w:rsidR="7862716A" w:rsidRPr="70D1F402">
              <w:rPr>
                <w:rFonts w:ascii="Times New Roman" w:eastAsia="Times New Roman" w:hAnsi="Times New Roman" w:cs="Times New Roman"/>
                <w:sz w:val="24"/>
                <w:szCs w:val="24"/>
              </w:rPr>
              <w:t>jäätme</w:t>
            </w:r>
            <w:r w:rsidR="717CFD31" w:rsidRPr="70D1F402">
              <w:rPr>
                <w:rFonts w:ascii="Times New Roman" w:eastAsia="Times New Roman" w:hAnsi="Times New Roman" w:cs="Times New Roman"/>
                <w:sz w:val="24"/>
                <w:szCs w:val="24"/>
              </w:rPr>
              <w:t>te</w:t>
            </w:r>
            <w:r w:rsidR="7862716A" w:rsidRPr="70D1F402">
              <w:rPr>
                <w:rFonts w:ascii="Times New Roman" w:eastAsia="Times New Roman" w:hAnsi="Times New Roman" w:cs="Times New Roman"/>
                <w:sz w:val="24"/>
                <w:szCs w:val="24"/>
              </w:rPr>
              <w:t>na.</w:t>
            </w:r>
            <w:r w:rsidRPr="778E9BC5">
              <w:rPr>
                <w:rFonts w:ascii="Times New Roman" w:eastAsia="Times New Roman" w:hAnsi="Times New Roman" w:cs="Times New Roman"/>
                <w:sz w:val="24"/>
                <w:szCs w:val="24"/>
              </w:rPr>
              <w:t xml:space="preserve"> Eesmärk on seega ühildada korduskasutuse soodustamine ja jäätmete nõuetekohane käitlemine, mitte muuta korduskasutuseks kogumist ebamõistlikult koormavaks.</w:t>
            </w:r>
          </w:p>
          <w:p w14:paraId="4964B4C9" w14:textId="1FB8BD3A" w:rsidR="388E3D3F" w:rsidRDefault="388E3D3F" w:rsidP="778E9BC5">
            <w:pPr>
              <w:rPr>
                <w:rFonts w:ascii="Times New Roman" w:eastAsia="Times New Roman" w:hAnsi="Times New Roman" w:cs="Times New Roman"/>
                <w:sz w:val="24"/>
                <w:szCs w:val="24"/>
              </w:rPr>
            </w:pPr>
          </w:p>
        </w:tc>
      </w:tr>
      <w:tr w:rsidR="388E3D3F" w14:paraId="70BB14F1" w14:textId="77777777" w:rsidTr="3EC31467">
        <w:trPr>
          <w:trHeight w:val="300"/>
        </w:trPr>
        <w:tc>
          <w:tcPr>
            <w:tcW w:w="988" w:type="dxa"/>
          </w:tcPr>
          <w:p w14:paraId="1E7BF746" w14:textId="3819FB7A" w:rsidR="388E3D3F" w:rsidRDefault="388E3D3F" w:rsidP="4A6D7F86">
            <w:pPr>
              <w:rPr>
                <w:rFonts w:ascii="Times New Roman" w:eastAsia="Times New Roman" w:hAnsi="Times New Roman" w:cs="Times New Roman"/>
                <w:sz w:val="24"/>
                <w:szCs w:val="24"/>
                <w:highlight w:val="yellow"/>
              </w:rPr>
            </w:pPr>
          </w:p>
        </w:tc>
        <w:tc>
          <w:tcPr>
            <w:tcW w:w="1275" w:type="dxa"/>
          </w:tcPr>
          <w:p w14:paraId="3C54C939" w14:textId="177591D6" w:rsidR="388E3D3F" w:rsidRDefault="388E3D3F" w:rsidP="4A6D7F86">
            <w:pPr>
              <w:rPr>
                <w:rFonts w:ascii="Times New Roman" w:eastAsia="Times New Roman" w:hAnsi="Times New Roman" w:cs="Times New Roman"/>
                <w:sz w:val="24"/>
                <w:szCs w:val="24"/>
              </w:rPr>
            </w:pPr>
          </w:p>
        </w:tc>
        <w:tc>
          <w:tcPr>
            <w:tcW w:w="5681" w:type="dxa"/>
          </w:tcPr>
          <w:p w14:paraId="5DA00907" w14:textId="4F28B1E0" w:rsidR="773983ED" w:rsidRDefault="02D316CB"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kooskogumine</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mõistlik</w:t>
            </w:r>
            <w:proofErr w:type="spellEnd"/>
            <w:r w:rsidRPr="4A6D7F86">
              <w:rPr>
                <w:rFonts w:ascii="Times New Roman" w:eastAsia="Times New Roman" w:hAnsi="Times New Roman" w:cs="Times New Roman"/>
                <w:sz w:val="24"/>
                <w:szCs w:val="24"/>
                <w:lang w:val="en-US"/>
              </w:rPr>
              <w:t xml:space="preserve"> (§ 25</w:t>
            </w:r>
            <w:r w:rsidRPr="4A6D7F86">
              <w:rPr>
                <w:rFonts w:ascii="Times New Roman" w:eastAsia="Times New Roman" w:hAnsi="Times New Roman" w:cs="Times New Roman"/>
                <w:sz w:val="24"/>
                <w:szCs w:val="24"/>
                <w:vertAlign w:val="superscript"/>
                <w:lang w:val="en-US"/>
              </w:rPr>
              <w:t>5</w:t>
            </w:r>
            <w:r w:rsidRPr="4A6D7F86">
              <w:rPr>
                <w:rFonts w:ascii="Times New Roman" w:eastAsia="Times New Roman" w:hAnsi="Times New Roman" w:cs="Times New Roman"/>
                <w:sz w:val="24"/>
                <w:szCs w:val="24"/>
                <w:lang w:val="en-US"/>
              </w:rPr>
              <w:t xml:space="preserve"> lg 7)</w:t>
            </w:r>
          </w:p>
          <w:p w14:paraId="0DF553BB" w14:textId="3A61F32C" w:rsidR="773983ED" w:rsidRDefault="02D316CB"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Oleme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varem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korduvalt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rõhutanud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peame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oluliseks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uuesti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tuua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efektiivsemaks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muutmise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nimel</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kooskogumine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mõistlik</w:t>
            </w:r>
            <w:proofErr w:type="spellEnd"/>
            <w:r w:rsidRPr="4A6D7F86">
              <w:rPr>
                <w:rFonts w:ascii="Times New Roman" w:eastAsia="Times New Roman" w:hAnsi="Times New Roman" w:cs="Times New Roman"/>
                <w:sz w:val="24"/>
                <w:szCs w:val="24"/>
                <w:lang w:val="en-US"/>
              </w:rPr>
              <w:t>.</w:t>
            </w:r>
          </w:p>
          <w:p w14:paraId="3A54B95B" w14:textId="73262E60" w:rsidR="773983ED" w:rsidRDefault="02D316CB"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tundlik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materjal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Märg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määrdunud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katkine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rikkuda</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muidu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kasutuskõlbliku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w:t>
            </w:r>
            <w:proofErr w:type="spellEnd"/>
            <w:r w:rsidRPr="4A6D7F86">
              <w:rPr>
                <w:rFonts w:ascii="Times New Roman" w:eastAsia="Times New Roman" w:hAnsi="Times New Roman" w:cs="Times New Roman"/>
                <w:sz w:val="24"/>
                <w:szCs w:val="24"/>
                <w:lang w:val="en-US"/>
              </w:rPr>
              <w:t xml:space="preserve">. Kui </w:t>
            </w:r>
            <w:proofErr w:type="spellStart"/>
            <w:r w:rsidRPr="4A6D7F86">
              <w:rPr>
                <w:rFonts w:ascii="Times New Roman" w:eastAsia="Times New Roman" w:hAnsi="Times New Roman" w:cs="Times New Roman"/>
                <w:sz w:val="24"/>
                <w:szCs w:val="24"/>
                <w:lang w:val="en-US"/>
              </w:rPr>
              <w:t>kvaliteetne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korduskasutuskõlblik</w:t>
            </w:r>
            <w:proofErr w:type="spellEnd"/>
            <w:r w:rsidRPr="4A6D7F86">
              <w:rPr>
                <w:rFonts w:ascii="Times New Roman" w:eastAsia="Times New Roman" w:hAnsi="Times New Roman" w:cs="Times New Roman"/>
                <w:sz w:val="24"/>
                <w:szCs w:val="24"/>
                <w:lang w:val="en-US"/>
              </w:rPr>
              <w:t xml:space="preserve"> ese </w:t>
            </w:r>
            <w:proofErr w:type="spellStart"/>
            <w:r w:rsidRPr="4A6D7F86">
              <w:rPr>
                <w:rFonts w:ascii="Times New Roman" w:eastAsia="Times New Roman" w:hAnsi="Times New Roman" w:cs="Times New Roman"/>
                <w:sz w:val="24"/>
                <w:szCs w:val="24"/>
                <w:lang w:val="en-US"/>
              </w:rPr>
              <w:t>pannakse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samasse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voogu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liigub</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jäätmehierarhias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allapoole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võimalus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väheneb</w:t>
            </w:r>
            <w:proofErr w:type="spellEnd"/>
            <w:r w:rsidRPr="4A6D7F86">
              <w:rPr>
                <w:rFonts w:ascii="Times New Roman" w:eastAsia="Times New Roman" w:hAnsi="Times New Roman" w:cs="Times New Roman"/>
                <w:sz w:val="24"/>
                <w:szCs w:val="24"/>
                <w:lang w:val="en-US"/>
              </w:rPr>
              <w:t>.</w:t>
            </w:r>
          </w:p>
          <w:p w14:paraId="0C348784" w14:textId="3740796F" w:rsidR="773983ED" w:rsidRDefault="02D316CB"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2215A613" w14:textId="4C36EEE4" w:rsidR="773983ED" w:rsidRDefault="02D316CB" w:rsidP="00706C45">
            <w:pPr>
              <w:numPr>
                <w:ilvl w:val="0"/>
                <w:numId w:val="37"/>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kooskogumine</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järgi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lubatav</w:t>
            </w:r>
            <w:proofErr w:type="spellEnd"/>
            <w:r w:rsidRPr="4A6D7F86">
              <w:rPr>
                <w:rFonts w:ascii="Times New Roman" w:eastAsia="Times New Roman" w:hAnsi="Times New Roman" w:cs="Times New Roman"/>
                <w:sz w:val="24"/>
                <w:szCs w:val="24"/>
                <w:lang w:val="en-US"/>
              </w:rPr>
              <w:t>?</w:t>
            </w:r>
          </w:p>
          <w:p w14:paraId="386B7A3D" w14:textId="72FD551A" w:rsidR="773983ED" w:rsidRDefault="02D316CB" w:rsidP="00706C45">
            <w:pPr>
              <w:numPr>
                <w:ilvl w:val="0"/>
                <w:numId w:val="37"/>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Kes </w:t>
            </w:r>
            <w:proofErr w:type="spellStart"/>
            <w:r w:rsidRPr="4A6D7F86">
              <w:rPr>
                <w:rFonts w:ascii="Times New Roman" w:eastAsia="Times New Roman" w:hAnsi="Times New Roman" w:cs="Times New Roman"/>
                <w:sz w:val="24"/>
                <w:szCs w:val="24"/>
                <w:lang w:val="en-US"/>
              </w:rPr>
              <w:t>hindab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millal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kooskogumine</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kahjusta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korduskasutust</w:t>
            </w:r>
            <w:proofErr w:type="spellEnd"/>
            <w:r w:rsidRPr="4A6D7F86">
              <w:rPr>
                <w:rFonts w:ascii="Times New Roman" w:eastAsia="Times New Roman" w:hAnsi="Times New Roman" w:cs="Times New Roman"/>
                <w:sz w:val="24"/>
                <w:szCs w:val="24"/>
                <w:lang w:val="en-US"/>
              </w:rPr>
              <w:t>?</w:t>
            </w:r>
          </w:p>
          <w:p w14:paraId="4A6773BD" w14:textId="651C862B" w:rsidR="773983ED" w:rsidRDefault="02D316CB" w:rsidP="00706C45">
            <w:pPr>
              <w:numPr>
                <w:ilvl w:val="0"/>
                <w:numId w:val="37"/>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lastRenderedPageBreak/>
              <w:t>Milliste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kriteeriumide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alusel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mõju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r w:rsidR="773983ED">
              <w:tab/>
            </w:r>
            <w:proofErr w:type="spellStart"/>
            <w:r w:rsidRPr="4A6D7F86">
              <w:rPr>
                <w:rFonts w:ascii="Times New Roman" w:eastAsia="Times New Roman" w:hAnsi="Times New Roman" w:cs="Times New Roman"/>
                <w:sz w:val="24"/>
                <w:szCs w:val="24"/>
                <w:lang w:val="en-US"/>
              </w:rPr>
              <w:t>suunatava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materjali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kvaliteedile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kogusele</w:t>
            </w:r>
            <w:proofErr w:type="spellEnd"/>
            <w:r w:rsidRPr="4A6D7F86">
              <w:rPr>
                <w:rFonts w:ascii="Times New Roman" w:eastAsia="Times New Roman" w:hAnsi="Times New Roman" w:cs="Times New Roman"/>
                <w:sz w:val="24"/>
                <w:szCs w:val="24"/>
                <w:lang w:val="en-US"/>
              </w:rPr>
              <w:t>?</w:t>
            </w:r>
          </w:p>
          <w:p w14:paraId="0EEF4A1C" w14:textId="499F9A39" w:rsidR="773983ED" w:rsidRDefault="02D316CB" w:rsidP="00706C45">
            <w:pPr>
              <w:numPr>
                <w:ilvl w:val="0"/>
                <w:numId w:val="37"/>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puhul</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vaikimisi</w:t>
            </w:r>
            <w:proofErr w:type="spellEnd"/>
            <w:r w:rsidRPr="4A6D7F86">
              <w:rPr>
                <w:rFonts w:ascii="Times New Roman" w:eastAsia="Times New Roman" w:hAnsi="Times New Roman" w:cs="Times New Roman"/>
                <w:sz w:val="24"/>
                <w:szCs w:val="24"/>
                <w:lang w:val="en-US"/>
              </w:rPr>
              <w:t xml:space="preserve"> </w:t>
            </w:r>
            <w:r w:rsidR="773983ED">
              <w:tab/>
            </w:r>
            <w:proofErr w:type="spellStart"/>
            <w:r w:rsidRPr="4A6D7F86">
              <w:rPr>
                <w:rFonts w:ascii="Times New Roman" w:eastAsia="Times New Roman" w:hAnsi="Times New Roman" w:cs="Times New Roman"/>
                <w:sz w:val="24"/>
                <w:szCs w:val="24"/>
                <w:lang w:val="en-US"/>
              </w:rPr>
              <w:t>eelistatud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lahendus</w:t>
            </w:r>
            <w:proofErr w:type="spellEnd"/>
          </w:p>
          <w:p w14:paraId="0BF6170E" w14:textId="626B0A80" w:rsidR="773983ED" w:rsidRDefault="02D316CB" w:rsidP="00706C45">
            <w:pPr>
              <w:numPr>
                <w:ilvl w:val="0"/>
                <w:numId w:val="37"/>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teavituskampaaniates</w:t>
            </w:r>
            <w:proofErr w:type="spellEnd"/>
            <w:r w:rsidRPr="4A6D7F86">
              <w:rPr>
                <w:rFonts w:ascii="Times New Roman" w:eastAsia="Times New Roman" w:hAnsi="Times New Roman" w:cs="Times New Roman"/>
                <w:sz w:val="24"/>
                <w:szCs w:val="24"/>
                <w:lang w:val="en-US"/>
              </w:rPr>
              <w:t xml:space="preserve"> ja </w:t>
            </w:r>
            <w:r w:rsidR="773983ED">
              <w:tab/>
            </w:r>
            <w:proofErr w:type="spellStart"/>
            <w:r w:rsidRPr="4A6D7F86">
              <w:rPr>
                <w:rFonts w:ascii="Times New Roman" w:eastAsia="Times New Roman" w:hAnsi="Times New Roman" w:cs="Times New Roman"/>
                <w:sz w:val="24"/>
                <w:szCs w:val="24"/>
                <w:lang w:val="en-US"/>
              </w:rPr>
              <w:t>kogumissüsteemis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kasutuskõlblik</w:t>
            </w:r>
            <w:proofErr w:type="spellEnd"/>
            <w:r w:rsidRPr="4A6D7F86">
              <w:rPr>
                <w:rFonts w:ascii="Times New Roman" w:eastAsia="Times New Roman" w:hAnsi="Times New Roman" w:cs="Times New Roman"/>
                <w:sz w:val="24"/>
                <w:szCs w:val="24"/>
                <w:lang w:val="en-US"/>
              </w:rPr>
              <w:t xml:space="preserve"> ese </w:t>
            </w:r>
            <w:r w:rsidR="773983ED">
              <w:tab/>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kasutuskõlbmatu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kogumisse</w:t>
            </w:r>
            <w:proofErr w:type="spellEnd"/>
            <w:r w:rsidRPr="4A6D7F86">
              <w:rPr>
                <w:rFonts w:ascii="Times New Roman" w:eastAsia="Times New Roman" w:hAnsi="Times New Roman" w:cs="Times New Roman"/>
                <w:sz w:val="24"/>
                <w:szCs w:val="24"/>
                <w:lang w:val="en-US"/>
              </w:rPr>
              <w:t>?</w:t>
            </w:r>
          </w:p>
          <w:p w14:paraId="0B4E8A70" w14:textId="4BACBE2F" w:rsidR="773983ED" w:rsidRDefault="02D316CB" w:rsidP="00706C45">
            <w:pPr>
              <w:numPr>
                <w:ilvl w:val="0"/>
                <w:numId w:val="37"/>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toimub</w:t>
            </w:r>
            <w:proofErr w:type="spellEnd"/>
            <w:r w:rsidRPr="4A6D7F86">
              <w:rPr>
                <w:rFonts w:ascii="Times New Roman" w:eastAsia="Times New Roman" w:hAnsi="Times New Roman" w:cs="Times New Roman"/>
                <w:sz w:val="24"/>
                <w:szCs w:val="24"/>
                <w:lang w:val="en-US"/>
              </w:rPr>
              <w:t xml:space="preserve"> TVO </w:t>
            </w:r>
            <w:proofErr w:type="spellStart"/>
            <w:r w:rsidRPr="4A6D7F86">
              <w:rPr>
                <w:rFonts w:ascii="Times New Roman" w:eastAsia="Times New Roman" w:hAnsi="Times New Roman" w:cs="Times New Roman"/>
                <w:sz w:val="24"/>
                <w:szCs w:val="24"/>
                <w:lang w:val="en-US"/>
              </w:rPr>
              <w:t>poolt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sorteerimine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sealt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korduskasutuskõlbuliku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sellekteerimine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ettevalmistamine</w:t>
            </w:r>
            <w:proofErr w:type="spellEnd"/>
            <w:r w:rsidRPr="4A6D7F86">
              <w:rPr>
                <w:rFonts w:ascii="Times New Roman" w:eastAsia="Times New Roman" w:hAnsi="Times New Roman" w:cs="Times New Roman"/>
                <w:sz w:val="24"/>
                <w:szCs w:val="24"/>
                <w:lang w:val="en-US"/>
              </w:rPr>
              <w:t>?</w:t>
            </w:r>
          </w:p>
        </w:tc>
        <w:tc>
          <w:tcPr>
            <w:tcW w:w="5835" w:type="dxa"/>
          </w:tcPr>
          <w:p w14:paraId="34CDF8DA" w14:textId="54D79D0C" w:rsidR="388E3D3F" w:rsidRDefault="06449776"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25</w:t>
            </w:r>
            <w:r w:rsidR="1777DF72" w:rsidRPr="4A6D7F86">
              <w:rPr>
                <w:rFonts w:ascii="Times New Roman" w:eastAsia="Times New Roman" w:hAnsi="Times New Roman" w:cs="Times New Roman"/>
                <w:sz w:val="24"/>
                <w:szCs w:val="24"/>
                <w:vertAlign w:val="superscript"/>
              </w:rPr>
              <w:t>5</w:t>
            </w:r>
            <w:r w:rsidRPr="4A6D7F86">
              <w:rPr>
                <w:rFonts w:ascii="Times New Roman" w:eastAsia="Times New Roman" w:hAnsi="Times New Roman" w:cs="Times New Roman"/>
                <w:sz w:val="24"/>
                <w:szCs w:val="24"/>
              </w:rPr>
              <w:t xml:space="preserve"> lg 7 nimetatud "muu </w:t>
            </w:r>
            <w:r w:rsidR="4AFC8CB4" w:rsidRPr="236B1CC6">
              <w:rPr>
                <w:rFonts w:ascii="Times New Roman" w:eastAsia="Times New Roman" w:hAnsi="Times New Roman" w:cs="Times New Roman"/>
                <w:sz w:val="24"/>
                <w:szCs w:val="24"/>
              </w:rPr>
              <w:t>tekstiiltoodete</w:t>
            </w:r>
            <w:r w:rsidRPr="4A6D7F86">
              <w:rPr>
                <w:rFonts w:ascii="Times New Roman" w:eastAsia="Times New Roman" w:hAnsi="Times New Roman" w:cs="Times New Roman"/>
                <w:sz w:val="24"/>
                <w:szCs w:val="24"/>
              </w:rPr>
              <w:t xml:space="preserve">" all on mõeldud neid </w:t>
            </w:r>
            <w:r w:rsidR="4AFC8CB4" w:rsidRPr="236B1CC6">
              <w:rPr>
                <w:rFonts w:ascii="Times New Roman" w:eastAsia="Times New Roman" w:hAnsi="Times New Roman" w:cs="Times New Roman"/>
                <w:sz w:val="24"/>
                <w:szCs w:val="24"/>
              </w:rPr>
              <w:t>tekstiiltooteid</w:t>
            </w:r>
            <w:r w:rsidRPr="4A6D7F86">
              <w:rPr>
                <w:rFonts w:ascii="Times New Roman" w:eastAsia="Times New Roman" w:hAnsi="Times New Roman" w:cs="Times New Roman"/>
                <w:sz w:val="24"/>
                <w:szCs w:val="24"/>
              </w:rPr>
              <w:t xml:space="preserve">, millele tootjavastutus ei kehti, ehk mis ei ole nimetatud </w:t>
            </w:r>
            <w:r w:rsidR="64EE0B0E" w:rsidRPr="236B1CC6">
              <w:rPr>
                <w:rFonts w:ascii="Times New Roman" w:eastAsia="Times New Roman" w:hAnsi="Times New Roman" w:cs="Times New Roman"/>
                <w:sz w:val="24"/>
                <w:szCs w:val="24"/>
              </w:rPr>
              <w:t>jäätmete raam</w:t>
            </w:r>
            <w:r w:rsidR="4AFC8CB4" w:rsidRPr="236B1CC6">
              <w:rPr>
                <w:rFonts w:ascii="Times New Roman" w:eastAsia="Times New Roman" w:hAnsi="Times New Roman" w:cs="Times New Roman"/>
                <w:sz w:val="24"/>
                <w:szCs w:val="24"/>
              </w:rPr>
              <w:t xml:space="preserve">direktiivi </w:t>
            </w:r>
            <w:proofErr w:type="spellStart"/>
            <w:r w:rsidR="4AFC8CB4" w:rsidRPr="236B1CC6">
              <w:rPr>
                <w:rFonts w:ascii="Times New Roman" w:eastAsia="Times New Roman" w:hAnsi="Times New Roman" w:cs="Times New Roman"/>
                <w:sz w:val="24"/>
                <w:szCs w:val="24"/>
              </w:rPr>
              <w:t>IVc</w:t>
            </w:r>
            <w:proofErr w:type="spellEnd"/>
            <w:r w:rsidRPr="4A6D7F86">
              <w:rPr>
                <w:rFonts w:ascii="Times New Roman" w:eastAsia="Times New Roman" w:hAnsi="Times New Roman" w:cs="Times New Roman"/>
                <w:sz w:val="24"/>
                <w:szCs w:val="24"/>
              </w:rPr>
              <w:t xml:space="preserve"> lisas. </w:t>
            </w:r>
          </w:p>
          <w:p w14:paraId="652E3A23" w14:textId="25D5CF45"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21.</w:t>
            </w:r>
            <w:r w:rsidR="18DBF7ED" w:rsidRPr="4A6D7F86">
              <w:rPr>
                <w:rFonts w:ascii="Times New Roman" w:eastAsia="Times New Roman" w:hAnsi="Times New Roman" w:cs="Times New Roman"/>
                <w:sz w:val="24"/>
                <w:szCs w:val="24"/>
              </w:rPr>
              <w:t xml:space="preserve"> Jah.</w:t>
            </w:r>
          </w:p>
          <w:p w14:paraId="684817E0" w14:textId="07C9CFA8"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22.</w:t>
            </w:r>
            <w:r w:rsidR="635C62A1" w:rsidRPr="4A6D7F86">
              <w:rPr>
                <w:rFonts w:ascii="Times New Roman" w:eastAsia="Times New Roman" w:hAnsi="Times New Roman" w:cs="Times New Roman"/>
                <w:sz w:val="24"/>
                <w:szCs w:val="24"/>
              </w:rPr>
              <w:t xml:space="preserve"> </w:t>
            </w:r>
            <w:r w:rsidR="754D9373" w:rsidRPr="4A6D7F86">
              <w:rPr>
                <w:rFonts w:ascii="Times New Roman" w:eastAsia="Times New Roman" w:hAnsi="Times New Roman" w:cs="Times New Roman"/>
                <w:sz w:val="24"/>
                <w:szCs w:val="24"/>
              </w:rPr>
              <w:t>Korduskasutatava tekstiili ja tekstiilijäätmete kooskogumise kahjulikkust ei ole eelnõu kohaselt vajalik eraldi hinnata.</w:t>
            </w:r>
          </w:p>
          <w:p w14:paraId="352336B0" w14:textId="7C7E2446"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23.</w:t>
            </w:r>
            <w:r w:rsidR="57599127" w:rsidRPr="4A6D7F86">
              <w:rPr>
                <w:rFonts w:ascii="Times New Roman" w:eastAsia="Times New Roman" w:hAnsi="Times New Roman" w:cs="Times New Roman"/>
                <w:sz w:val="24"/>
                <w:szCs w:val="24"/>
              </w:rPr>
              <w:t xml:space="preserve"> Vt vastus nr 22.</w:t>
            </w:r>
          </w:p>
          <w:p w14:paraId="409B199D" w14:textId="12160161"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24.</w:t>
            </w:r>
            <w:r w:rsidR="0E53DDAF" w:rsidRPr="4A6D7F86">
              <w:rPr>
                <w:rFonts w:ascii="Times New Roman" w:eastAsia="Times New Roman" w:hAnsi="Times New Roman" w:cs="Times New Roman"/>
                <w:sz w:val="24"/>
                <w:szCs w:val="24"/>
              </w:rPr>
              <w:t xml:space="preserve"> Korduskasutuseks sobivat tekstiili on mõistlik koguda eraldi väljaspool jäätmerežiimi, et vältida selle muutumist </w:t>
            </w:r>
            <w:r w:rsidR="1E08EC36" w:rsidRPr="14CEDF8A">
              <w:rPr>
                <w:rFonts w:ascii="Times New Roman" w:eastAsia="Times New Roman" w:hAnsi="Times New Roman" w:cs="Times New Roman"/>
                <w:sz w:val="24"/>
                <w:szCs w:val="24"/>
              </w:rPr>
              <w:t>jäätme</w:t>
            </w:r>
            <w:r w:rsidR="06947A65" w:rsidRPr="14CEDF8A">
              <w:rPr>
                <w:rFonts w:ascii="Times New Roman" w:eastAsia="Times New Roman" w:hAnsi="Times New Roman" w:cs="Times New Roman"/>
                <w:sz w:val="24"/>
                <w:szCs w:val="24"/>
              </w:rPr>
              <w:t>te</w:t>
            </w:r>
            <w:r w:rsidR="1E08EC36" w:rsidRPr="14CEDF8A">
              <w:rPr>
                <w:rFonts w:ascii="Times New Roman" w:eastAsia="Times New Roman" w:hAnsi="Times New Roman" w:cs="Times New Roman"/>
                <w:sz w:val="24"/>
                <w:szCs w:val="24"/>
              </w:rPr>
              <w:t>ks</w:t>
            </w:r>
            <w:r w:rsidR="0E53DDAF" w:rsidRPr="4A6D7F86">
              <w:rPr>
                <w:rFonts w:ascii="Times New Roman" w:eastAsia="Times New Roman" w:hAnsi="Times New Roman" w:cs="Times New Roman"/>
                <w:sz w:val="24"/>
                <w:szCs w:val="24"/>
              </w:rPr>
              <w:t xml:space="preserve"> ning võimaldada </w:t>
            </w:r>
            <w:r w:rsidR="1E08EC36" w:rsidRPr="14CEDF8A">
              <w:rPr>
                <w:rFonts w:ascii="Times New Roman" w:eastAsia="Times New Roman" w:hAnsi="Times New Roman" w:cs="Times New Roman"/>
                <w:sz w:val="24"/>
                <w:szCs w:val="24"/>
              </w:rPr>
              <w:t>tekstiil</w:t>
            </w:r>
            <w:r w:rsidR="271FBBBE" w:rsidRPr="14CEDF8A">
              <w:rPr>
                <w:rFonts w:ascii="Times New Roman" w:eastAsia="Times New Roman" w:hAnsi="Times New Roman" w:cs="Times New Roman"/>
                <w:sz w:val="24"/>
                <w:szCs w:val="24"/>
              </w:rPr>
              <w:t>tooteid</w:t>
            </w:r>
            <w:r w:rsidR="0E53DDAF" w:rsidRPr="4A6D7F86">
              <w:rPr>
                <w:rFonts w:ascii="Times New Roman" w:eastAsia="Times New Roman" w:hAnsi="Times New Roman" w:cs="Times New Roman"/>
                <w:sz w:val="24"/>
                <w:szCs w:val="24"/>
              </w:rPr>
              <w:t xml:space="preserve"> võimalikult kiiresti korduskasutusse suunata.</w:t>
            </w:r>
          </w:p>
          <w:p w14:paraId="60F780E7" w14:textId="37231906"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25.</w:t>
            </w:r>
            <w:r w:rsidR="3FEAC59A" w:rsidRPr="4A6D7F86">
              <w:rPr>
                <w:rFonts w:ascii="Times New Roman" w:eastAsia="Times New Roman" w:hAnsi="Times New Roman" w:cs="Times New Roman"/>
                <w:sz w:val="24"/>
                <w:szCs w:val="24"/>
              </w:rPr>
              <w:t xml:space="preserve"> Tootjate ühenduse poolt läbiviidava teavituskampaania sisu loob tootjate ühendus.</w:t>
            </w:r>
          </w:p>
          <w:p w14:paraId="54F2E4CD" w14:textId="03716E3D" w:rsidR="388E3D3F" w:rsidRDefault="064B5068"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26.</w:t>
            </w:r>
            <w:r w:rsidR="04ACABC6" w:rsidRPr="4A6D7F86">
              <w:rPr>
                <w:rFonts w:ascii="Times New Roman" w:eastAsia="Times New Roman" w:hAnsi="Times New Roman" w:cs="Times New Roman"/>
                <w:sz w:val="24"/>
                <w:szCs w:val="24"/>
              </w:rPr>
              <w:t xml:space="preserve"> </w:t>
            </w:r>
            <w:r w:rsidR="66A4FC9F" w:rsidRPr="4A6D7F86">
              <w:rPr>
                <w:rFonts w:ascii="Times New Roman" w:eastAsia="Times New Roman" w:hAnsi="Times New Roman" w:cs="Times New Roman"/>
                <w:sz w:val="24"/>
                <w:szCs w:val="24"/>
              </w:rPr>
              <w:t xml:space="preserve">Tootjavastutuse süsteemis liigiti kogutud tekstiilijäätmed tuleb jäätmekäitleja poolt sorteerida. Korduskasutuseks ettevalmistamiseks sobiv materjal valmistatakse ette – puhastatakse, vajadusel parandatakse ja korrastatakse – ning suunatakse korduskasutusse. </w:t>
            </w:r>
            <w:r w:rsidR="66A4FC9F" w:rsidRPr="4A6D7F86">
              <w:rPr>
                <w:rFonts w:ascii="Times New Roman" w:eastAsia="Times New Roman" w:hAnsi="Times New Roman" w:cs="Times New Roman"/>
                <w:sz w:val="24"/>
                <w:szCs w:val="24"/>
              </w:rPr>
              <w:lastRenderedPageBreak/>
              <w:t xml:space="preserve">Ülejäänud </w:t>
            </w:r>
            <w:r w:rsidR="72670317" w:rsidRPr="14CEDF8A">
              <w:rPr>
                <w:rFonts w:ascii="Times New Roman" w:eastAsia="Times New Roman" w:hAnsi="Times New Roman" w:cs="Times New Roman"/>
                <w:sz w:val="24"/>
                <w:szCs w:val="24"/>
              </w:rPr>
              <w:t>tekstiil</w:t>
            </w:r>
            <w:r w:rsidR="4634D820" w:rsidRPr="14CEDF8A">
              <w:rPr>
                <w:rFonts w:ascii="Times New Roman" w:eastAsia="Times New Roman" w:hAnsi="Times New Roman" w:cs="Times New Roman"/>
                <w:sz w:val="24"/>
                <w:szCs w:val="24"/>
              </w:rPr>
              <w:t>tooted</w:t>
            </w:r>
            <w:r w:rsidR="66A4FC9F" w:rsidRPr="4A6D7F86">
              <w:rPr>
                <w:rFonts w:ascii="Times New Roman" w:eastAsia="Times New Roman" w:hAnsi="Times New Roman" w:cs="Times New Roman"/>
                <w:sz w:val="24"/>
                <w:szCs w:val="24"/>
              </w:rPr>
              <w:t xml:space="preserve"> suunatakse võimalusel ringlussevõttu või muusse käitlusse.</w:t>
            </w:r>
          </w:p>
          <w:p w14:paraId="57DE7E96" w14:textId="715ED5F4" w:rsidR="388E3D3F" w:rsidRDefault="388E3D3F" w:rsidP="4A6D7F86">
            <w:pPr>
              <w:rPr>
                <w:rFonts w:ascii="Times New Roman" w:eastAsia="Times New Roman" w:hAnsi="Times New Roman" w:cs="Times New Roman"/>
                <w:sz w:val="24"/>
                <w:szCs w:val="24"/>
              </w:rPr>
            </w:pPr>
          </w:p>
        </w:tc>
      </w:tr>
      <w:tr w:rsidR="388E3D3F" w14:paraId="13CC68C1" w14:textId="77777777" w:rsidTr="3EC31467">
        <w:trPr>
          <w:trHeight w:val="300"/>
        </w:trPr>
        <w:tc>
          <w:tcPr>
            <w:tcW w:w="988" w:type="dxa"/>
          </w:tcPr>
          <w:p w14:paraId="1EB630CE" w14:textId="6ABC965B" w:rsidR="388E3D3F" w:rsidRDefault="388E3D3F" w:rsidP="4A6D7F86">
            <w:pPr>
              <w:rPr>
                <w:rFonts w:ascii="Times New Roman" w:eastAsia="Times New Roman" w:hAnsi="Times New Roman" w:cs="Times New Roman"/>
                <w:sz w:val="24"/>
                <w:szCs w:val="24"/>
                <w:highlight w:val="yellow"/>
              </w:rPr>
            </w:pPr>
          </w:p>
        </w:tc>
        <w:tc>
          <w:tcPr>
            <w:tcW w:w="1275" w:type="dxa"/>
          </w:tcPr>
          <w:p w14:paraId="266ACC18" w14:textId="1A9CB131" w:rsidR="388E3D3F" w:rsidRDefault="388E3D3F" w:rsidP="4A6D7F86">
            <w:pPr>
              <w:rPr>
                <w:rFonts w:ascii="Times New Roman" w:eastAsia="Times New Roman" w:hAnsi="Times New Roman" w:cs="Times New Roman"/>
                <w:sz w:val="24"/>
                <w:szCs w:val="24"/>
              </w:rPr>
            </w:pPr>
          </w:p>
        </w:tc>
        <w:tc>
          <w:tcPr>
            <w:tcW w:w="5681" w:type="dxa"/>
          </w:tcPr>
          <w:p w14:paraId="7410B788" w14:textId="70930E02" w:rsidR="6A3EF375" w:rsidRDefault="1A6C4AF7"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ei tohi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korduskasutuskonteinereid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võtta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ümber</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suunata</w:t>
            </w:r>
            <w:proofErr w:type="spellEnd"/>
            <w:r w:rsidRPr="4A6D7F86">
              <w:rPr>
                <w:rFonts w:ascii="Times New Roman" w:eastAsia="Times New Roman" w:hAnsi="Times New Roman" w:cs="Times New Roman"/>
                <w:sz w:val="24"/>
                <w:szCs w:val="24"/>
                <w:lang w:val="en-US"/>
              </w:rPr>
              <w:t xml:space="preserve"> (§ 25</w:t>
            </w:r>
            <w:r w:rsidRPr="4A6D7F86">
              <w:rPr>
                <w:rFonts w:ascii="Times New Roman" w:eastAsia="Times New Roman" w:hAnsi="Times New Roman" w:cs="Times New Roman"/>
                <w:sz w:val="24"/>
                <w:szCs w:val="24"/>
                <w:vertAlign w:val="superscript"/>
                <w:lang w:val="en-US"/>
              </w:rPr>
              <w:t>5</w:t>
            </w:r>
            <w:r w:rsidRPr="4A6D7F86">
              <w:rPr>
                <w:rFonts w:ascii="Times New Roman" w:eastAsia="Times New Roman" w:hAnsi="Times New Roman" w:cs="Times New Roman"/>
                <w:sz w:val="24"/>
                <w:szCs w:val="24"/>
                <w:lang w:val="en-US"/>
              </w:rPr>
              <w:t xml:space="preserve"> lg 1–5, §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xml:space="preserve"> lg 1–2)</w:t>
            </w:r>
          </w:p>
          <w:p w14:paraId="7CF2A9C6" w14:textId="067FC92C" w:rsidR="6A3EF375" w:rsidRDefault="1A6C4AF7"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Olemasolevad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korduskasutuskonteinerid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kogumismajad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vastuvõtupunktid</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loodud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eesmärgil</w:t>
            </w:r>
            <w:proofErr w:type="spellEnd"/>
            <w:r w:rsidRPr="4A6D7F86">
              <w:rPr>
                <w:rFonts w:ascii="Times New Roman" w:eastAsia="Times New Roman" w:hAnsi="Times New Roman" w:cs="Times New Roman"/>
                <w:sz w:val="24"/>
                <w:szCs w:val="24"/>
                <w:lang w:val="en-US"/>
              </w:rPr>
              <w:t xml:space="preserve">. Neid ei </w:t>
            </w:r>
            <w:proofErr w:type="spellStart"/>
            <w:r w:rsidRPr="4A6D7F86">
              <w:rPr>
                <w:rFonts w:ascii="Times New Roman" w:eastAsia="Times New Roman" w:hAnsi="Times New Roman" w:cs="Times New Roman"/>
                <w:sz w:val="24"/>
                <w:szCs w:val="24"/>
                <w:lang w:val="en-US"/>
              </w:rPr>
              <w:t>tohiks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käsitada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kogumistaristuna</w:t>
            </w:r>
            <w:proofErr w:type="spellEnd"/>
            <w:r w:rsidRPr="4A6D7F86">
              <w:rPr>
                <w:rFonts w:ascii="Times New Roman" w:eastAsia="Times New Roman" w:hAnsi="Times New Roman" w:cs="Times New Roman"/>
                <w:sz w:val="24"/>
                <w:szCs w:val="24"/>
                <w:lang w:val="en-US"/>
              </w:rPr>
              <w:t>.</w:t>
            </w:r>
          </w:p>
          <w:p w14:paraId="369BF4C5" w14:textId="0E56D169" w:rsidR="6A3EF375" w:rsidRDefault="1A6C4AF7"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Näeme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riskina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hakata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käsitlema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lähenemine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muudaks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senise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annetamise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loogikat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kahjustaks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korduskasutuskanaleid</w:t>
            </w:r>
            <w:proofErr w:type="spellEnd"/>
            <w:r w:rsidRPr="4A6D7F86">
              <w:rPr>
                <w:rFonts w:ascii="Times New Roman" w:eastAsia="Times New Roman" w:hAnsi="Times New Roman" w:cs="Times New Roman"/>
                <w:sz w:val="24"/>
                <w:szCs w:val="24"/>
                <w:lang w:val="en-US"/>
              </w:rPr>
              <w:t>.</w:t>
            </w:r>
          </w:p>
          <w:p w14:paraId="24DCC8B1" w14:textId="70C14D16" w:rsidR="6A3EF375" w:rsidRDefault="1A6C4AF7"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lastRenderedPageBreak/>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16F2801E" w14:textId="6D3D8A92" w:rsidR="6A3EF375" w:rsidRDefault="1A6C4AF7" w:rsidP="00706C45">
            <w:pPr>
              <w:numPr>
                <w:ilvl w:val="0"/>
                <w:numId w:val="34"/>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tagatakse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käsitle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kogumiskonteinereid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kogumiskappe</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automaatselt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kogumistaristuna</w:t>
            </w:r>
            <w:proofErr w:type="spellEnd"/>
            <w:r w:rsidRPr="4A6D7F86">
              <w:rPr>
                <w:rFonts w:ascii="Times New Roman" w:eastAsia="Times New Roman" w:hAnsi="Times New Roman" w:cs="Times New Roman"/>
                <w:sz w:val="24"/>
                <w:szCs w:val="24"/>
                <w:lang w:val="en-US"/>
              </w:rPr>
              <w:t>?</w:t>
            </w:r>
          </w:p>
          <w:p w14:paraId="3E024788" w14:textId="326037CE" w:rsidR="6A3EF375" w:rsidRDefault="1A6C4AF7" w:rsidP="00706C45">
            <w:pPr>
              <w:numPr>
                <w:ilvl w:val="0"/>
                <w:numId w:val="3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olemasolevate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korduskasutuskonteinerite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kasutamine</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eeldab</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nõusolekut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kokkulepet</w:t>
            </w:r>
            <w:proofErr w:type="spellEnd"/>
            <w:r w:rsidRPr="4A6D7F86">
              <w:rPr>
                <w:rFonts w:ascii="Times New Roman" w:eastAsia="Times New Roman" w:hAnsi="Times New Roman" w:cs="Times New Roman"/>
                <w:sz w:val="24"/>
                <w:szCs w:val="24"/>
                <w:lang w:val="en-US"/>
              </w:rPr>
              <w:t>?</w:t>
            </w:r>
          </w:p>
          <w:p w14:paraId="364CB949" w14:textId="584339EB" w:rsidR="6A3EF375" w:rsidRDefault="1A6C4AF7" w:rsidP="00706C45">
            <w:pPr>
              <w:numPr>
                <w:ilvl w:val="0"/>
                <w:numId w:val="3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kogumiskonteinerite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asukohti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katvuse</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tõendamiseks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ilma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lepingut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sõlmimata</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kulusid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hüvitamata</w:t>
            </w:r>
            <w:proofErr w:type="spellEnd"/>
            <w:r w:rsidRPr="4A6D7F86">
              <w:rPr>
                <w:rFonts w:ascii="Times New Roman" w:eastAsia="Times New Roman" w:hAnsi="Times New Roman" w:cs="Times New Roman"/>
                <w:sz w:val="24"/>
                <w:szCs w:val="24"/>
                <w:lang w:val="en-US"/>
              </w:rPr>
              <w:t>?</w:t>
            </w:r>
          </w:p>
          <w:p w14:paraId="79480AF9" w14:textId="53678499" w:rsidR="6A3EF375" w:rsidRDefault="1A6C4AF7" w:rsidP="00706C45">
            <w:pPr>
              <w:numPr>
                <w:ilvl w:val="0"/>
                <w:numId w:val="34"/>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välditakse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seda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r w:rsidR="6A3EF375">
              <w:tab/>
            </w:r>
            <w:proofErr w:type="spellStart"/>
            <w:r w:rsidRPr="4A6D7F86">
              <w:rPr>
                <w:rFonts w:ascii="Times New Roman" w:eastAsia="Times New Roman" w:hAnsi="Times New Roman" w:cs="Times New Roman"/>
                <w:sz w:val="24"/>
                <w:szCs w:val="24"/>
                <w:lang w:val="en-US"/>
              </w:rPr>
              <w:t>kogumisvõrgustik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kannibaliseerib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kanaleid</w:t>
            </w:r>
            <w:proofErr w:type="spellEnd"/>
            <w:r w:rsidRPr="4A6D7F86">
              <w:rPr>
                <w:rFonts w:ascii="Times New Roman" w:eastAsia="Times New Roman" w:hAnsi="Times New Roman" w:cs="Times New Roman"/>
                <w:sz w:val="24"/>
                <w:szCs w:val="24"/>
                <w:lang w:val="en-US"/>
              </w:rPr>
              <w:t>?</w:t>
            </w:r>
          </w:p>
          <w:p w14:paraId="0CE28398" w14:textId="14C6272F" w:rsidR="388E3D3F" w:rsidRDefault="388E3D3F" w:rsidP="4A6D7F86">
            <w:pPr>
              <w:rPr>
                <w:rFonts w:ascii="Times New Roman" w:eastAsia="Times New Roman" w:hAnsi="Times New Roman" w:cs="Times New Roman"/>
                <w:b/>
                <w:bCs/>
                <w:sz w:val="24"/>
                <w:szCs w:val="24"/>
                <w:lang w:val="en-US"/>
              </w:rPr>
            </w:pPr>
          </w:p>
        </w:tc>
        <w:tc>
          <w:tcPr>
            <w:tcW w:w="5835" w:type="dxa"/>
          </w:tcPr>
          <w:p w14:paraId="204B0C5E" w14:textId="65B5E675" w:rsidR="388E3D3F" w:rsidRDefault="0E992891"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lastRenderedPageBreak/>
              <w:t xml:space="preserve">26. </w:t>
            </w:r>
            <w:proofErr w:type="spellStart"/>
            <w:r w:rsidR="53E4655E" w:rsidRPr="4A6D7F86">
              <w:rPr>
                <w:rFonts w:ascii="Times New Roman" w:eastAsia="Times New Roman" w:hAnsi="Times New Roman" w:cs="Times New Roman"/>
                <w:sz w:val="24"/>
                <w:szCs w:val="24"/>
                <w:lang w:val="en-US"/>
              </w:rPr>
              <w:t>Sotsiaalmajanduse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üksus</w:t>
            </w:r>
            <w:proofErr w:type="spellEnd"/>
            <w:r w:rsidR="53E4655E" w:rsidRPr="4A6D7F86">
              <w:rPr>
                <w:rFonts w:ascii="Times New Roman" w:eastAsia="Times New Roman" w:hAnsi="Times New Roman" w:cs="Times New Roman"/>
                <w:sz w:val="24"/>
                <w:szCs w:val="24"/>
                <w:lang w:val="en-US"/>
              </w:rPr>
              <w:t xml:space="preserve"> on </w:t>
            </w:r>
            <w:proofErr w:type="spellStart"/>
            <w:r w:rsidR="53E4655E" w:rsidRPr="4A6D7F86">
              <w:rPr>
                <w:rFonts w:ascii="Times New Roman" w:eastAsia="Times New Roman" w:hAnsi="Times New Roman" w:cs="Times New Roman"/>
                <w:sz w:val="24"/>
                <w:szCs w:val="24"/>
                <w:lang w:val="en-US"/>
              </w:rPr>
              <w:t>kogumisvõrgustiku</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osa</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siis</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kui</w:t>
            </w:r>
            <w:proofErr w:type="spellEnd"/>
            <w:r w:rsidR="53E4655E" w:rsidRPr="4A6D7F86">
              <w:rPr>
                <w:rFonts w:ascii="Times New Roman" w:eastAsia="Times New Roman" w:hAnsi="Times New Roman" w:cs="Times New Roman"/>
                <w:sz w:val="24"/>
                <w:szCs w:val="24"/>
                <w:lang w:val="en-US"/>
              </w:rPr>
              <w:t xml:space="preserve"> ta </w:t>
            </w:r>
            <w:proofErr w:type="spellStart"/>
            <w:r w:rsidR="53E4655E" w:rsidRPr="4A6D7F86">
              <w:rPr>
                <w:rFonts w:ascii="Times New Roman" w:eastAsia="Times New Roman" w:hAnsi="Times New Roman" w:cs="Times New Roman"/>
                <w:sz w:val="24"/>
                <w:szCs w:val="24"/>
                <w:lang w:val="en-US"/>
              </w:rPr>
              <w:t>osaleb</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tootja</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ühenduse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kogumisvõrgustikus</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kokkulepitud</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tingimustel</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ehk</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nende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vahel</w:t>
            </w:r>
            <w:proofErr w:type="spellEnd"/>
            <w:r w:rsidR="53E4655E" w:rsidRPr="4A6D7F86">
              <w:rPr>
                <w:rFonts w:ascii="Times New Roman" w:eastAsia="Times New Roman" w:hAnsi="Times New Roman" w:cs="Times New Roman"/>
                <w:sz w:val="24"/>
                <w:szCs w:val="24"/>
                <w:lang w:val="en-US"/>
              </w:rPr>
              <w:t xml:space="preserve"> on </w:t>
            </w:r>
            <w:proofErr w:type="spellStart"/>
            <w:r w:rsidR="53E4655E" w:rsidRPr="4A6D7F86">
              <w:rPr>
                <w:rFonts w:ascii="Times New Roman" w:eastAsia="Times New Roman" w:hAnsi="Times New Roman" w:cs="Times New Roman"/>
                <w:sz w:val="24"/>
                <w:szCs w:val="24"/>
                <w:lang w:val="en-US"/>
              </w:rPr>
              <w:t>sõlmitud</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leping</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Sotsiaalmajanduse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üksuse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staatus</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üksi</w:t>
            </w:r>
            <w:proofErr w:type="spellEnd"/>
            <w:r w:rsidR="53E4655E" w:rsidRPr="4A6D7F86">
              <w:rPr>
                <w:rFonts w:ascii="Times New Roman" w:eastAsia="Times New Roman" w:hAnsi="Times New Roman" w:cs="Times New Roman"/>
                <w:sz w:val="24"/>
                <w:szCs w:val="24"/>
                <w:lang w:val="en-US"/>
              </w:rPr>
              <w:t xml:space="preserve"> ei </w:t>
            </w:r>
            <w:proofErr w:type="spellStart"/>
            <w:r w:rsidR="53E4655E" w:rsidRPr="4A6D7F86">
              <w:rPr>
                <w:rFonts w:ascii="Times New Roman" w:eastAsia="Times New Roman" w:hAnsi="Times New Roman" w:cs="Times New Roman"/>
                <w:sz w:val="24"/>
                <w:szCs w:val="24"/>
                <w:lang w:val="en-US"/>
              </w:rPr>
              <w:t>muuda</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kõiki</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tema</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kogumispunkte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tootjate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ühenduse</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kogumisvõrgustiku</w:t>
            </w:r>
            <w:proofErr w:type="spellEnd"/>
            <w:r w:rsidR="53E4655E" w:rsidRPr="4A6D7F86">
              <w:rPr>
                <w:rFonts w:ascii="Times New Roman" w:eastAsia="Times New Roman" w:hAnsi="Times New Roman" w:cs="Times New Roman"/>
                <w:sz w:val="24"/>
                <w:szCs w:val="24"/>
                <w:lang w:val="en-US"/>
              </w:rPr>
              <w:t xml:space="preserve"> </w:t>
            </w:r>
            <w:proofErr w:type="spellStart"/>
            <w:r w:rsidR="53E4655E" w:rsidRPr="4A6D7F86">
              <w:rPr>
                <w:rFonts w:ascii="Times New Roman" w:eastAsia="Times New Roman" w:hAnsi="Times New Roman" w:cs="Times New Roman"/>
                <w:sz w:val="24"/>
                <w:szCs w:val="24"/>
                <w:lang w:val="en-US"/>
              </w:rPr>
              <w:t>osaks</w:t>
            </w:r>
            <w:proofErr w:type="spellEnd"/>
            <w:r w:rsidR="53E4655E" w:rsidRPr="4A6D7F86">
              <w:rPr>
                <w:rFonts w:ascii="Times New Roman" w:eastAsia="Times New Roman" w:hAnsi="Times New Roman" w:cs="Times New Roman"/>
                <w:sz w:val="24"/>
                <w:szCs w:val="24"/>
                <w:lang w:val="en-US"/>
              </w:rPr>
              <w:t xml:space="preserve">.  </w:t>
            </w:r>
          </w:p>
          <w:p w14:paraId="39A36530" w14:textId="7A39EAC8" w:rsidR="388E3D3F" w:rsidRDefault="0E99289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27.</w:t>
            </w:r>
            <w:r w:rsidR="1C4E1270" w:rsidRPr="4A6D7F86">
              <w:rPr>
                <w:rFonts w:ascii="Times New Roman" w:eastAsia="Times New Roman" w:hAnsi="Times New Roman" w:cs="Times New Roman"/>
                <w:sz w:val="24"/>
                <w:szCs w:val="24"/>
              </w:rPr>
              <w:t xml:space="preserve"> Jah.</w:t>
            </w:r>
          </w:p>
          <w:p w14:paraId="21249DB2" w14:textId="6639FB83" w:rsidR="388E3D3F" w:rsidRDefault="0E99289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28.</w:t>
            </w:r>
            <w:r w:rsidR="7A1396DC" w:rsidRPr="4A6D7F86">
              <w:rPr>
                <w:rFonts w:ascii="Times New Roman" w:eastAsia="Times New Roman" w:hAnsi="Times New Roman" w:cs="Times New Roman"/>
                <w:sz w:val="24"/>
                <w:szCs w:val="24"/>
              </w:rPr>
              <w:t xml:space="preserve"> Ei.</w:t>
            </w:r>
          </w:p>
          <w:p w14:paraId="66C1AA39" w14:textId="77847B3D" w:rsidR="388E3D3F" w:rsidRDefault="0E99289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29.</w:t>
            </w:r>
            <w:r w:rsidR="1EF13636" w:rsidRPr="4A6D7F86">
              <w:rPr>
                <w:rFonts w:ascii="Times New Roman" w:eastAsia="Times New Roman" w:hAnsi="Times New Roman" w:cs="Times New Roman"/>
                <w:sz w:val="24"/>
                <w:szCs w:val="24"/>
              </w:rPr>
              <w:t xml:space="preserve"> Tootjate ühenduse kogumisvõrk ei tohiks olemasolevaid korduskasutuskanaleid välja tõrjuda, vaid peab nendega arvestama ja neid toetama. Praktikas tähendab see eelkõige olemasolevate sotsiaalmajanduse üksuste kogumispunktide säilitamist ning nende kaasamist tootjate ühenduse kogumisvõrku.</w:t>
            </w:r>
          </w:p>
          <w:p w14:paraId="30C37811" w14:textId="0DDE8167" w:rsidR="388E3D3F" w:rsidRDefault="388E3D3F" w:rsidP="4A6D7F86">
            <w:pPr>
              <w:rPr>
                <w:rFonts w:ascii="Times New Roman" w:eastAsia="Times New Roman" w:hAnsi="Times New Roman" w:cs="Times New Roman"/>
                <w:b/>
                <w:bCs/>
                <w:sz w:val="24"/>
                <w:szCs w:val="24"/>
              </w:rPr>
            </w:pPr>
          </w:p>
        </w:tc>
      </w:tr>
      <w:tr w:rsidR="388E3D3F" w14:paraId="4B0A66DD" w14:textId="77777777" w:rsidTr="3EC31467">
        <w:trPr>
          <w:trHeight w:val="300"/>
        </w:trPr>
        <w:tc>
          <w:tcPr>
            <w:tcW w:w="988" w:type="dxa"/>
          </w:tcPr>
          <w:p w14:paraId="6388F18D" w14:textId="26DC2105" w:rsidR="388E3D3F" w:rsidRDefault="388E3D3F" w:rsidP="4A6D7F86">
            <w:pPr>
              <w:rPr>
                <w:rFonts w:ascii="Times New Roman" w:eastAsia="Times New Roman" w:hAnsi="Times New Roman" w:cs="Times New Roman"/>
                <w:sz w:val="24"/>
                <w:szCs w:val="24"/>
                <w:highlight w:val="yellow"/>
              </w:rPr>
            </w:pPr>
          </w:p>
        </w:tc>
        <w:tc>
          <w:tcPr>
            <w:tcW w:w="1275" w:type="dxa"/>
          </w:tcPr>
          <w:p w14:paraId="67C2B951" w14:textId="53619F86" w:rsidR="388E3D3F" w:rsidRDefault="388E3D3F" w:rsidP="4A6D7F86">
            <w:pPr>
              <w:rPr>
                <w:rFonts w:ascii="Times New Roman" w:eastAsia="Times New Roman" w:hAnsi="Times New Roman" w:cs="Times New Roman"/>
                <w:sz w:val="24"/>
                <w:szCs w:val="24"/>
              </w:rPr>
            </w:pPr>
          </w:p>
        </w:tc>
        <w:tc>
          <w:tcPr>
            <w:tcW w:w="5681" w:type="dxa"/>
          </w:tcPr>
          <w:p w14:paraId="2235A10A" w14:textId="10A3B1BC" w:rsidR="48C4F08A" w:rsidRDefault="74FDA44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Tootjavastutusorganisatsioonil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tootjatel</w:t>
            </w:r>
            <w:proofErr w:type="spellEnd"/>
            <w:r w:rsidRPr="4A6D7F86">
              <w:rPr>
                <w:rFonts w:ascii="Times New Roman" w:eastAsia="Times New Roman" w:hAnsi="Times New Roman" w:cs="Times New Roman"/>
                <w:sz w:val="24"/>
                <w:szCs w:val="24"/>
                <w:lang w:val="en-US"/>
              </w:rPr>
              <w:t xml:space="preserve"> ei tohi olla </w:t>
            </w:r>
            <w:proofErr w:type="spellStart"/>
            <w:r w:rsidRPr="4A6D7F86">
              <w:rPr>
                <w:rFonts w:ascii="Times New Roman" w:eastAsia="Times New Roman" w:hAnsi="Times New Roman" w:cs="Times New Roman"/>
                <w:sz w:val="24"/>
                <w:szCs w:val="24"/>
                <w:lang w:val="en-US"/>
              </w:rPr>
              <w:t>õigust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tuludele</w:t>
            </w:r>
            <w:proofErr w:type="spellEnd"/>
            <w:r w:rsidRPr="4A6D7F86">
              <w:rPr>
                <w:rFonts w:ascii="Times New Roman" w:eastAsia="Times New Roman" w:hAnsi="Times New Roman" w:cs="Times New Roman"/>
                <w:sz w:val="24"/>
                <w:szCs w:val="24"/>
                <w:lang w:val="en-US"/>
              </w:rPr>
              <w:t xml:space="preserve"> (§ § 25</w:t>
            </w:r>
            <w:r w:rsidRPr="4A6D7F86">
              <w:rPr>
                <w:rFonts w:ascii="Times New Roman" w:eastAsia="Times New Roman" w:hAnsi="Times New Roman" w:cs="Times New Roman"/>
                <w:sz w:val="24"/>
                <w:szCs w:val="24"/>
                <w:vertAlign w:val="superscript"/>
                <w:lang w:val="en-US"/>
              </w:rPr>
              <w:t>4</w:t>
            </w:r>
            <w:r w:rsidRPr="4A6D7F86">
              <w:rPr>
                <w:rFonts w:ascii="Times New Roman" w:eastAsia="Times New Roman" w:hAnsi="Times New Roman" w:cs="Times New Roman"/>
                <w:sz w:val="24"/>
                <w:szCs w:val="24"/>
                <w:lang w:val="en-US"/>
              </w:rPr>
              <w:t xml:space="preserve"> lg 5 p 2, §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 xml:space="preserve"> lg 2)</w:t>
            </w:r>
          </w:p>
          <w:p w14:paraId="38D81F55" w14:textId="41BB631B" w:rsidR="48C4F08A" w:rsidRDefault="74FDA44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müügitulu</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heategevusliku</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keskkonnaalase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missiooni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rahastusallikas</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tulu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võimaldab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katta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tegevuskulusid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luua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praktikavõimalusi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toetada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abivajajaid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vabatahtlikke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hoida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toimimas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taristut</w:t>
            </w:r>
            <w:proofErr w:type="spellEnd"/>
            <w:r w:rsidRPr="4A6D7F86">
              <w:rPr>
                <w:rFonts w:ascii="Times New Roman" w:eastAsia="Times New Roman" w:hAnsi="Times New Roman" w:cs="Times New Roman"/>
                <w:sz w:val="24"/>
                <w:szCs w:val="24"/>
                <w:lang w:val="en-US"/>
              </w:rPr>
              <w:t>.</w:t>
            </w:r>
          </w:p>
          <w:p w14:paraId="68CED15D" w14:textId="4D85882C" w:rsidR="48C4F08A" w:rsidRDefault="74FDA44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Seetõttu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rakendamisel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kinnitust</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tootjatel</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õigust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müügitulule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Samuti</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tohiks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vähendada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makstavat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kuluhüvitist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üksnes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põhjusel</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müüa</w:t>
            </w:r>
            <w:proofErr w:type="spellEnd"/>
            <w:r w:rsidRPr="4A6D7F86">
              <w:rPr>
                <w:rFonts w:ascii="Times New Roman" w:eastAsia="Times New Roman" w:hAnsi="Times New Roman" w:cs="Times New Roman"/>
                <w:sz w:val="24"/>
                <w:szCs w:val="24"/>
                <w:lang w:val="en-US"/>
              </w:rPr>
              <w:t>.</w:t>
            </w:r>
          </w:p>
          <w:p w14:paraId="0FAFACED" w14:textId="3DAD42F9" w:rsidR="48C4F08A" w:rsidRDefault="74FDA44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23661592" w14:textId="2FEA2186" w:rsidR="48C4F08A" w:rsidRDefault="74FDA44A" w:rsidP="00706C45">
            <w:pPr>
              <w:numPr>
                <w:ilvl w:val="0"/>
                <w:numId w:val="26"/>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kinnitab</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ega</w:t>
            </w:r>
            <w:proofErr w:type="spellEnd"/>
            <w:r w:rsidRPr="4A6D7F86">
              <w:rPr>
                <w:rFonts w:ascii="Times New Roman" w:eastAsia="Times New Roman" w:hAnsi="Times New Roman" w:cs="Times New Roman"/>
                <w:sz w:val="24"/>
                <w:szCs w:val="24"/>
                <w:lang w:val="en-US"/>
              </w:rPr>
              <w:t xml:space="preserve"> </w:t>
            </w:r>
            <w:r w:rsidR="48C4F08A">
              <w:tab/>
            </w:r>
            <w:proofErr w:type="spellStart"/>
            <w:r w:rsidRPr="4A6D7F86">
              <w:rPr>
                <w:rFonts w:ascii="Times New Roman" w:eastAsia="Times New Roman" w:hAnsi="Times New Roman" w:cs="Times New Roman"/>
                <w:sz w:val="24"/>
                <w:szCs w:val="24"/>
                <w:lang w:val="en-US"/>
              </w:rPr>
              <w:t>tootjatel</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t>õigust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müügitulust</w:t>
            </w:r>
            <w:proofErr w:type="spellEnd"/>
            <w:r w:rsidRPr="4A6D7F86">
              <w:rPr>
                <w:rFonts w:ascii="Times New Roman" w:eastAsia="Times New Roman" w:hAnsi="Times New Roman" w:cs="Times New Roman"/>
                <w:sz w:val="24"/>
                <w:szCs w:val="24"/>
                <w:lang w:val="en-US"/>
              </w:rPr>
              <w:t>?</w:t>
            </w:r>
          </w:p>
          <w:p w14:paraId="40892BF2" w14:textId="50E870B6" w:rsidR="48C4F08A" w:rsidRDefault="74FDA44A" w:rsidP="00706C45">
            <w:pPr>
              <w:numPr>
                <w:ilvl w:val="0"/>
                <w:numId w:val="26"/>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vähendada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r w:rsidR="48C4F08A">
              <w:tab/>
            </w:r>
            <w:proofErr w:type="spellStart"/>
            <w:r w:rsidRPr="4A6D7F86">
              <w:rPr>
                <w:rFonts w:ascii="Times New Roman" w:eastAsia="Times New Roman" w:hAnsi="Times New Roman" w:cs="Times New Roman"/>
                <w:sz w:val="24"/>
                <w:szCs w:val="24"/>
                <w:lang w:val="en-US"/>
              </w:rPr>
              <w:t>üksuse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kuluhüvitist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põhjusel</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teenib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esemete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müügist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tulu</w:t>
            </w:r>
            <w:proofErr w:type="spellEnd"/>
            <w:r w:rsidRPr="4A6D7F86">
              <w:rPr>
                <w:rFonts w:ascii="Times New Roman" w:eastAsia="Times New Roman" w:hAnsi="Times New Roman" w:cs="Times New Roman"/>
                <w:sz w:val="24"/>
                <w:szCs w:val="24"/>
                <w:lang w:val="en-US"/>
              </w:rPr>
              <w:t>?</w:t>
            </w:r>
          </w:p>
          <w:p w14:paraId="41354A22" w14:textId="636934EF" w:rsidR="48C4F08A" w:rsidRDefault="74FDA44A" w:rsidP="00706C45">
            <w:pPr>
              <w:numPr>
                <w:ilvl w:val="0"/>
                <w:numId w:val="26"/>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sorteeritud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r w:rsidR="48C4F08A">
              <w:tab/>
            </w:r>
            <w:proofErr w:type="spellStart"/>
            <w:r w:rsidRPr="4A6D7F86">
              <w:rPr>
                <w:rFonts w:ascii="Times New Roman" w:eastAsia="Times New Roman" w:hAnsi="Times New Roman" w:cs="Times New Roman"/>
                <w:sz w:val="24"/>
                <w:szCs w:val="24"/>
                <w:lang w:val="en-US"/>
              </w:rPr>
              <w:t>annetatud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kilogramme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sihtarvude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võtta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ainult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juhul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selleks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tehtud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põhjendatud</w:t>
            </w:r>
            <w:proofErr w:type="spellEnd"/>
            <w:r w:rsidRPr="4A6D7F86">
              <w:rPr>
                <w:rFonts w:ascii="Times New Roman" w:eastAsia="Times New Roman" w:hAnsi="Times New Roman" w:cs="Times New Roman"/>
                <w:sz w:val="24"/>
                <w:szCs w:val="24"/>
                <w:lang w:val="en-US"/>
              </w:rPr>
              <w:t xml:space="preserve"> </w:t>
            </w:r>
            <w:r w:rsidR="48C4F08A">
              <w:tab/>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w:t>
            </w:r>
          </w:p>
          <w:p w14:paraId="12B7115C" w14:textId="769FC588" w:rsidR="48C4F08A" w:rsidRDefault="74FDA44A" w:rsidP="00706C45">
            <w:pPr>
              <w:numPr>
                <w:ilvl w:val="0"/>
                <w:numId w:val="26"/>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tagatakse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müügitulu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keskkonnaalase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eesmärgi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täitmiseks</w:t>
            </w:r>
            <w:proofErr w:type="spellEnd"/>
            <w:r w:rsidRPr="4A6D7F86">
              <w:rPr>
                <w:rFonts w:ascii="Times New Roman" w:eastAsia="Times New Roman" w:hAnsi="Times New Roman" w:cs="Times New Roman"/>
                <w:sz w:val="24"/>
                <w:szCs w:val="24"/>
                <w:lang w:val="en-US"/>
              </w:rPr>
              <w:t>?</w:t>
            </w:r>
          </w:p>
          <w:p w14:paraId="1214AFE6" w14:textId="691856C3" w:rsidR="388E3D3F" w:rsidRDefault="388E3D3F" w:rsidP="4A6D7F86">
            <w:pPr>
              <w:rPr>
                <w:rFonts w:ascii="Times New Roman" w:eastAsia="Times New Roman" w:hAnsi="Times New Roman" w:cs="Times New Roman"/>
                <w:b/>
                <w:bCs/>
                <w:sz w:val="24"/>
                <w:szCs w:val="24"/>
                <w:lang w:val="en-US"/>
              </w:rPr>
            </w:pPr>
          </w:p>
        </w:tc>
        <w:tc>
          <w:tcPr>
            <w:tcW w:w="5835" w:type="dxa"/>
          </w:tcPr>
          <w:p w14:paraId="30A859E5" w14:textId="3C657ABB" w:rsidR="388E3D3F" w:rsidRDefault="0BA92BEA"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30.</w:t>
            </w:r>
            <w:r w:rsidR="5293CFC9" w:rsidRPr="4A6D7F86">
              <w:rPr>
                <w:rFonts w:ascii="Times New Roman" w:eastAsia="Times New Roman" w:hAnsi="Times New Roman" w:cs="Times New Roman"/>
                <w:sz w:val="24"/>
                <w:szCs w:val="24"/>
              </w:rPr>
              <w:t xml:space="preserve"> </w:t>
            </w:r>
            <w:r w:rsidR="3EAA29FF" w:rsidRPr="4A6D7F86">
              <w:rPr>
                <w:rFonts w:ascii="Times New Roman" w:eastAsia="Times New Roman" w:hAnsi="Times New Roman" w:cs="Times New Roman"/>
                <w:sz w:val="24"/>
                <w:szCs w:val="24"/>
              </w:rPr>
              <w:t>V</w:t>
            </w:r>
            <w:r w:rsidR="5293CFC9" w:rsidRPr="4A6D7F86">
              <w:rPr>
                <w:rFonts w:ascii="Times New Roman" w:eastAsia="Times New Roman" w:hAnsi="Times New Roman" w:cs="Times New Roman"/>
                <w:sz w:val="24"/>
                <w:szCs w:val="24"/>
              </w:rPr>
              <w:t xml:space="preserve">t vastus nr 5. </w:t>
            </w:r>
          </w:p>
          <w:p w14:paraId="0010DB58" w14:textId="609127BE" w:rsidR="388E3D3F" w:rsidRDefault="0BA92BEA"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31.</w:t>
            </w:r>
            <w:r w:rsidR="4596A63D" w:rsidRPr="4A6D7F86">
              <w:rPr>
                <w:rFonts w:ascii="Times New Roman" w:eastAsia="Times New Roman" w:hAnsi="Times New Roman" w:cs="Times New Roman"/>
                <w:sz w:val="24"/>
                <w:szCs w:val="24"/>
              </w:rPr>
              <w:t xml:space="preserve"> Vt vastus nr 5.</w:t>
            </w:r>
          </w:p>
          <w:p w14:paraId="04DE7CBC" w14:textId="47EA8AEE" w:rsidR="388E3D3F" w:rsidRDefault="0BA92BEA"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32.</w:t>
            </w:r>
            <w:r w:rsidR="2DDAD449" w:rsidRPr="4A6D7F86">
              <w:rPr>
                <w:rFonts w:ascii="Times New Roman" w:eastAsia="Times New Roman" w:hAnsi="Times New Roman" w:cs="Times New Roman"/>
                <w:sz w:val="24"/>
                <w:szCs w:val="24"/>
              </w:rPr>
              <w:t xml:space="preserve"> Jah.</w:t>
            </w:r>
          </w:p>
          <w:p w14:paraId="480E7E23" w14:textId="1E888770" w:rsidR="388E3D3F" w:rsidRDefault="0BA92BEA"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rPr>
              <w:t>33.</w:t>
            </w:r>
            <w:r w:rsidR="740ED8C9" w:rsidRPr="4A6D7F86">
              <w:rPr>
                <w:rFonts w:ascii="Times New Roman" w:eastAsia="Times New Roman" w:hAnsi="Times New Roman" w:cs="Times New Roman"/>
                <w:sz w:val="24"/>
                <w:szCs w:val="24"/>
              </w:rPr>
              <w:t xml:space="preserve"> </w:t>
            </w:r>
            <w:r w:rsidR="7C951F2A" w:rsidRPr="4A6D7F86">
              <w:rPr>
                <w:rFonts w:ascii="Times New Roman" w:eastAsia="Times New Roman" w:hAnsi="Times New Roman" w:cs="Times New Roman"/>
                <w:sz w:val="24"/>
                <w:szCs w:val="24"/>
                <w:lang w:val="en-US"/>
              </w:rPr>
              <w:t>§ 25</w:t>
            </w:r>
            <w:r w:rsidR="7C951F2A" w:rsidRPr="4A6D7F86">
              <w:rPr>
                <w:rFonts w:ascii="Times New Roman" w:eastAsia="Times New Roman" w:hAnsi="Times New Roman" w:cs="Times New Roman"/>
                <w:sz w:val="24"/>
                <w:szCs w:val="24"/>
                <w:vertAlign w:val="superscript"/>
                <w:lang w:val="en-US"/>
              </w:rPr>
              <w:t>4</w:t>
            </w:r>
            <w:r w:rsidR="7C951F2A" w:rsidRPr="4A6D7F86">
              <w:rPr>
                <w:rFonts w:ascii="Times New Roman" w:eastAsia="Times New Roman" w:hAnsi="Times New Roman" w:cs="Times New Roman"/>
                <w:sz w:val="24"/>
                <w:szCs w:val="24"/>
                <w:lang w:val="en-US"/>
              </w:rPr>
              <w:t xml:space="preserve"> lg 5 p 2 </w:t>
            </w:r>
            <w:proofErr w:type="spellStart"/>
            <w:r w:rsidR="7C951F2A" w:rsidRPr="4A6D7F86">
              <w:rPr>
                <w:rFonts w:ascii="Times New Roman" w:eastAsia="Times New Roman" w:hAnsi="Times New Roman" w:cs="Times New Roman"/>
                <w:sz w:val="24"/>
                <w:szCs w:val="24"/>
                <w:lang w:val="en-US"/>
              </w:rPr>
              <w:t>sätestab</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millistele</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tingimustele</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peavad</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tootjate</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ühenduse</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rahalised</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tasud</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vastama</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mida</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tootjad</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tasuvad</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Põhimõte</w:t>
            </w:r>
            <w:proofErr w:type="spellEnd"/>
            <w:r w:rsidR="7C951F2A" w:rsidRPr="4A6D7F86">
              <w:rPr>
                <w:rFonts w:ascii="Times New Roman" w:eastAsia="Times New Roman" w:hAnsi="Times New Roman" w:cs="Times New Roman"/>
                <w:sz w:val="24"/>
                <w:szCs w:val="24"/>
                <w:lang w:val="en-US"/>
              </w:rPr>
              <w:t xml:space="preserve"> on see, et </w:t>
            </w:r>
            <w:proofErr w:type="spellStart"/>
            <w:r w:rsidR="7C951F2A" w:rsidRPr="4A6D7F86">
              <w:rPr>
                <w:rFonts w:ascii="Times New Roman" w:eastAsia="Times New Roman" w:hAnsi="Times New Roman" w:cs="Times New Roman"/>
                <w:sz w:val="24"/>
                <w:szCs w:val="24"/>
                <w:lang w:val="en-US"/>
              </w:rPr>
              <w:t>kui</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tootjate</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ühendus</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t>saab</w:t>
            </w:r>
            <w:proofErr w:type="spellEnd"/>
            <w:r w:rsidR="7C951F2A" w:rsidRPr="4A6D7F86">
              <w:rPr>
                <w:rFonts w:ascii="Times New Roman" w:eastAsia="Times New Roman" w:hAnsi="Times New Roman" w:cs="Times New Roman"/>
                <w:sz w:val="24"/>
                <w:szCs w:val="24"/>
                <w:lang w:val="en-US"/>
              </w:rPr>
              <w:t xml:space="preserve"> </w:t>
            </w:r>
            <w:proofErr w:type="spellStart"/>
            <w:r w:rsidR="7C951F2A" w:rsidRPr="4A6D7F86">
              <w:rPr>
                <w:rFonts w:ascii="Times New Roman" w:eastAsia="Times New Roman" w:hAnsi="Times New Roman" w:cs="Times New Roman"/>
                <w:sz w:val="24"/>
                <w:szCs w:val="24"/>
                <w:lang w:val="en-US"/>
              </w:rPr>
              <w:lastRenderedPageBreak/>
              <w:t>ming</w:t>
            </w:r>
            <w:r w:rsidR="71142690" w:rsidRPr="4A6D7F86">
              <w:rPr>
                <w:rFonts w:ascii="Times New Roman" w:eastAsia="Times New Roman" w:hAnsi="Times New Roman" w:cs="Times New Roman"/>
                <w:sz w:val="24"/>
                <w:szCs w:val="24"/>
                <w:lang w:val="en-US"/>
              </w:rPr>
              <w:t>ist</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tegevusest</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kasu</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siis</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seda</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võetakse</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arvesse</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tootjale</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teenustasu</w:t>
            </w:r>
            <w:proofErr w:type="spellEnd"/>
            <w:r w:rsidR="71142690" w:rsidRPr="4A6D7F86">
              <w:rPr>
                <w:rFonts w:ascii="Times New Roman" w:eastAsia="Times New Roman" w:hAnsi="Times New Roman" w:cs="Times New Roman"/>
                <w:sz w:val="24"/>
                <w:szCs w:val="24"/>
                <w:lang w:val="en-US"/>
              </w:rPr>
              <w:t xml:space="preserve"> </w:t>
            </w:r>
            <w:proofErr w:type="spellStart"/>
            <w:r w:rsidR="71142690" w:rsidRPr="4A6D7F86">
              <w:rPr>
                <w:rFonts w:ascii="Times New Roman" w:eastAsia="Times New Roman" w:hAnsi="Times New Roman" w:cs="Times New Roman"/>
                <w:sz w:val="24"/>
                <w:szCs w:val="24"/>
                <w:lang w:val="en-US"/>
              </w:rPr>
              <w:t>arvutamisel</w:t>
            </w:r>
            <w:proofErr w:type="spellEnd"/>
            <w:r w:rsidR="71142690" w:rsidRPr="4A6D7F86">
              <w:rPr>
                <w:rFonts w:ascii="Times New Roman" w:eastAsia="Times New Roman" w:hAnsi="Times New Roman" w:cs="Times New Roman"/>
                <w:sz w:val="24"/>
                <w:szCs w:val="24"/>
                <w:lang w:val="en-US"/>
              </w:rPr>
              <w:t>.</w:t>
            </w:r>
          </w:p>
          <w:p w14:paraId="337A313B" w14:textId="71DF6D9F" w:rsidR="388E3D3F" w:rsidRDefault="388E3D3F" w:rsidP="4A6D7F86">
            <w:pPr>
              <w:rPr>
                <w:rFonts w:ascii="Times New Roman" w:eastAsia="Times New Roman" w:hAnsi="Times New Roman" w:cs="Times New Roman"/>
                <w:b/>
                <w:bCs/>
                <w:sz w:val="24"/>
                <w:szCs w:val="24"/>
              </w:rPr>
            </w:pPr>
          </w:p>
        </w:tc>
      </w:tr>
      <w:tr w:rsidR="388E3D3F" w14:paraId="35392A13" w14:textId="77777777" w:rsidTr="3EC31467">
        <w:trPr>
          <w:trHeight w:val="300"/>
        </w:trPr>
        <w:tc>
          <w:tcPr>
            <w:tcW w:w="988" w:type="dxa"/>
          </w:tcPr>
          <w:p w14:paraId="41804D72" w14:textId="01CCF925" w:rsidR="388E3D3F" w:rsidRDefault="388E3D3F" w:rsidP="4A6D7F86">
            <w:pPr>
              <w:rPr>
                <w:rFonts w:ascii="Times New Roman" w:eastAsia="Times New Roman" w:hAnsi="Times New Roman" w:cs="Times New Roman"/>
                <w:sz w:val="24"/>
                <w:szCs w:val="24"/>
                <w:highlight w:val="yellow"/>
              </w:rPr>
            </w:pPr>
          </w:p>
        </w:tc>
        <w:tc>
          <w:tcPr>
            <w:tcW w:w="1275" w:type="dxa"/>
          </w:tcPr>
          <w:p w14:paraId="57BDADAE" w14:textId="19D3B826" w:rsidR="388E3D3F" w:rsidRDefault="388E3D3F" w:rsidP="4A6D7F86">
            <w:pPr>
              <w:rPr>
                <w:rFonts w:ascii="Times New Roman" w:eastAsia="Times New Roman" w:hAnsi="Times New Roman" w:cs="Times New Roman"/>
                <w:sz w:val="24"/>
                <w:szCs w:val="24"/>
              </w:rPr>
            </w:pPr>
          </w:p>
        </w:tc>
        <w:tc>
          <w:tcPr>
            <w:tcW w:w="5681" w:type="dxa"/>
          </w:tcPr>
          <w:p w14:paraId="1DF66C42" w14:textId="63E9A91E" w:rsidR="04A83330" w:rsidRDefault="3886A8F5"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Kohalike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w:t>
            </w:r>
            <w:proofErr w:type="spellEnd"/>
            <w:r w:rsidRPr="4A6D7F86">
              <w:rPr>
                <w:rFonts w:ascii="Times New Roman" w:eastAsia="Times New Roman" w:hAnsi="Times New Roman" w:cs="Times New Roman"/>
                <w:sz w:val="24"/>
                <w:szCs w:val="24"/>
                <w:lang w:val="en-US"/>
              </w:rPr>
              <w:t xml:space="preserve"> roll ja </w:t>
            </w:r>
            <w:proofErr w:type="spellStart"/>
            <w:r w:rsidRPr="4A6D7F86">
              <w:rPr>
                <w:rFonts w:ascii="Times New Roman" w:eastAsia="Times New Roman" w:hAnsi="Times New Roman" w:cs="Times New Roman"/>
                <w:sz w:val="24"/>
                <w:szCs w:val="24"/>
                <w:lang w:val="en-US"/>
              </w:rPr>
              <w:t>hanketingimused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ühtset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tõlgendust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punkt</w:t>
            </w:r>
            <w:proofErr w:type="spellEnd"/>
            <w:r w:rsidRPr="4A6D7F86">
              <w:rPr>
                <w:rFonts w:ascii="Times New Roman" w:eastAsia="Times New Roman" w:hAnsi="Times New Roman" w:cs="Times New Roman"/>
                <w:sz w:val="24"/>
                <w:szCs w:val="24"/>
                <w:lang w:val="en-US"/>
              </w:rPr>
              <w:t xml:space="preserve"> 18, 20 ja § 25</w:t>
            </w:r>
            <w:r w:rsidRPr="4A6D7F86">
              <w:rPr>
                <w:rFonts w:ascii="Times New Roman" w:eastAsia="Times New Roman" w:hAnsi="Times New Roman" w:cs="Times New Roman"/>
                <w:sz w:val="24"/>
                <w:szCs w:val="24"/>
                <w:vertAlign w:val="superscript"/>
                <w:lang w:val="en-US"/>
              </w:rPr>
              <w:t xml:space="preserve">5 </w:t>
            </w:r>
            <w:r w:rsidRPr="4A6D7F86">
              <w:rPr>
                <w:rFonts w:ascii="Times New Roman" w:eastAsia="Times New Roman" w:hAnsi="Times New Roman" w:cs="Times New Roman"/>
                <w:sz w:val="24"/>
                <w:szCs w:val="24"/>
                <w:lang w:val="en-US"/>
              </w:rPr>
              <w:t>lg 4–5)</w:t>
            </w:r>
          </w:p>
          <w:p w14:paraId="2F77C359" w14:textId="175DC5D0" w:rsidR="04A83330" w:rsidRDefault="3886A8F5"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seadus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rakendusaktid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jätavad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mitmed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põhiküsimused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mitmeti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tõlgendavateks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võivad</w:t>
            </w:r>
            <w:proofErr w:type="spellEnd"/>
            <w:r w:rsidRPr="4A6D7F86">
              <w:rPr>
                <w:rFonts w:ascii="Times New Roman" w:eastAsia="Times New Roman" w:hAnsi="Times New Roman" w:cs="Times New Roman"/>
                <w:sz w:val="24"/>
                <w:szCs w:val="24"/>
                <w:lang w:val="en-US"/>
              </w:rPr>
              <w:t xml:space="preserve"> need </w:t>
            </w:r>
            <w:proofErr w:type="spellStart"/>
            <w:r w:rsidRPr="4A6D7F86">
              <w:rPr>
                <w:rFonts w:ascii="Times New Roman" w:eastAsia="Times New Roman" w:hAnsi="Times New Roman" w:cs="Times New Roman"/>
                <w:sz w:val="24"/>
                <w:szCs w:val="24"/>
                <w:lang w:val="en-US"/>
              </w:rPr>
              <w:t>hakata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paika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kohalike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hangete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koostöölepingute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jäätmejaamade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tingimuste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kaudu</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viia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olukorrani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kujuneb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erinev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läbi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rääkima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jäätmestaatuse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andmete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w:t>
            </w:r>
          </w:p>
          <w:p w14:paraId="319875B5" w14:textId="456C0D33" w:rsidR="04A83330" w:rsidRDefault="3886A8F5"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6B6E65AD" w14:textId="32C0AE0C" w:rsidR="04A83330" w:rsidRDefault="3886A8F5" w:rsidP="00706C45">
            <w:pPr>
              <w:numPr>
                <w:ilvl w:val="0"/>
                <w:numId w:val="1"/>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kohalikele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juhise</w:t>
            </w:r>
            <w:proofErr w:type="spellEnd"/>
            <w:r w:rsidRPr="4A6D7F86">
              <w:rPr>
                <w:rFonts w:ascii="Times New Roman" w:eastAsia="Times New Roman" w:hAnsi="Times New Roman" w:cs="Times New Roman"/>
                <w:sz w:val="24"/>
                <w:szCs w:val="24"/>
                <w:lang w:val="en-US"/>
              </w:rPr>
              <w:t xml:space="preserve">, </w:t>
            </w:r>
            <w:r w:rsidR="04A83330">
              <w:tab/>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rakendamisel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eristada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kogumist</w:t>
            </w:r>
            <w:proofErr w:type="spellEnd"/>
            <w:r w:rsidRPr="4A6D7F86">
              <w:rPr>
                <w:rFonts w:ascii="Times New Roman" w:eastAsia="Times New Roman" w:hAnsi="Times New Roman" w:cs="Times New Roman"/>
                <w:sz w:val="24"/>
                <w:szCs w:val="24"/>
                <w:lang w:val="en-US"/>
              </w:rPr>
              <w:t>?</w:t>
            </w:r>
          </w:p>
          <w:p w14:paraId="7612628A" w14:textId="5A36FB15" w:rsidR="04A83330" w:rsidRDefault="3886A8F5" w:rsidP="00706C45">
            <w:pPr>
              <w:numPr>
                <w:ilvl w:val="0"/>
                <w:numId w:val="1"/>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kohalike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hanke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koostöölepingute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jaoks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luuakse</w:t>
            </w:r>
            <w:proofErr w:type="spellEnd"/>
            <w:r w:rsidRPr="4A6D7F86">
              <w:rPr>
                <w:rFonts w:ascii="Times New Roman" w:eastAsia="Times New Roman" w:hAnsi="Times New Roman" w:cs="Times New Roman"/>
                <w:sz w:val="24"/>
                <w:szCs w:val="24"/>
                <w:lang w:val="en-US"/>
              </w:rPr>
              <w:t xml:space="preserve"> </w:t>
            </w:r>
            <w:r w:rsidR="04A83330">
              <w:tab/>
            </w:r>
            <w:proofErr w:type="spellStart"/>
            <w:r w:rsidRPr="4A6D7F86">
              <w:rPr>
                <w:rFonts w:ascii="Times New Roman" w:eastAsia="Times New Roman" w:hAnsi="Times New Roman" w:cs="Times New Roman"/>
                <w:sz w:val="24"/>
                <w:szCs w:val="24"/>
                <w:lang w:val="en-US"/>
              </w:rPr>
              <w:t>tüüptingimused</w:t>
            </w:r>
            <w:proofErr w:type="spellEnd"/>
            <w:r w:rsidRPr="4A6D7F86">
              <w:rPr>
                <w:rFonts w:ascii="Times New Roman" w:eastAsia="Times New Roman" w:hAnsi="Times New Roman" w:cs="Times New Roman"/>
                <w:sz w:val="24"/>
                <w:szCs w:val="24"/>
                <w:lang w:val="en-US"/>
              </w:rPr>
              <w:t xml:space="preserve">, mis </w:t>
            </w:r>
            <w:proofErr w:type="spellStart"/>
            <w:r w:rsidRPr="4A6D7F86">
              <w:rPr>
                <w:rFonts w:ascii="Times New Roman" w:eastAsia="Times New Roman" w:hAnsi="Times New Roman" w:cs="Times New Roman"/>
                <w:sz w:val="24"/>
                <w:szCs w:val="24"/>
                <w:lang w:val="en-US"/>
              </w:rPr>
              <w:t>kaitsevad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korduskasutustaristut</w:t>
            </w:r>
            <w:proofErr w:type="spellEnd"/>
            <w:r w:rsidRPr="4A6D7F86">
              <w:rPr>
                <w:rFonts w:ascii="Times New Roman" w:eastAsia="Times New Roman" w:hAnsi="Times New Roman" w:cs="Times New Roman"/>
                <w:sz w:val="24"/>
                <w:szCs w:val="24"/>
                <w:lang w:val="en-US"/>
              </w:rPr>
              <w:t>?</w:t>
            </w:r>
          </w:p>
          <w:p w14:paraId="399A9DB7" w14:textId="5AF3F885" w:rsidR="04A83330" w:rsidRDefault="3886A8F5" w:rsidP="00706C45">
            <w:pPr>
              <w:numPr>
                <w:ilvl w:val="0"/>
                <w:numId w:val="1"/>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r w:rsidR="04A83330">
              <w:tab/>
            </w:r>
            <w:proofErr w:type="spellStart"/>
            <w:r w:rsidRPr="4A6D7F86">
              <w:rPr>
                <w:rFonts w:ascii="Times New Roman" w:eastAsia="Times New Roman" w:hAnsi="Times New Roman" w:cs="Times New Roman"/>
                <w:sz w:val="24"/>
                <w:szCs w:val="24"/>
                <w:lang w:val="en-US"/>
              </w:rPr>
              <w:t>välditakse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eri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kohalikes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omavalitsustes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kujuneb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erinev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omavalitsusega</w:t>
            </w:r>
            <w:proofErr w:type="spellEnd"/>
            <w:r w:rsidRPr="4A6D7F86">
              <w:rPr>
                <w:rFonts w:ascii="Times New Roman" w:eastAsia="Times New Roman" w:hAnsi="Times New Roman" w:cs="Times New Roman"/>
                <w:sz w:val="24"/>
                <w:szCs w:val="24"/>
                <w:lang w:val="en-US"/>
              </w:rPr>
              <w:t xml:space="preserve"> </w:t>
            </w:r>
            <w:r w:rsidR="04A83330">
              <w:tab/>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vaidlema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jäätmestaatuse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andmete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w:t>
            </w:r>
          </w:p>
          <w:p w14:paraId="551EDB48" w14:textId="06D5C13A" w:rsidR="04A83330" w:rsidRDefault="3886A8F5" w:rsidP="00706C45">
            <w:pPr>
              <w:numPr>
                <w:ilvl w:val="0"/>
                <w:numId w:val="1"/>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tõlgenduse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r w:rsidR="04A83330">
              <w:tab/>
            </w:r>
            <w:proofErr w:type="spellStart"/>
            <w:r w:rsidRPr="4A6D7F86">
              <w:rPr>
                <w:rFonts w:ascii="Times New Roman" w:eastAsia="Times New Roman" w:hAnsi="Times New Roman" w:cs="Times New Roman"/>
                <w:sz w:val="24"/>
                <w:szCs w:val="24"/>
                <w:lang w:val="en-US"/>
              </w:rPr>
              <w:t>mõeldud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w:t>
            </w:r>
            <w:proofErr w:type="spellEnd"/>
            <w:r w:rsidRPr="4A6D7F86">
              <w:rPr>
                <w:rFonts w:ascii="Times New Roman" w:eastAsia="Times New Roman" w:hAnsi="Times New Roman" w:cs="Times New Roman"/>
                <w:sz w:val="24"/>
                <w:szCs w:val="24"/>
                <w:lang w:val="en-US"/>
              </w:rPr>
              <w:t xml:space="preserve"> ei ole </w:t>
            </w:r>
            <w:r w:rsidR="04A83330">
              <w:lastRenderedPageBreak/>
              <w:tab/>
            </w:r>
            <w:proofErr w:type="spellStart"/>
            <w:r w:rsidRPr="4A6D7F86">
              <w:rPr>
                <w:rFonts w:ascii="Times New Roman" w:eastAsia="Times New Roman" w:hAnsi="Times New Roman" w:cs="Times New Roman"/>
                <w:sz w:val="24"/>
                <w:szCs w:val="24"/>
                <w:lang w:val="en-US"/>
              </w:rPr>
              <w:t>samastatavad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kogumispunktidega</w:t>
            </w:r>
            <w:proofErr w:type="spellEnd"/>
            <w:r w:rsidRPr="4A6D7F86">
              <w:rPr>
                <w:rFonts w:ascii="Times New Roman" w:eastAsia="Times New Roman" w:hAnsi="Times New Roman" w:cs="Times New Roman"/>
                <w:sz w:val="24"/>
                <w:szCs w:val="24"/>
                <w:lang w:val="en-US"/>
              </w:rPr>
              <w:t>?</w:t>
            </w:r>
          </w:p>
          <w:p w14:paraId="210C74D3" w14:textId="35C03BDA" w:rsidR="04A83330" w:rsidRDefault="3886A8F5" w:rsidP="00706C45">
            <w:pPr>
              <w:numPr>
                <w:ilvl w:val="0"/>
                <w:numId w:val="1"/>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Milline </w:t>
            </w:r>
            <w:proofErr w:type="spellStart"/>
            <w:r w:rsidRPr="4A6D7F86">
              <w:rPr>
                <w:rFonts w:ascii="Times New Roman" w:eastAsia="Times New Roman" w:hAnsi="Times New Roman" w:cs="Times New Roman"/>
                <w:sz w:val="24"/>
                <w:szCs w:val="24"/>
                <w:lang w:val="en-US"/>
              </w:rPr>
              <w:t>saab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KOVide</w:t>
            </w:r>
            <w:proofErr w:type="spellEnd"/>
            <w:r w:rsidRPr="4A6D7F86">
              <w:rPr>
                <w:rFonts w:ascii="Times New Roman" w:eastAsia="Times New Roman" w:hAnsi="Times New Roman" w:cs="Times New Roman"/>
                <w:sz w:val="24"/>
                <w:szCs w:val="24"/>
                <w:lang w:val="en-US"/>
              </w:rPr>
              <w:t xml:space="preserve"> roll </w:t>
            </w:r>
            <w:proofErr w:type="spellStart"/>
            <w:r w:rsidRPr="4A6D7F86">
              <w:rPr>
                <w:rFonts w:ascii="Times New Roman" w:eastAsia="Times New Roman" w:hAnsi="Times New Roman" w:cs="Times New Roman"/>
                <w:sz w:val="24"/>
                <w:szCs w:val="24"/>
                <w:lang w:val="en-US"/>
              </w:rPr>
              <w:t>jäätmetena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sorteerimisel</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korduskasutuskõlbuliku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väljasorteerimisel</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ettevalmistamisel</w:t>
            </w:r>
            <w:proofErr w:type="spellEnd"/>
            <w:r w:rsidRPr="4A6D7F86">
              <w:rPr>
                <w:rFonts w:ascii="Times New Roman" w:eastAsia="Times New Roman" w:hAnsi="Times New Roman" w:cs="Times New Roman"/>
                <w:sz w:val="24"/>
                <w:szCs w:val="24"/>
                <w:lang w:val="en-US"/>
              </w:rPr>
              <w:t>?</w:t>
            </w:r>
          </w:p>
          <w:p w14:paraId="14F1B2A4" w14:textId="1A0CD291" w:rsidR="388E3D3F" w:rsidRDefault="388E3D3F" w:rsidP="4A6D7F86">
            <w:pPr>
              <w:rPr>
                <w:rFonts w:ascii="Times New Roman" w:eastAsia="Times New Roman" w:hAnsi="Times New Roman" w:cs="Times New Roman"/>
                <w:b/>
                <w:bCs/>
                <w:sz w:val="24"/>
                <w:szCs w:val="24"/>
                <w:lang w:val="en-US"/>
              </w:rPr>
            </w:pPr>
          </w:p>
        </w:tc>
        <w:tc>
          <w:tcPr>
            <w:tcW w:w="5835" w:type="dxa"/>
          </w:tcPr>
          <w:p w14:paraId="0201F06D" w14:textId="03EFE5DF" w:rsidR="388E3D3F" w:rsidRDefault="35DC92C6" w:rsidP="388E3D3F">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lastRenderedPageBreak/>
              <w:t>34.</w:t>
            </w:r>
            <w:r w:rsidR="62CAC36F" w:rsidRPr="385D8D36">
              <w:rPr>
                <w:rFonts w:ascii="Times New Roman" w:eastAsia="Times New Roman" w:hAnsi="Times New Roman" w:cs="Times New Roman"/>
                <w:sz w:val="24"/>
                <w:szCs w:val="24"/>
              </w:rPr>
              <w:t xml:space="preserve"> </w:t>
            </w:r>
            <w:r w:rsidR="7600CA05" w:rsidRPr="385D8D36">
              <w:rPr>
                <w:rFonts w:ascii="Times New Roman" w:eastAsia="Times New Roman" w:hAnsi="Times New Roman" w:cs="Times New Roman"/>
                <w:sz w:val="24"/>
                <w:szCs w:val="24"/>
              </w:rPr>
              <w:t xml:space="preserve">Eelnõus on juba sätestatud, millisel juhul ei ole </w:t>
            </w:r>
            <w:r w:rsidR="2170E7EF" w:rsidRPr="406901C3">
              <w:rPr>
                <w:rFonts w:ascii="Times New Roman" w:eastAsia="Times New Roman" w:hAnsi="Times New Roman" w:cs="Times New Roman"/>
                <w:sz w:val="24"/>
                <w:szCs w:val="24"/>
              </w:rPr>
              <w:t>tekstiil</w:t>
            </w:r>
            <w:r w:rsidR="3B4A6AD6" w:rsidRPr="406901C3">
              <w:rPr>
                <w:rFonts w:ascii="Times New Roman" w:eastAsia="Times New Roman" w:hAnsi="Times New Roman" w:cs="Times New Roman"/>
                <w:sz w:val="24"/>
                <w:szCs w:val="24"/>
              </w:rPr>
              <w:t>tooted</w:t>
            </w:r>
            <w:r w:rsidR="2170E7EF" w:rsidRPr="406901C3">
              <w:rPr>
                <w:rFonts w:ascii="Times New Roman" w:eastAsia="Times New Roman" w:hAnsi="Times New Roman" w:cs="Times New Roman"/>
                <w:sz w:val="24"/>
                <w:szCs w:val="24"/>
              </w:rPr>
              <w:t xml:space="preserve"> jäätme</w:t>
            </w:r>
            <w:r w:rsidR="17EB7836" w:rsidRPr="406901C3">
              <w:rPr>
                <w:rFonts w:ascii="Times New Roman" w:eastAsia="Times New Roman" w:hAnsi="Times New Roman" w:cs="Times New Roman"/>
                <w:sz w:val="24"/>
                <w:szCs w:val="24"/>
              </w:rPr>
              <w:t>te</w:t>
            </w:r>
            <w:r w:rsidR="2170E7EF" w:rsidRPr="406901C3">
              <w:rPr>
                <w:rFonts w:ascii="Times New Roman" w:eastAsia="Times New Roman" w:hAnsi="Times New Roman" w:cs="Times New Roman"/>
                <w:sz w:val="24"/>
                <w:szCs w:val="24"/>
              </w:rPr>
              <w:t>na käsitatav</w:t>
            </w:r>
            <w:r w:rsidR="76670C24" w:rsidRPr="406901C3">
              <w:rPr>
                <w:rFonts w:ascii="Times New Roman" w:eastAsia="Times New Roman" w:hAnsi="Times New Roman" w:cs="Times New Roman"/>
                <w:sz w:val="24"/>
                <w:szCs w:val="24"/>
              </w:rPr>
              <w:t>ad</w:t>
            </w:r>
            <w:r w:rsidR="2170E7EF" w:rsidRPr="406901C3">
              <w:rPr>
                <w:rFonts w:ascii="Times New Roman" w:eastAsia="Times New Roman" w:hAnsi="Times New Roman" w:cs="Times New Roman"/>
                <w:sz w:val="24"/>
                <w:szCs w:val="24"/>
              </w:rPr>
              <w:t xml:space="preserve"> ja millisel juhul on. </w:t>
            </w:r>
            <w:r w:rsidR="7600CA05" w:rsidRPr="385D8D36">
              <w:rPr>
                <w:rFonts w:ascii="Times New Roman" w:eastAsia="Times New Roman" w:hAnsi="Times New Roman" w:cs="Times New Roman"/>
                <w:sz w:val="24"/>
                <w:szCs w:val="24"/>
              </w:rPr>
              <w:t xml:space="preserve">Samuti on sätestatud tootjavastutuse alla kuuluva </w:t>
            </w:r>
            <w:r w:rsidR="2170E7EF" w:rsidRPr="406901C3">
              <w:rPr>
                <w:rFonts w:ascii="Times New Roman" w:eastAsia="Times New Roman" w:hAnsi="Times New Roman" w:cs="Times New Roman"/>
                <w:sz w:val="24"/>
                <w:szCs w:val="24"/>
              </w:rPr>
              <w:t>tekstiil</w:t>
            </w:r>
            <w:r w:rsidR="579AFD6A" w:rsidRPr="406901C3">
              <w:rPr>
                <w:rFonts w:ascii="Times New Roman" w:eastAsia="Times New Roman" w:hAnsi="Times New Roman" w:cs="Times New Roman"/>
                <w:sz w:val="24"/>
                <w:szCs w:val="24"/>
              </w:rPr>
              <w:t>toodete</w:t>
            </w:r>
            <w:r w:rsidR="7600CA05" w:rsidRPr="385D8D36">
              <w:rPr>
                <w:rFonts w:ascii="Times New Roman" w:eastAsia="Times New Roman" w:hAnsi="Times New Roman" w:cs="Times New Roman"/>
                <w:sz w:val="24"/>
                <w:szCs w:val="24"/>
              </w:rPr>
              <w:t xml:space="preserve"> kogumisvõrgustiku üldnõuded, mida täpsustatakse eraldi rakendusaktiga. Tootjavastutuse alla mittekuuluva tekstiili liigiti kogumise korraldamine jääb </w:t>
            </w:r>
            <w:proofErr w:type="spellStart"/>
            <w:r w:rsidR="7600CA05" w:rsidRPr="385D8D36">
              <w:rPr>
                <w:rFonts w:ascii="Times New Roman" w:eastAsia="Times New Roman" w:hAnsi="Times New Roman" w:cs="Times New Roman"/>
                <w:sz w:val="24"/>
                <w:szCs w:val="24"/>
              </w:rPr>
              <w:t>KOVi</w:t>
            </w:r>
            <w:proofErr w:type="spellEnd"/>
            <w:r w:rsidR="7600CA05" w:rsidRPr="385D8D36">
              <w:rPr>
                <w:rFonts w:ascii="Times New Roman" w:eastAsia="Times New Roman" w:hAnsi="Times New Roman" w:cs="Times New Roman"/>
                <w:sz w:val="24"/>
                <w:szCs w:val="24"/>
              </w:rPr>
              <w:t xml:space="preserve"> ülesandeks.  Samas oleme lubanud tootjavastutuse alla kuuluvaid </w:t>
            </w:r>
            <w:r w:rsidR="2170E7EF" w:rsidRPr="406901C3">
              <w:rPr>
                <w:rFonts w:ascii="Times New Roman" w:eastAsia="Times New Roman" w:hAnsi="Times New Roman" w:cs="Times New Roman"/>
                <w:sz w:val="24"/>
                <w:szCs w:val="24"/>
              </w:rPr>
              <w:t>tekstiil</w:t>
            </w:r>
            <w:r w:rsidR="3B0CC01A" w:rsidRPr="406901C3">
              <w:rPr>
                <w:rFonts w:ascii="Times New Roman" w:eastAsia="Times New Roman" w:hAnsi="Times New Roman" w:cs="Times New Roman"/>
                <w:sz w:val="24"/>
                <w:szCs w:val="24"/>
              </w:rPr>
              <w:t>tooteid</w:t>
            </w:r>
            <w:r w:rsidR="7600CA05" w:rsidRPr="385D8D36">
              <w:rPr>
                <w:rFonts w:ascii="Times New Roman" w:eastAsia="Times New Roman" w:hAnsi="Times New Roman" w:cs="Times New Roman"/>
                <w:sz w:val="24"/>
                <w:szCs w:val="24"/>
              </w:rPr>
              <w:t xml:space="preserve"> koguda koos nende </w:t>
            </w:r>
            <w:r w:rsidR="2170E7EF" w:rsidRPr="264CE4EE">
              <w:rPr>
                <w:rFonts w:ascii="Times New Roman" w:eastAsia="Times New Roman" w:hAnsi="Times New Roman" w:cs="Times New Roman"/>
                <w:sz w:val="24"/>
                <w:szCs w:val="24"/>
              </w:rPr>
              <w:t>tekstiiltoodetega</w:t>
            </w:r>
            <w:r w:rsidR="7600CA05" w:rsidRPr="385D8D36">
              <w:rPr>
                <w:rFonts w:ascii="Times New Roman" w:eastAsia="Times New Roman" w:hAnsi="Times New Roman" w:cs="Times New Roman"/>
                <w:sz w:val="24"/>
                <w:szCs w:val="24"/>
              </w:rPr>
              <w:t>, mis tootjavastutuse alla ei kuulu. Sellisel juhul peavad KOV ja tootjate ühendus omavahel kokku leppima kogumise korralduse ja tingimused.</w:t>
            </w:r>
            <w:r w:rsidR="44AE6C3A" w:rsidRPr="385D8D36">
              <w:rPr>
                <w:rFonts w:ascii="Times New Roman" w:eastAsia="Times New Roman" w:hAnsi="Times New Roman" w:cs="Times New Roman"/>
                <w:sz w:val="24"/>
                <w:szCs w:val="24"/>
              </w:rPr>
              <w:t xml:space="preserve"> Eelnõu ja seletuskirja täiendatud.</w:t>
            </w:r>
          </w:p>
          <w:p w14:paraId="44381DB3" w14:textId="5CEE2AEC" w:rsidR="388E3D3F" w:rsidRDefault="54AC4FA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35. </w:t>
            </w:r>
            <w:proofErr w:type="spellStart"/>
            <w:r w:rsidRPr="4A6D7F86">
              <w:rPr>
                <w:rFonts w:ascii="Times New Roman" w:eastAsia="Times New Roman" w:hAnsi="Times New Roman" w:cs="Times New Roman"/>
                <w:sz w:val="24"/>
                <w:szCs w:val="24"/>
              </w:rPr>
              <w:t>KOVide</w:t>
            </w:r>
            <w:proofErr w:type="spellEnd"/>
            <w:r w:rsidRPr="4A6D7F86">
              <w:rPr>
                <w:rFonts w:ascii="Times New Roman" w:eastAsia="Times New Roman" w:hAnsi="Times New Roman" w:cs="Times New Roman"/>
                <w:sz w:val="24"/>
                <w:szCs w:val="24"/>
              </w:rPr>
              <w:t xml:space="preserve"> hanketingimused loovad </w:t>
            </w:r>
            <w:proofErr w:type="spellStart"/>
            <w:r w:rsidRPr="4A6D7F86">
              <w:rPr>
                <w:rFonts w:ascii="Times New Roman" w:eastAsia="Times New Roman" w:hAnsi="Times New Roman" w:cs="Times New Roman"/>
                <w:sz w:val="24"/>
                <w:szCs w:val="24"/>
              </w:rPr>
              <w:t>KOVid</w:t>
            </w:r>
            <w:proofErr w:type="spellEnd"/>
            <w:r w:rsidRPr="4A6D7F86">
              <w:rPr>
                <w:rFonts w:ascii="Times New Roman" w:eastAsia="Times New Roman" w:hAnsi="Times New Roman" w:cs="Times New Roman"/>
                <w:sz w:val="24"/>
                <w:szCs w:val="24"/>
              </w:rPr>
              <w:t xml:space="preserve"> ise.</w:t>
            </w:r>
          </w:p>
          <w:p w14:paraId="315DF544" w14:textId="648FB289" w:rsidR="388E3D3F" w:rsidRDefault="54AC4FA3" w:rsidP="388E3D3F">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36.</w:t>
            </w:r>
            <w:r w:rsidR="56918A17" w:rsidRPr="4A6D7F86">
              <w:rPr>
                <w:rFonts w:ascii="Times New Roman" w:eastAsia="Times New Roman" w:hAnsi="Times New Roman" w:cs="Times New Roman"/>
                <w:sz w:val="24"/>
                <w:szCs w:val="24"/>
              </w:rPr>
              <w:t xml:space="preserve"> </w:t>
            </w:r>
            <w:r w:rsidR="44F60C3E" w:rsidRPr="4A6D7F86">
              <w:rPr>
                <w:rFonts w:ascii="Times New Roman" w:eastAsia="Times New Roman" w:hAnsi="Times New Roman" w:cs="Times New Roman"/>
                <w:sz w:val="24"/>
                <w:szCs w:val="24"/>
              </w:rPr>
              <w:t xml:space="preserve">Eelnõus on juba sätestatud, millisel juhul ei ole </w:t>
            </w:r>
            <w:r w:rsidR="44F60C3E" w:rsidRPr="66FBB134">
              <w:rPr>
                <w:rFonts w:ascii="Times New Roman" w:eastAsia="Times New Roman" w:hAnsi="Times New Roman" w:cs="Times New Roman"/>
                <w:sz w:val="24"/>
                <w:szCs w:val="24"/>
              </w:rPr>
              <w:t>tekstiil</w:t>
            </w:r>
            <w:r w:rsidR="574F0EA7" w:rsidRPr="66FBB134">
              <w:rPr>
                <w:rFonts w:ascii="Times New Roman" w:eastAsia="Times New Roman" w:hAnsi="Times New Roman" w:cs="Times New Roman"/>
                <w:sz w:val="24"/>
                <w:szCs w:val="24"/>
              </w:rPr>
              <w:t>tooted</w:t>
            </w:r>
            <w:r w:rsidR="44F60C3E" w:rsidRPr="66FBB134">
              <w:rPr>
                <w:rFonts w:ascii="Times New Roman" w:eastAsia="Times New Roman" w:hAnsi="Times New Roman" w:cs="Times New Roman"/>
                <w:sz w:val="24"/>
                <w:szCs w:val="24"/>
              </w:rPr>
              <w:t xml:space="preserve"> jäätme</w:t>
            </w:r>
            <w:r w:rsidR="2EFF7EE8" w:rsidRPr="66FBB134">
              <w:rPr>
                <w:rFonts w:ascii="Times New Roman" w:eastAsia="Times New Roman" w:hAnsi="Times New Roman" w:cs="Times New Roman"/>
                <w:sz w:val="24"/>
                <w:szCs w:val="24"/>
              </w:rPr>
              <w:t>te</w:t>
            </w:r>
            <w:r w:rsidR="44F60C3E" w:rsidRPr="66FBB134">
              <w:rPr>
                <w:rFonts w:ascii="Times New Roman" w:eastAsia="Times New Roman" w:hAnsi="Times New Roman" w:cs="Times New Roman"/>
                <w:sz w:val="24"/>
                <w:szCs w:val="24"/>
              </w:rPr>
              <w:t>na käsitatav</w:t>
            </w:r>
            <w:r w:rsidR="3EA4C11C" w:rsidRPr="66FBB134">
              <w:rPr>
                <w:rFonts w:ascii="Times New Roman" w:eastAsia="Times New Roman" w:hAnsi="Times New Roman" w:cs="Times New Roman"/>
                <w:sz w:val="24"/>
                <w:szCs w:val="24"/>
              </w:rPr>
              <w:t>ad</w:t>
            </w:r>
            <w:r w:rsidR="44F60C3E" w:rsidRPr="66FBB134">
              <w:rPr>
                <w:rFonts w:ascii="Times New Roman" w:eastAsia="Times New Roman" w:hAnsi="Times New Roman" w:cs="Times New Roman"/>
                <w:sz w:val="24"/>
                <w:szCs w:val="24"/>
              </w:rPr>
              <w:t xml:space="preserve"> ja millisel juhul on. </w:t>
            </w:r>
            <w:r w:rsidR="44F60C3E" w:rsidRPr="4A6D7F86">
              <w:rPr>
                <w:rFonts w:ascii="Times New Roman" w:eastAsia="Times New Roman" w:hAnsi="Times New Roman" w:cs="Times New Roman"/>
                <w:sz w:val="24"/>
                <w:szCs w:val="24"/>
              </w:rPr>
              <w:t xml:space="preserve">Kui räägime tekstiiltoodete tootjavastutusest, siis tootjavastutuse alla kuuluva </w:t>
            </w:r>
            <w:r w:rsidR="44F60C3E" w:rsidRPr="66FBB134">
              <w:rPr>
                <w:rFonts w:ascii="Times New Roman" w:eastAsia="Times New Roman" w:hAnsi="Times New Roman" w:cs="Times New Roman"/>
                <w:sz w:val="24"/>
                <w:szCs w:val="24"/>
              </w:rPr>
              <w:t>tekstiil</w:t>
            </w:r>
            <w:r w:rsidR="3ACBFF43" w:rsidRPr="66FBB134">
              <w:rPr>
                <w:rFonts w:ascii="Times New Roman" w:eastAsia="Times New Roman" w:hAnsi="Times New Roman" w:cs="Times New Roman"/>
                <w:sz w:val="24"/>
                <w:szCs w:val="24"/>
              </w:rPr>
              <w:t>toodete</w:t>
            </w:r>
            <w:r w:rsidR="44F60C3E" w:rsidRPr="4A6D7F86">
              <w:rPr>
                <w:rFonts w:ascii="Times New Roman" w:eastAsia="Times New Roman" w:hAnsi="Times New Roman" w:cs="Times New Roman"/>
                <w:sz w:val="24"/>
                <w:szCs w:val="24"/>
              </w:rPr>
              <w:t xml:space="preserve"> kogumist korraldab tootjate ühendus, kes peab selleks sõlmima lepingu iga </w:t>
            </w:r>
            <w:proofErr w:type="spellStart"/>
            <w:r w:rsidR="44F60C3E" w:rsidRPr="4A6D7F86">
              <w:rPr>
                <w:rFonts w:ascii="Times New Roman" w:eastAsia="Times New Roman" w:hAnsi="Times New Roman" w:cs="Times New Roman"/>
                <w:sz w:val="24"/>
                <w:szCs w:val="24"/>
              </w:rPr>
              <w:t>KOViga</w:t>
            </w:r>
            <w:proofErr w:type="spellEnd"/>
            <w:r w:rsidR="44F60C3E" w:rsidRPr="4A6D7F86">
              <w:rPr>
                <w:rFonts w:ascii="Times New Roman" w:eastAsia="Times New Roman" w:hAnsi="Times New Roman" w:cs="Times New Roman"/>
                <w:sz w:val="24"/>
                <w:szCs w:val="24"/>
              </w:rPr>
              <w:t>.</w:t>
            </w:r>
          </w:p>
          <w:p w14:paraId="4CCC1AFC" w14:textId="0089A44D" w:rsidR="388E3D3F" w:rsidRDefault="44F60C3E" w:rsidP="4A6D7F86">
            <w:r w:rsidRPr="4A6D7F86">
              <w:rPr>
                <w:rFonts w:ascii="Times New Roman" w:eastAsia="Times New Roman" w:hAnsi="Times New Roman" w:cs="Times New Roman"/>
                <w:sz w:val="24"/>
                <w:szCs w:val="24"/>
              </w:rPr>
              <w:t xml:space="preserve">Seega ei ole korduskasutusorganisatsioonil vaja iga </w:t>
            </w:r>
            <w:proofErr w:type="spellStart"/>
            <w:r w:rsidRPr="4A6D7F86">
              <w:rPr>
                <w:rFonts w:ascii="Times New Roman" w:eastAsia="Times New Roman" w:hAnsi="Times New Roman" w:cs="Times New Roman"/>
                <w:sz w:val="24"/>
                <w:szCs w:val="24"/>
              </w:rPr>
              <w:t>KOViga</w:t>
            </w:r>
            <w:proofErr w:type="spellEnd"/>
            <w:r w:rsidRPr="4A6D7F86">
              <w:rPr>
                <w:rFonts w:ascii="Times New Roman" w:eastAsia="Times New Roman" w:hAnsi="Times New Roman" w:cs="Times New Roman"/>
                <w:sz w:val="24"/>
                <w:szCs w:val="24"/>
              </w:rPr>
              <w:t xml:space="preserve"> eraldi jäätmestaatuse üle vaielda ega nendega tootjavastutuse kogumise lepingut sõlmida. Korduskasutusorganisatsioon ei ole siin see osapool, kes tootjavastutuse süsteemi korraldab. Tootjate ühenduse ja </w:t>
            </w:r>
            <w:proofErr w:type="spellStart"/>
            <w:r w:rsidRPr="4A6D7F86">
              <w:rPr>
                <w:rFonts w:ascii="Times New Roman" w:eastAsia="Times New Roman" w:hAnsi="Times New Roman" w:cs="Times New Roman"/>
                <w:sz w:val="24"/>
                <w:szCs w:val="24"/>
              </w:rPr>
              <w:t>KOVi</w:t>
            </w:r>
            <w:proofErr w:type="spellEnd"/>
            <w:r w:rsidRPr="4A6D7F86">
              <w:rPr>
                <w:rFonts w:ascii="Times New Roman" w:eastAsia="Times New Roman" w:hAnsi="Times New Roman" w:cs="Times New Roman"/>
                <w:sz w:val="24"/>
                <w:szCs w:val="24"/>
              </w:rPr>
              <w:t xml:space="preserve"> vahelise lepingu kaudu saab paika panna ka kogumise korralduse, kulude ja andmete vahetamise tingimused.</w:t>
            </w:r>
          </w:p>
          <w:p w14:paraId="68D4A47B" w14:textId="42A4603B" w:rsidR="388E3D3F" w:rsidRDefault="660C81F2" w:rsidP="778E9BC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37.</w:t>
            </w:r>
            <w:r w:rsidR="41F41AEC" w:rsidRPr="778E9BC5">
              <w:rPr>
                <w:rFonts w:ascii="Times New Roman" w:eastAsia="Times New Roman" w:hAnsi="Times New Roman" w:cs="Times New Roman"/>
                <w:sz w:val="24"/>
                <w:szCs w:val="24"/>
              </w:rPr>
              <w:t xml:space="preserve"> </w:t>
            </w:r>
            <w:r w:rsidR="712A4136" w:rsidRPr="778E9BC5">
              <w:rPr>
                <w:rFonts w:ascii="Times New Roman" w:eastAsia="Times New Roman" w:hAnsi="Times New Roman" w:cs="Times New Roman"/>
                <w:sz w:val="24"/>
                <w:szCs w:val="24"/>
              </w:rPr>
              <w:t xml:space="preserve">Korduskasutuseks mõeldud </w:t>
            </w:r>
            <w:r w:rsidR="41F41AEC" w:rsidRPr="778E9BC5">
              <w:rPr>
                <w:rFonts w:ascii="Times New Roman" w:eastAsia="Times New Roman" w:hAnsi="Times New Roman" w:cs="Times New Roman"/>
                <w:sz w:val="24"/>
                <w:szCs w:val="24"/>
              </w:rPr>
              <w:t xml:space="preserve">märgistus üksi ei määra eseme õiguslikku staatust. Erand põhineb otsesel üleandmisel </w:t>
            </w:r>
            <w:r w:rsidR="0123FE9A" w:rsidRPr="778E9BC5">
              <w:rPr>
                <w:rFonts w:ascii="Times New Roman" w:eastAsia="Times New Roman" w:hAnsi="Times New Roman" w:cs="Times New Roman"/>
                <w:sz w:val="24"/>
                <w:szCs w:val="24"/>
              </w:rPr>
              <w:t>ning otsesel ja</w:t>
            </w:r>
            <w:r w:rsidR="41F41AEC" w:rsidRPr="778E9BC5">
              <w:rPr>
                <w:rFonts w:ascii="Times New Roman" w:eastAsia="Times New Roman" w:hAnsi="Times New Roman" w:cs="Times New Roman"/>
                <w:sz w:val="24"/>
                <w:szCs w:val="24"/>
              </w:rPr>
              <w:t xml:space="preserve"> asjatundlikul hindamisel.</w:t>
            </w:r>
          </w:p>
          <w:p w14:paraId="53CE570F" w14:textId="2BF0248C" w:rsidR="388E3D3F" w:rsidRDefault="54AC4FA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38.</w:t>
            </w:r>
            <w:r w:rsidR="6E8C2919" w:rsidRPr="4A6D7F86">
              <w:rPr>
                <w:rFonts w:ascii="Times New Roman" w:eastAsia="Times New Roman" w:hAnsi="Times New Roman" w:cs="Times New Roman"/>
                <w:sz w:val="24"/>
                <w:szCs w:val="24"/>
              </w:rPr>
              <w:t xml:space="preserve"> </w:t>
            </w:r>
            <w:proofErr w:type="spellStart"/>
            <w:r w:rsidR="520268CF" w:rsidRPr="4A6D7F86">
              <w:rPr>
                <w:rFonts w:ascii="Times New Roman" w:eastAsia="Times New Roman" w:hAnsi="Times New Roman" w:cs="Times New Roman"/>
                <w:sz w:val="24"/>
                <w:szCs w:val="24"/>
              </w:rPr>
              <w:t>JäätS</w:t>
            </w:r>
            <w:proofErr w:type="spellEnd"/>
            <w:r w:rsidR="520268CF" w:rsidRPr="4A6D7F86">
              <w:rPr>
                <w:rFonts w:ascii="Times New Roman" w:eastAsia="Times New Roman" w:hAnsi="Times New Roman" w:cs="Times New Roman"/>
                <w:sz w:val="24"/>
                <w:szCs w:val="24"/>
              </w:rPr>
              <w:t xml:space="preserve"> § 25 lg 2 p 11 kohaselt lisatakse probleemtoodete nimistusse </w:t>
            </w:r>
            <w:r w:rsidR="520268CF" w:rsidRPr="5B02A290">
              <w:rPr>
                <w:rFonts w:ascii="Times New Roman" w:eastAsia="Times New Roman" w:hAnsi="Times New Roman" w:cs="Times New Roman"/>
                <w:sz w:val="24"/>
                <w:szCs w:val="24"/>
              </w:rPr>
              <w:t>tekstiil</w:t>
            </w:r>
            <w:r w:rsidR="19EC2AA2" w:rsidRPr="5B02A290">
              <w:rPr>
                <w:rFonts w:ascii="Times New Roman" w:eastAsia="Times New Roman" w:hAnsi="Times New Roman" w:cs="Times New Roman"/>
                <w:sz w:val="24"/>
                <w:szCs w:val="24"/>
              </w:rPr>
              <w:t>tooted</w:t>
            </w:r>
            <w:r w:rsidR="520268CF" w:rsidRPr="5B02A290">
              <w:rPr>
                <w:rFonts w:ascii="Times New Roman" w:eastAsia="Times New Roman" w:hAnsi="Times New Roman" w:cs="Times New Roman"/>
                <w:sz w:val="24"/>
                <w:szCs w:val="24"/>
              </w:rPr>
              <w:t>,</w:t>
            </w:r>
            <w:r w:rsidR="520268CF" w:rsidRPr="4A6D7F86">
              <w:rPr>
                <w:rFonts w:ascii="Times New Roman" w:eastAsia="Times New Roman" w:hAnsi="Times New Roman" w:cs="Times New Roman"/>
                <w:sz w:val="24"/>
                <w:szCs w:val="24"/>
              </w:rPr>
              <w:t xml:space="preserve"> tekstiiliga seotud </w:t>
            </w:r>
            <w:r w:rsidR="62EE4096" w:rsidRPr="5B02A290">
              <w:rPr>
                <w:rFonts w:ascii="Times New Roman" w:eastAsia="Times New Roman" w:hAnsi="Times New Roman" w:cs="Times New Roman"/>
                <w:sz w:val="24"/>
                <w:szCs w:val="24"/>
              </w:rPr>
              <w:t>tooted</w:t>
            </w:r>
            <w:r w:rsidR="520268CF" w:rsidRPr="5B02A290">
              <w:rPr>
                <w:rFonts w:ascii="Times New Roman" w:eastAsia="Times New Roman" w:hAnsi="Times New Roman" w:cs="Times New Roman"/>
                <w:sz w:val="24"/>
                <w:szCs w:val="24"/>
              </w:rPr>
              <w:t xml:space="preserve"> </w:t>
            </w:r>
            <w:r w:rsidR="520268CF" w:rsidRPr="4A6D7F86">
              <w:rPr>
                <w:rFonts w:ascii="Times New Roman" w:eastAsia="Times New Roman" w:hAnsi="Times New Roman" w:cs="Times New Roman"/>
                <w:sz w:val="24"/>
                <w:szCs w:val="24"/>
              </w:rPr>
              <w:t xml:space="preserve">ja </w:t>
            </w:r>
            <w:r w:rsidR="520268CF" w:rsidRPr="50EEE35B">
              <w:rPr>
                <w:rFonts w:ascii="Times New Roman" w:eastAsia="Times New Roman" w:hAnsi="Times New Roman" w:cs="Times New Roman"/>
                <w:sz w:val="24"/>
                <w:szCs w:val="24"/>
              </w:rPr>
              <w:t>jalatsi</w:t>
            </w:r>
            <w:r w:rsidR="2F67B036" w:rsidRPr="50EEE35B">
              <w:rPr>
                <w:rFonts w:ascii="Times New Roman" w:eastAsia="Times New Roman" w:hAnsi="Times New Roman" w:cs="Times New Roman"/>
                <w:sz w:val="24"/>
                <w:szCs w:val="24"/>
              </w:rPr>
              <w:t>d</w:t>
            </w:r>
            <w:r w:rsidR="520268CF" w:rsidRPr="50EEE35B">
              <w:rPr>
                <w:rFonts w:ascii="Times New Roman" w:eastAsia="Times New Roman" w:hAnsi="Times New Roman" w:cs="Times New Roman"/>
                <w:sz w:val="24"/>
                <w:szCs w:val="24"/>
              </w:rPr>
              <w:t>.</w:t>
            </w:r>
            <w:r w:rsidR="520268CF" w:rsidRPr="4A6D7F86">
              <w:rPr>
                <w:rFonts w:ascii="Times New Roman" w:eastAsia="Times New Roman" w:hAnsi="Times New Roman" w:cs="Times New Roman"/>
                <w:sz w:val="24"/>
                <w:szCs w:val="24"/>
              </w:rPr>
              <w:t xml:space="preserve"> </w:t>
            </w:r>
            <w:proofErr w:type="spellStart"/>
            <w:r w:rsidR="520268CF" w:rsidRPr="4A6D7F86">
              <w:rPr>
                <w:rFonts w:ascii="Times New Roman" w:eastAsia="Times New Roman" w:hAnsi="Times New Roman" w:cs="Times New Roman"/>
                <w:sz w:val="24"/>
                <w:szCs w:val="24"/>
              </w:rPr>
              <w:t>JäätS</w:t>
            </w:r>
            <w:proofErr w:type="spellEnd"/>
            <w:r w:rsidR="520268CF" w:rsidRPr="4A6D7F86">
              <w:rPr>
                <w:rFonts w:ascii="Times New Roman" w:eastAsia="Times New Roman" w:hAnsi="Times New Roman" w:cs="Times New Roman"/>
                <w:sz w:val="24"/>
                <w:szCs w:val="24"/>
              </w:rPr>
              <w:t xml:space="preserve"> § 25 lg 3 p 11 kohaselt käsitatakse </w:t>
            </w:r>
            <w:r w:rsidR="520268CF" w:rsidRPr="50EEE35B">
              <w:rPr>
                <w:rFonts w:ascii="Times New Roman" w:eastAsia="Times New Roman" w:hAnsi="Times New Roman" w:cs="Times New Roman"/>
                <w:sz w:val="24"/>
                <w:szCs w:val="24"/>
              </w:rPr>
              <w:t>tekstiili</w:t>
            </w:r>
            <w:r w:rsidR="6F67AC38" w:rsidRPr="50EEE35B">
              <w:rPr>
                <w:rFonts w:ascii="Times New Roman" w:eastAsia="Times New Roman" w:hAnsi="Times New Roman" w:cs="Times New Roman"/>
                <w:sz w:val="24"/>
                <w:szCs w:val="24"/>
              </w:rPr>
              <w:t>toodetena</w:t>
            </w:r>
            <w:r w:rsidR="520268CF" w:rsidRPr="50EEE35B">
              <w:rPr>
                <w:rFonts w:ascii="Times New Roman" w:eastAsia="Times New Roman" w:hAnsi="Times New Roman" w:cs="Times New Roman"/>
                <w:sz w:val="24"/>
                <w:szCs w:val="24"/>
              </w:rPr>
              <w:t>,</w:t>
            </w:r>
            <w:r w:rsidR="520268CF" w:rsidRPr="4A6D7F86">
              <w:rPr>
                <w:rFonts w:ascii="Times New Roman" w:eastAsia="Times New Roman" w:hAnsi="Times New Roman" w:cs="Times New Roman"/>
                <w:sz w:val="24"/>
                <w:szCs w:val="24"/>
              </w:rPr>
              <w:t xml:space="preserve"> tekstiiliga seotud </w:t>
            </w:r>
            <w:r w:rsidR="73B12FDD" w:rsidRPr="1D7E12EB">
              <w:rPr>
                <w:rFonts w:ascii="Times New Roman" w:eastAsia="Times New Roman" w:hAnsi="Times New Roman" w:cs="Times New Roman"/>
                <w:sz w:val="24"/>
                <w:szCs w:val="24"/>
              </w:rPr>
              <w:t>toodetena</w:t>
            </w:r>
            <w:r w:rsidR="520268CF" w:rsidRPr="50EEE35B">
              <w:rPr>
                <w:rFonts w:ascii="Times New Roman" w:eastAsia="Times New Roman" w:hAnsi="Times New Roman" w:cs="Times New Roman"/>
                <w:sz w:val="24"/>
                <w:szCs w:val="24"/>
              </w:rPr>
              <w:t xml:space="preserve"> </w:t>
            </w:r>
            <w:r w:rsidR="520268CF" w:rsidRPr="4A6D7F86">
              <w:rPr>
                <w:rFonts w:ascii="Times New Roman" w:eastAsia="Times New Roman" w:hAnsi="Times New Roman" w:cs="Times New Roman"/>
                <w:sz w:val="24"/>
                <w:szCs w:val="24"/>
              </w:rPr>
              <w:t xml:space="preserve">ja </w:t>
            </w:r>
            <w:r w:rsidR="520268CF" w:rsidRPr="1D7E12EB">
              <w:rPr>
                <w:rFonts w:ascii="Times New Roman" w:eastAsia="Times New Roman" w:hAnsi="Times New Roman" w:cs="Times New Roman"/>
                <w:sz w:val="24"/>
                <w:szCs w:val="24"/>
              </w:rPr>
              <w:t>jalatsi</w:t>
            </w:r>
            <w:r w:rsidR="77F7FF51" w:rsidRPr="1D7E12EB">
              <w:rPr>
                <w:rFonts w:ascii="Times New Roman" w:eastAsia="Times New Roman" w:hAnsi="Times New Roman" w:cs="Times New Roman"/>
                <w:sz w:val="24"/>
                <w:szCs w:val="24"/>
              </w:rPr>
              <w:t>te</w:t>
            </w:r>
            <w:r w:rsidR="520268CF" w:rsidRPr="1D7E12EB">
              <w:rPr>
                <w:rFonts w:ascii="Times New Roman" w:eastAsia="Times New Roman" w:hAnsi="Times New Roman" w:cs="Times New Roman"/>
                <w:sz w:val="24"/>
                <w:szCs w:val="24"/>
              </w:rPr>
              <w:t>na</w:t>
            </w:r>
            <w:r w:rsidR="520268CF" w:rsidRPr="4A6D7F86">
              <w:rPr>
                <w:rFonts w:ascii="Times New Roman" w:eastAsia="Times New Roman" w:hAnsi="Times New Roman" w:cs="Times New Roman"/>
                <w:sz w:val="24"/>
                <w:szCs w:val="24"/>
              </w:rPr>
              <w:t xml:space="preserve"> Euroopa Parlamendi ja nõukogu direktiivi 2008/98/EÜ </w:t>
            </w:r>
            <w:proofErr w:type="spellStart"/>
            <w:r w:rsidR="520268CF" w:rsidRPr="1D7E12EB">
              <w:rPr>
                <w:rFonts w:ascii="Times New Roman" w:eastAsia="Times New Roman" w:hAnsi="Times New Roman" w:cs="Times New Roman"/>
                <w:sz w:val="24"/>
                <w:szCs w:val="24"/>
              </w:rPr>
              <w:t>IVc</w:t>
            </w:r>
            <w:proofErr w:type="spellEnd"/>
            <w:r w:rsidR="520268CF" w:rsidRPr="1D7E12EB">
              <w:rPr>
                <w:rFonts w:ascii="Times New Roman" w:eastAsia="Times New Roman" w:hAnsi="Times New Roman" w:cs="Times New Roman"/>
                <w:sz w:val="24"/>
                <w:szCs w:val="24"/>
              </w:rPr>
              <w:t xml:space="preserve"> </w:t>
            </w:r>
            <w:r w:rsidR="520268CF" w:rsidRPr="4A6D7F86">
              <w:rPr>
                <w:rFonts w:ascii="Times New Roman" w:eastAsia="Times New Roman" w:hAnsi="Times New Roman" w:cs="Times New Roman"/>
                <w:sz w:val="24"/>
                <w:szCs w:val="24"/>
              </w:rPr>
              <w:t xml:space="preserve">lisas loetletud tooteid. </w:t>
            </w:r>
          </w:p>
          <w:p w14:paraId="2F51BD65" w14:textId="441EC008" w:rsidR="388E3D3F" w:rsidRDefault="520268CF"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Nendele </w:t>
            </w:r>
            <w:r w:rsidRPr="5E48B8BC">
              <w:rPr>
                <w:rFonts w:ascii="Times New Roman" w:eastAsia="Times New Roman" w:hAnsi="Times New Roman" w:cs="Times New Roman"/>
                <w:sz w:val="24"/>
                <w:szCs w:val="24"/>
              </w:rPr>
              <w:t>tekstiiltoodetele</w:t>
            </w:r>
            <w:r w:rsidRPr="4A6D7F86">
              <w:rPr>
                <w:rFonts w:ascii="Times New Roman" w:eastAsia="Times New Roman" w:hAnsi="Times New Roman" w:cs="Times New Roman"/>
                <w:sz w:val="24"/>
                <w:szCs w:val="24"/>
              </w:rPr>
              <w:t xml:space="preserve">, mis ei ole hõlmatud Euroopa Parlamendi ja nõukogu direktiivi 2008/98/EÜ </w:t>
            </w:r>
            <w:proofErr w:type="spellStart"/>
            <w:r w:rsidRPr="5E48B8BC">
              <w:rPr>
                <w:rFonts w:ascii="Times New Roman" w:eastAsia="Times New Roman" w:hAnsi="Times New Roman" w:cs="Times New Roman"/>
                <w:sz w:val="24"/>
                <w:szCs w:val="24"/>
              </w:rPr>
              <w:t>IVc</w:t>
            </w:r>
            <w:proofErr w:type="spellEnd"/>
            <w:r w:rsidRPr="5E48B8BC">
              <w:rPr>
                <w:rFonts w:ascii="Times New Roman" w:eastAsia="Times New Roman" w:hAnsi="Times New Roman" w:cs="Times New Roman"/>
                <w:sz w:val="24"/>
                <w:szCs w:val="24"/>
              </w:rPr>
              <w:t xml:space="preserve"> </w:t>
            </w:r>
            <w:r w:rsidRPr="4A6D7F86">
              <w:rPr>
                <w:rFonts w:ascii="Times New Roman" w:eastAsia="Times New Roman" w:hAnsi="Times New Roman" w:cs="Times New Roman"/>
                <w:sz w:val="24"/>
                <w:szCs w:val="24"/>
              </w:rPr>
              <w:t xml:space="preserve">lisas loetletuga, tootjavastutus ei kehti ning nende jäätmete liigiti kogumist ja käitlemist peab korraldama KOV.  </w:t>
            </w:r>
          </w:p>
          <w:p w14:paraId="0BB4A951" w14:textId="43C8A4D3" w:rsidR="388E3D3F" w:rsidRDefault="520268CF" w:rsidP="4A6D7F86">
            <w:pPr>
              <w:rPr>
                <w:rFonts w:ascii="Times New Roman" w:eastAsia="Times New Roman" w:hAnsi="Times New Roman" w:cs="Times New Roman"/>
                <w:sz w:val="24"/>
                <w:szCs w:val="24"/>
              </w:rPr>
            </w:pP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25</w:t>
            </w:r>
            <w:r w:rsidRPr="124FC540">
              <w:rPr>
                <w:rFonts w:ascii="Times New Roman" w:eastAsia="Times New Roman" w:hAnsi="Times New Roman" w:cs="Times New Roman"/>
                <w:sz w:val="24"/>
                <w:szCs w:val="24"/>
                <w:vertAlign w:val="superscript"/>
              </w:rPr>
              <w:t xml:space="preserve">5 </w:t>
            </w:r>
            <w:r w:rsidRPr="4A6D7F86">
              <w:rPr>
                <w:rFonts w:ascii="Times New Roman" w:eastAsia="Times New Roman" w:hAnsi="Times New Roman" w:cs="Times New Roman"/>
                <w:sz w:val="24"/>
                <w:szCs w:val="24"/>
              </w:rPr>
              <w:t xml:space="preserve">lg 7 võimaldab teatud juhtudel koguda tootjavastutusega hõlmatud ja tootjavastutusega hõlmamata </w:t>
            </w:r>
            <w:r w:rsidR="01CDA5D6" w:rsidRPr="124FC540">
              <w:rPr>
                <w:rFonts w:ascii="Times New Roman" w:eastAsia="Times New Roman" w:hAnsi="Times New Roman" w:cs="Times New Roman"/>
                <w:sz w:val="24"/>
                <w:szCs w:val="24"/>
              </w:rPr>
              <w:t xml:space="preserve">muu </w:t>
            </w:r>
            <w:r w:rsidRPr="6ED9B56E">
              <w:rPr>
                <w:rFonts w:ascii="Times New Roman" w:eastAsia="Times New Roman" w:hAnsi="Times New Roman" w:cs="Times New Roman"/>
                <w:sz w:val="24"/>
                <w:szCs w:val="24"/>
              </w:rPr>
              <w:t>tekstiili</w:t>
            </w:r>
            <w:r w:rsidR="66B27AE9" w:rsidRPr="6ED9B56E">
              <w:rPr>
                <w:rFonts w:ascii="Times New Roman" w:eastAsia="Times New Roman" w:hAnsi="Times New Roman" w:cs="Times New Roman"/>
                <w:sz w:val="24"/>
                <w:szCs w:val="24"/>
              </w:rPr>
              <w:t>t</w:t>
            </w:r>
            <w:r w:rsidRPr="6ED9B56E">
              <w:rPr>
                <w:rFonts w:ascii="Times New Roman" w:eastAsia="Times New Roman" w:hAnsi="Times New Roman" w:cs="Times New Roman"/>
                <w:sz w:val="24"/>
                <w:szCs w:val="24"/>
              </w:rPr>
              <w:t>ooteid koos.</w:t>
            </w:r>
            <w:r w:rsidRPr="4A6D7F86">
              <w:rPr>
                <w:rFonts w:ascii="Times New Roman" w:eastAsia="Times New Roman" w:hAnsi="Times New Roman" w:cs="Times New Roman"/>
                <w:sz w:val="24"/>
                <w:szCs w:val="24"/>
              </w:rPr>
              <w:t xml:space="preserve"> Leiame, et juhul kui selline korraldus on põhjendatud, on kooskogumine mõistlik, kuna see muudab kogumissüsteemi tarbija jaoks selgemaks ja mugavamaks ning võimaldab kasutada olemasolevat kogumistaristut kulutõhusamalt nii </w:t>
            </w:r>
            <w:proofErr w:type="spellStart"/>
            <w:r w:rsidRPr="4A6D7F86">
              <w:rPr>
                <w:rFonts w:ascii="Times New Roman" w:eastAsia="Times New Roman" w:hAnsi="Times New Roman" w:cs="Times New Roman"/>
                <w:sz w:val="24"/>
                <w:szCs w:val="24"/>
              </w:rPr>
              <w:t>KOVi</w:t>
            </w:r>
            <w:proofErr w:type="spellEnd"/>
            <w:r w:rsidRPr="4A6D7F86">
              <w:rPr>
                <w:rFonts w:ascii="Times New Roman" w:eastAsia="Times New Roman" w:hAnsi="Times New Roman" w:cs="Times New Roman"/>
                <w:sz w:val="24"/>
                <w:szCs w:val="24"/>
              </w:rPr>
              <w:t xml:space="preserve"> kui ka tootjate ühenduse jaoks.</w:t>
            </w:r>
          </w:p>
        </w:tc>
      </w:tr>
      <w:tr w:rsidR="388E3D3F" w14:paraId="1E74AA31" w14:textId="77777777" w:rsidTr="3EC31467">
        <w:trPr>
          <w:trHeight w:val="300"/>
        </w:trPr>
        <w:tc>
          <w:tcPr>
            <w:tcW w:w="988" w:type="dxa"/>
          </w:tcPr>
          <w:p w14:paraId="517982FF" w14:textId="29609F48" w:rsidR="388E3D3F" w:rsidRDefault="388E3D3F" w:rsidP="4A6D7F86">
            <w:pPr>
              <w:rPr>
                <w:rFonts w:ascii="Times New Roman" w:eastAsia="Times New Roman" w:hAnsi="Times New Roman" w:cs="Times New Roman"/>
                <w:sz w:val="24"/>
                <w:szCs w:val="24"/>
                <w:highlight w:val="yellow"/>
              </w:rPr>
            </w:pPr>
          </w:p>
        </w:tc>
        <w:tc>
          <w:tcPr>
            <w:tcW w:w="1275" w:type="dxa"/>
          </w:tcPr>
          <w:p w14:paraId="49D0E827" w14:textId="05F42E18" w:rsidR="388E3D3F" w:rsidRDefault="388E3D3F" w:rsidP="4A6D7F86">
            <w:pPr>
              <w:rPr>
                <w:rFonts w:ascii="Times New Roman" w:eastAsia="Times New Roman" w:hAnsi="Times New Roman" w:cs="Times New Roman"/>
                <w:sz w:val="24"/>
                <w:szCs w:val="24"/>
              </w:rPr>
            </w:pPr>
          </w:p>
        </w:tc>
        <w:tc>
          <w:tcPr>
            <w:tcW w:w="5681" w:type="dxa"/>
          </w:tcPr>
          <w:p w14:paraId="28FFE126" w14:textId="0CBA3E94" w:rsidR="07D6029D" w:rsidRDefault="651E224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Asjatundliku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proportsionaalsed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rakendatavad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punkt</w:t>
            </w:r>
            <w:proofErr w:type="spellEnd"/>
            <w:r w:rsidRPr="4A6D7F86">
              <w:rPr>
                <w:rFonts w:ascii="Times New Roman" w:eastAsia="Times New Roman" w:hAnsi="Times New Roman" w:cs="Times New Roman"/>
                <w:sz w:val="24"/>
                <w:szCs w:val="24"/>
                <w:lang w:val="en-US"/>
              </w:rPr>
              <w:t xml:space="preserve"> 15)</w:t>
            </w:r>
          </w:p>
          <w:p w14:paraId="6D41C647" w14:textId="2F3B8625" w:rsidR="07D6029D" w:rsidRDefault="651E224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näeb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korduskasutuskõlblikuks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pädev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isik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läbinud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asjakohase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hindamiskoolituse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kellel</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teadmised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omadustest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ohutusnõuetest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kasutusvõimalustest</w:t>
            </w:r>
            <w:proofErr w:type="spellEnd"/>
            <w:r w:rsidRPr="4A6D7F86">
              <w:rPr>
                <w:rFonts w:ascii="Times New Roman" w:eastAsia="Times New Roman" w:hAnsi="Times New Roman" w:cs="Times New Roman"/>
                <w:sz w:val="24"/>
                <w:szCs w:val="24"/>
                <w:lang w:val="en-US"/>
              </w:rPr>
              <w:t>.</w:t>
            </w:r>
          </w:p>
          <w:p w14:paraId="380DFF2E" w14:textId="0386E249" w:rsidR="07D6029D" w:rsidRDefault="651E224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Põhimõtteliselt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toetame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kvaliteetset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hindamist</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selgeid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juhiseid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tagada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oleksid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proportsionaalsed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muudaks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toimivaid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korduskasutuskaupluste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tööprotsesse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vabatahtlikke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ülemäära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bürokraatlikuks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tegevustes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osalevad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lisaks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töötajatele</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vabatahtlikud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praktikandid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tööharjutajad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kogukonnaliikmed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Seetõttu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hindamissüsteem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realistlikult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rakendatav</w:t>
            </w:r>
            <w:proofErr w:type="spellEnd"/>
            <w:r w:rsidRPr="4A6D7F86">
              <w:rPr>
                <w:rFonts w:ascii="Times New Roman" w:eastAsia="Times New Roman" w:hAnsi="Times New Roman" w:cs="Times New Roman"/>
                <w:sz w:val="24"/>
                <w:szCs w:val="24"/>
                <w:lang w:val="en-US"/>
              </w:rPr>
              <w:t>.</w:t>
            </w:r>
          </w:p>
          <w:p w14:paraId="44B8CD34" w14:textId="5C2D6EF0" w:rsidR="07D6029D" w:rsidRDefault="651E224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3447D4BB" w14:textId="51F0EAE1" w:rsidR="07D6029D" w:rsidRDefault="651E224F" w:rsidP="00706C45">
            <w:pPr>
              <w:numPr>
                <w:ilvl w:val="0"/>
                <w:numId w:val="35"/>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Kes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olla </w:t>
            </w:r>
            <w:proofErr w:type="spellStart"/>
            <w:r w:rsidRPr="4A6D7F86">
              <w:rPr>
                <w:rFonts w:ascii="Times New Roman" w:eastAsia="Times New Roman" w:hAnsi="Times New Roman" w:cs="Times New Roman"/>
                <w:sz w:val="24"/>
                <w:szCs w:val="24"/>
                <w:lang w:val="en-US"/>
              </w:rPr>
              <w:t>pädev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isik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r w:rsidR="07D6029D">
              <w:tab/>
            </w:r>
            <w:proofErr w:type="spellStart"/>
            <w:r w:rsidRPr="4A6D7F86">
              <w:rPr>
                <w:rFonts w:ascii="Times New Roman" w:eastAsia="Times New Roman" w:hAnsi="Times New Roman" w:cs="Times New Roman"/>
                <w:sz w:val="24"/>
                <w:szCs w:val="24"/>
                <w:lang w:val="en-US"/>
              </w:rPr>
              <w:t>korduskasutuskõlblikuks</w:t>
            </w:r>
            <w:proofErr w:type="spellEnd"/>
            <w:r w:rsidRPr="4A6D7F86">
              <w:rPr>
                <w:rFonts w:ascii="Times New Roman" w:eastAsia="Times New Roman" w:hAnsi="Times New Roman" w:cs="Times New Roman"/>
                <w:sz w:val="24"/>
                <w:szCs w:val="24"/>
                <w:lang w:val="en-US"/>
              </w:rPr>
              <w:t>?</w:t>
            </w:r>
            <w:r w:rsidR="07D6029D">
              <w:tab/>
            </w:r>
          </w:p>
          <w:p w14:paraId="244BAF59" w14:textId="64554EFD" w:rsidR="07D6029D" w:rsidRDefault="651E224F" w:rsidP="00706C45">
            <w:pPr>
              <w:numPr>
                <w:ilvl w:val="0"/>
                <w:numId w:val="35"/>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pädev</w:t>
            </w:r>
            <w:proofErr w:type="spellEnd"/>
            <w:r w:rsidRPr="4A6D7F86">
              <w:rPr>
                <w:rFonts w:ascii="Times New Roman" w:eastAsia="Times New Roman" w:hAnsi="Times New Roman" w:cs="Times New Roman"/>
                <w:sz w:val="24"/>
                <w:szCs w:val="24"/>
                <w:lang w:val="en-US"/>
              </w:rPr>
              <w:t xml:space="preserve"> </w:t>
            </w:r>
            <w:r w:rsidR="07D6029D">
              <w:tab/>
            </w:r>
            <w:proofErr w:type="spellStart"/>
            <w:r w:rsidRPr="4A6D7F86">
              <w:rPr>
                <w:rFonts w:ascii="Times New Roman" w:eastAsia="Times New Roman" w:hAnsi="Times New Roman" w:cs="Times New Roman"/>
                <w:sz w:val="24"/>
                <w:szCs w:val="24"/>
                <w:lang w:val="en-US"/>
              </w:rPr>
              <w:t>isik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olla </w:t>
            </w:r>
            <w:proofErr w:type="spellStart"/>
            <w:r w:rsidRPr="4A6D7F86">
              <w:rPr>
                <w:rFonts w:ascii="Times New Roman" w:eastAsia="Times New Roman" w:hAnsi="Times New Roman" w:cs="Times New Roman"/>
                <w:sz w:val="24"/>
                <w:szCs w:val="24"/>
                <w:lang w:val="en-US"/>
              </w:rPr>
              <w:t>koolitatud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töötaja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vabatahtlik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praktikant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tööharjutaja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ühiskondlikult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kasuliku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töö</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tegija</w:t>
            </w:r>
            <w:proofErr w:type="spellEnd"/>
            <w:r w:rsidRPr="4A6D7F86">
              <w:rPr>
                <w:rFonts w:ascii="Times New Roman" w:eastAsia="Times New Roman" w:hAnsi="Times New Roman" w:cs="Times New Roman"/>
                <w:sz w:val="24"/>
                <w:szCs w:val="24"/>
                <w:lang w:val="en-US"/>
              </w:rPr>
              <w:t>?</w:t>
            </w:r>
          </w:p>
          <w:p w14:paraId="41CC2F27" w14:textId="59000090" w:rsidR="07D6029D" w:rsidRDefault="651E224F" w:rsidP="00706C45">
            <w:pPr>
              <w:numPr>
                <w:ilvl w:val="0"/>
                <w:numId w:val="35"/>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Kes </w:t>
            </w:r>
            <w:proofErr w:type="spellStart"/>
            <w:r w:rsidRPr="4A6D7F86">
              <w:rPr>
                <w:rFonts w:ascii="Times New Roman" w:eastAsia="Times New Roman" w:hAnsi="Times New Roman" w:cs="Times New Roman"/>
                <w:sz w:val="24"/>
                <w:szCs w:val="24"/>
                <w:lang w:val="en-US"/>
              </w:rPr>
              <w:t>töötab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välja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hindamiskoolituse</w:t>
            </w:r>
            <w:proofErr w:type="spellEnd"/>
            <w:r w:rsidRPr="4A6D7F86">
              <w:rPr>
                <w:rFonts w:ascii="Times New Roman" w:eastAsia="Times New Roman" w:hAnsi="Times New Roman" w:cs="Times New Roman"/>
                <w:sz w:val="24"/>
                <w:szCs w:val="24"/>
                <w:lang w:val="en-US"/>
              </w:rPr>
              <w:t xml:space="preserve"> sisu ja </w:t>
            </w:r>
            <w:proofErr w:type="spellStart"/>
            <w:r w:rsidRPr="4A6D7F86">
              <w:rPr>
                <w:rFonts w:ascii="Times New Roman" w:eastAsia="Times New Roman" w:hAnsi="Times New Roman" w:cs="Times New Roman"/>
                <w:sz w:val="24"/>
                <w:szCs w:val="24"/>
                <w:lang w:val="en-US"/>
              </w:rPr>
              <w:t>kes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koolitusi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rahastab</w:t>
            </w:r>
            <w:proofErr w:type="spellEnd"/>
            <w:r w:rsidRPr="4A6D7F86">
              <w:rPr>
                <w:rFonts w:ascii="Times New Roman" w:eastAsia="Times New Roman" w:hAnsi="Times New Roman" w:cs="Times New Roman"/>
                <w:sz w:val="24"/>
                <w:szCs w:val="24"/>
                <w:lang w:val="en-US"/>
              </w:rPr>
              <w:t>?</w:t>
            </w:r>
          </w:p>
          <w:p w14:paraId="0654D0D2" w14:textId="7377B7B3" w:rsidR="07D6029D" w:rsidRDefault="651E224F" w:rsidP="00706C45">
            <w:pPr>
              <w:numPr>
                <w:ilvl w:val="0"/>
                <w:numId w:val="35"/>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hindamiskoolituse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juhendmaterjalide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kvaliteedisüsteemi</w:t>
            </w:r>
            <w:proofErr w:type="spellEnd"/>
            <w:r w:rsidRPr="4A6D7F86">
              <w:rPr>
                <w:rFonts w:ascii="Times New Roman" w:eastAsia="Times New Roman" w:hAnsi="Times New Roman" w:cs="Times New Roman"/>
                <w:sz w:val="24"/>
                <w:szCs w:val="24"/>
                <w:lang w:val="en-US"/>
              </w:rPr>
              <w:t xml:space="preserve"> ja </w:t>
            </w:r>
            <w:r w:rsidR="07D6029D">
              <w:tab/>
            </w:r>
            <w:proofErr w:type="spellStart"/>
            <w:r w:rsidRPr="4A6D7F86">
              <w:rPr>
                <w:rFonts w:ascii="Times New Roman" w:eastAsia="Times New Roman" w:hAnsi="Times New Roman" w:cs="Times New Roman"/>
                <w:sz w:val="24"/>
                <w:szCs w:val="24"/>
                <w:lang w:val="en-US"/>
              </w:rPr>
              <w:t>kontrollprotsessi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tasust</w:t>
            </w:r>
            <w:proofErr w:type="spellEnd"/>
            <w:r w:rsidRPr="4A6D7F86">
              <w:rPr>
                <w:rFonts w:ascii="Times New Roman" w:eastAsia="Times New Roman" w:hAnsi="Times New Roman" w:cs="Times New Roman"/>
                <w:sz w:val="24"/>
                <w:szCs w:val="24"/>
                <w:lang w:val="en-US"/>
              </w:rPr>
              <w:t>?</w:t>
            </w:r>
          </w:p>
          <w:p w14:paraId="3B54415B" w14:textId="48E3616C" w:rsidR="07D6029D" w:rsidRDefault="651E224F" w:rsidP="00706C45">
            <w:pPr>
              <w:numPr>
                <w:ilvl w:val="0"/>
                <w:numId w:val="35"/>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detailne</w:t>
            </w:r>
            <w:proofErr w:type="spellEnd"/>
            <w:r w:rsidRPr="4A6D7F86">
              <w:rPr>
                <w:rFonts w:ascii="Times New Roman" w:eastAsia="Times New Roman" w:hAnsi="Times New Roman" w:cs="Times New Roman"/>
                <w:sz w:val="24"/>
                <w:szCs w:val="24"/>
                <w:lang w:val="en-US"/>
              </w:rPr>
              <w:t xml:space="preserve"> </w:t>
            </w:r>
            <w:r w:rsidR="07D6029D">
              <w:tab/>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hindamise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dokumenteerimine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 kas </w:t>
            </w:r>
            <w:proofErr w:type="spellStart"/>
            <w:r w:rsidRPr="4A6D7F86">
              <w:rPr>
                <w:rFonts w:ascii="Times New Roman" w:eastAsia="Times New Roman" w:hAnsi="Times New Roman" w:cs="Times New Roman"/>
                <w:sz w:val="24"/>
                <w:szCs w:val="24"/>
                <w:lang w:val="en-US"/>
              </w:rPr>
              <w:t>eseme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partii</w:t>
            </w:r>
            <w:proofErr w:type="spellEnd"/>
            <w:r w:rsidRPr="4A6D7F86">
              <w:rPr>
                <w:rFonts w:ascii="Times New Roman" w:eastAsia="Times New Roman" w:hAnsi="Times New Roman" w:cs="Times New Roman"/>
                <w:sz w:val="24"/>
                <w:szCs w:val="24"/>
                <w:lang w:val="en-US"/>
              </w:rPr>
              <w:t xml:space="preserve">, </w:t>
            </w:r>
            <w:r w:rsidR="07D6029D">
              <w:tab/>
            </w:r>
            <w:proofErr w:type="spellStart"/>
            <w:r w:rsidRPr="4A6D7F86">
              <w:rPr>
                <w:rFonts w:ascii="Times New Roman" w:eastAsia="Times New Roman" w:hAnsi="Times New Roman" w:cs="Times New Roman"/>
                <w:sz w:val="24"/>
                <w:szCs w:val="24"/>
                <w:lang w:val="en-US"/>
              </w:rPr>
              <w:t>kogumispunkti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perioodi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lõikes</w:t>
            </w:r>
            <w:proofErr w:type="spellEnd"/>
            <w:r w:rsidRPr="4A6D7F86">
              <w:rPr>
                <w:rFonts w:ascii="Times New Roman" w:eastAsia="Times New Roman" w:hAnsi="Times New Roman" w:cs="Times New Roman"/>
                <w:sz w:val="24"/>
                <w:szCs w:val="24"/>
                <w:lang w:val="en-US"/>
              </w:rPr>
              <w:t>?</w:t>
            </w:r>
          </w:p>
          <w:p w14:paraId="3E4D8876" w14:textId="383E35C2" w:rsidR="07D6029D" w:rsidRDefault="651E224F" w:rsidP="00706C45">
            <w:pPr>
              <w:numPr>
                <w:ilvl w:val="0"/>
                <w:numId w:val="35"/>
              </w:numPr>
              <w:rPr>
                <w:rFonts w:ascii="Times New Roman" w:eastAsia="Times New Roman" w:hAnsi="Times New Roman" w:cs="Times New Roman"/>
                <w:lang w:val="en-US"/>
              </w:rPr>
            </w:pPr>
            <w:proofErr w:type="spellStart"/>
            <w:r w:rsidRPr="4A6D7F86">
              <w:rPr>
                <w:rFonts w:ascii="Times New Roman" w:eastAsia="Times New Roman" w:hAnsi="Times New Roman" w:cs="Times New Roman"/>
                <w:lang w:val="en"/>
              </w:rPr>
              <w:t>Kuidas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välditakse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olukorda</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kus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asjatundliku</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hindamise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nõue</w:t>
            </w:r>
            <w:proofErr w:type="spellEnd"/>
            <w:r w:rsidRPr="4A6D7F86">
              <w:rPr>
                <w:rFonts w:ascii="Times New Roman" w:eastAsia="Times New Roman" w:hAnsi="Times New Roman" w:cs="Times New Roman"/>
                <w:lang w:val="en"/>
              </w:rPr>
              <w:t xml:space="preserve"> </w:t>
            </w:r>
            <w:r w:rsidR="07D6029D">
              <w:tab/>
            </w:r>
            <w:proofErr w:type="spellStart"/>
            <w:r w:rsidRPr="4A6D7F86">
              <w:rPr>
                <w:rFonts w:ascii="Times New Roman" w:eastAsia="Times New Roman" w:hAnsi="Times New Roman" w:cs="Times New Roman"/>
                <w:lang w:val="en"/>
              </w:rPr>
              <w:t>tekitab</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korduskasutusorganisatsioonidele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ebaproportsionaalse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halduskoormuse</w:t>
            </w:r>
            <w:proofErr w:type="spellEnd"/>
            <w:r w:rsidRPr="4A6D7F86">
              <w:rPr>
                <w:rFonts w:ascii="Times New Roman" w:eastAsia="Times New Roman" w:hAnsi="Times New Roman" w:cs="Times New Roman"/>
                <w:lang w:val="en"/>
              </w:rPr>
              <w:t>?</w:t>
            </w:r>
          </w:p>
        </w:tc>
        <w:tc>
          <w:tcPr>
            <w:tcW w:w="5835" w:type="dxa"/>
          </w:tcPr>
          <w:p w14:paraId="7FA31B95" w14:textId="73A1053E" w:rsidR="388E3D3F" w:rsidRDefault="1D0ACEE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38. Pädev isik peab omama ülesande täitmiseks vajalikke teadmisi toodete omadustest, ohutusest ja korduskasutuskõlblikkusest</w:t>
            </w:r>
            <w:r w:rsidR="25D39663" w:rsidRPr="4A6D7F86">
              <w:rPr>
                <w:rFonts w:ascii="Times New Roman" w:eastAsia="Times New Roman" w:hAnsi="Times New Roman" w:cs="Times New Roman"/>
                <w:sz w:val="24"/>
                <w:szCs w:val="24"/>
              </w:rPr>
              <w:t xml:space="preserve"> jne</w:t>
            </w:r>
            <w:r w:rsidRPr="4A6D7F86">
              <w:rPr>
                <w:rFonts w:ascii="Times New Roman" w:eastAsia="Times New Roman" w:hAnsi="Times New Roman" w:cs="Times New Roman"/>
                <w:sz w:val="24"/>
                <w:szCs w:val="24"/>
              </w:rPr>
              <w:t>. Pädevus ei peaks sõltuma üksnes töötaja ametinimetusest.</w:t>
            </w:r>
          </w:p>
          <w:p w14:paraId="2ECAC96C" w14:textId="2E50011E" w:rsidR="388E3D3F" w:rsidRDefault="1D0ACEE1"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39.</w:t>
            </w:r>
            <w:r w:rsidR="1FE98959" w:rsidRPr="4A6D7F86">
              <w:rPr>
                <w:rFonts w:ascii="Times New Roman" w:eastAsia="Times New Roman" w:hAnsi="Times New Roman" w:cs="Times New Roman"/>
                <w:sz w:val="24"/>
                <w:szCs w:val="24"/>
              </w:rPr>
              <w:t xml:space="preserve"> </w:t>
            </w:r>
            <w:proofErr w:type="spellStart"/>
            <w:r w:rsidR="1FE98959" w:rsidRPr="4A6D7F86">
              <w:rPr>
                <w:rFonts w:ascii="Times New Roman" w:eastAsia="Times New Roman" w:hAnsi="Times New Roman" w:cs="Times New Roman"/>
                <w:sz w:val="24"/>
                <w:szCs w:val="24"/>
                <w:lang w:val="en-US"/>
              </w:rPr>
              <w:t>Isiku</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töövorm</w:t>
            </w:r>
            <w:proofErr w:type="spellEnd"/>
            <w:r w:rsidR="1FE98959" w:rsidRPr="4A6D7F86">
              <w:rPr>
                <w:rFonts w:ascii="Times New Roman" w:eastAsia="Times New Roman" w:hAnsi="Times New Roman" w:cs="Times New Roman"/>
                <w:sz w:val="24"/>
                <w:szCs w:val="24"/>
                <w:lang w:val="en-US"/>
              </w:rPr>
              <w:t xml:space="preserve"> ei peaks </w:t>
            </w:r>
            <w:proofErr w:type="spellStart"/>
            <w:r w:rsidR="1FE98959" w:rsidRPr="4A6D7F86">
              <w:rPr>
                <w:rFonts w:ascii="Times New Roman" w:eastAsia="Times New Roman" w:hAnsi="Times New Roman" w:cs="Times New Roman"/>
                <w:sz w:val="24"/>
                <w:szCs w:val="24"/>
                <w:lang w:val="en-US"/>
              </w:rPr>
              <w:t>olema</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otsustav</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Oluline</w:t>
            </w:r>
            <w:proofErr w:type="spellEnd"/>
            <w:r w:rsidR="1FE98959" w:rsidRPr="4A6D7F86">
              <w:rPr>
                <w:rFonts w:ascii="Times New Roman" w:eastAsia="Times New Roman" w:hAnsi="Times New Roman" w:cs="Times New Roman"/>
                <w:sz w:val="24"/>
                <w:szCs w:val="24"/>
                <w:lang w:val="en-US"/>
              </w:rPr>
              <w:t xml:space="preserve"> on, et </w:t>
            </w:r>
            <w:proofErr w:type="spellStart"/>
            <w:r w:rsidR="1FE98959" w:rsidRPr="4A6D7F86">
              <w:rPr>
                <w:rFonts w:ascii="Times New Roman" w:eastAsia="Times New Roman" w:hAnsi="Times New Roman" w:cs="Times New Roman"/>
                <w:sz w:val="24"/>
                <w:szCs w:val="24"/>
                <w:lang w:val="en-US"/>
              </w:rPr>
              <w:t>hindamine</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toimuks</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pädevuse</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nõuetele</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vastavalt</w:t>
            </w:r>
            <w:proofErr w:type="spellEnd"/>
            <w:r w:rsidR="1FE98959" w:rsidRPr="4A6D7F86">
              <w:rPr>
                <w:rFonts w:ascii="Times New Roman" w:eastAsia="Times New Roman" w:hAnsi="Times New Roman" w:cs="Times New Roman"/>
                <w:sz w:val="24"/>
                <w:szCs w:val="24"/>
                <w:lang w:val="en-US"/>
              </w:rPr>
              <w:t xml:space="preserve"> ja </w:t>
            </w:r>
            <w:proofErr w:type="spellStart"/>
            <w:r w:rsidR="1FE98959" w:rsidRPr="4A6D7F86">
              <w:rPr>
                <w:rFonts w:ascii="Times New Roman" w:eastAsia="Times New Roman" w:hAnsi="Times New Roman" w:cs="Times New Roman"/>
                <w:sz w:val="24"/>
                <w:szCs w:val="24"/>
                <w:lang w:val="en-US"/>
              </w:rPr>
              <w:t>oleks</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organisatsioonis</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nõuetekohaselt</w:t>
            </w:r>
            <w:proofErr w:type="spellEnd"/>
            <w:r w:rsidR="1FE98959" w:rsidRPr="4A6D7F86">
              <w:rPr>
                <w:rFonts w:ascii="Times New Roman" w:eastAsia="Times New Roman" w:hAnsi="Times New Roman" w:cs="Times New Roman"/>
                <w:sz w:val="24"/>
                <w:szCs w:val="24"/>
                <w:lang w:val="en-US"/>
              </w:rPr>
              <w:t xml:space="preserve"> </w:t>
            </w:r>
            <w:proofErr w:type="spellStart"/>
            <w:r w:rsidR="1FE98959" w:rsidRPr="4A6D7F86">
              <w:rPr>
                <w:rFonts w:ascii="Times New Roman" w:eastAsia="Times New Roman" w:hAnsi="Times New Roman" w:cs="Times New Roman"/>
                <w:sz w:val="24"/>
                <w:szCs w:val="24"/>
                <w:lang w:val="en-US"/>
              </w:rPr>
              <w:t>korraldatud</w:t>
            </w:r>
            <w:proofErr w:type="spellEnd"/>
            <w:r w:rsidR="1FE98959" w:rsidRPr="4A6D7F86">
              <w:rPr>
                <w:rFonts w:ascii="Times New Roman" w:eastAsia="Times New Roman" w:hAnsi="Times New Roman" w:cs="Times New Roman"/>
                <w:sz w:val="24"/>
                <w:szCs w:val="24"/>
                <w:lang w:val="en-US"/>
              </w:rPr>
              <w:t>.</w:t>
            </w:r>
          </w:p>
          <w:p w14:paraId="04390698" w14:textId="56D45058" w:rsidR="388E3D3F" w:rsidRDefault="1D0ACEE1" w:rsidP="388E3D3F">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40.</w:t>
            </w:r>
            <w:r w:rsidR="52CBA251" w:rsidRPr="4A6D7F86">
              <w:rPr>
                <w:rFonts w:ascii="Times New Roman" w:eastAsia="Times New Roman" w:hAnsi="Times New Roman" w:cs="Times New Roman"/>
                <w:sz w:val="24"/>
                <w:szCs w:val="24"/>
              </w:rPr>
              <w:t xml:space="preserve"> Hindamiskoolituse sisu töötab välja korduskasutusettevõtja oma tegevuses kasutatavate hindamispõhimõtete ja -praktika alusel. Tegemist ei ole uue kohustuse või täiesti uue hindamissüsteemi loomisega – korduskasutusettevõtjad hindavad juba praegu kogutud </w:t>
            </w:r>
            <w:r w:rsidR="52CBA251" w:rsidRPr="18193BB5">
              <w:rPr>
                <w:rFonts w:ascii="Times New Roman" w:eastAsia="Times New Roman" w:hAnsi="Times New Roman" w:cs="Times New Roman"/>
                <w:sz w:val="24"/>
                <w:szCs w:val="24"/>
              </w:rPr>
              <w:lastRenderedPageBreak/>
              <w:t>tekstiil</w:t>
            </w:r>
            <w:r w:rsidR="1298A453" w:rsidRPr="18193BB5">
              <w:rPr>
                <w:rFonts w:ascii="Times New Roman" w:eastAsia="Times New Roman" w:hAnsi="Times New Roman" w:cs="Times New Roman"/>
                <w:sz w:val="24"/>
                <w:szCs w:val="24"/>
              </w:rPr>
              <w:t>toodete</w:t>
            </w:r>
            <w:r w:rsidR="52CBA251" w:rsidRPr="4A6D7F86">
              <w:rPr>
                <w:rFonts w:ascii="Times New Roman" w:eastAsia="Times New Roman" w:hAnsi="Times New Roman" w:cs="Times New Roman"/>
                <w:sz w:val="24"/>
                <w:szCs w:val="24"/>
              </w:rPr>
              <w:t xml:space="preserve"> seisukorda ning nende sobivust korduskasutuseks. Sätte eesmärk on tagada, et korduskasutuskõlblikkuse hindamist teevad selleks piisavate teadmiste ja oskustega isikud. Koolituse korraldamise ja rahastamise eest vastutab seega vastav korduskasutusettevõtja või sotsiaalmajanduse üksus oma tavapärase tegevuse raames.</w:t>
            </w:r>
          </w:p>
          <w:p w14:paraId="417C4427" w14:textId="65687486" w:rsidR="388E3D3F" w:rsidRDefault="1D0ACEE1" w:rsidP="388E3D3F">
            <w:r w:rsidRPr="4A6D7F86">
              <w:rPr>
                <w:rFonts w:ascii="Times New Roman" w:eastAsia="Times New Roman" w:hAnsi="Times New Roman" w:cs="Times New Roman"/>
                <w:sz w:val="24"/>
                <w:szCs w:val="24"/>
              </w:rPr>
              <w:t>41.</w:t>
            </w:r>
            <w:r w:rsidR="694AC5D5" w:rsidRPr="4A6D7F86">
              <w:rPr>
                <w:rFonts w:ascii="Times New Roman" w:eastAsia="Times New Roman" w:hAnsi="Times New Roman" w:cs="Times New Roman"/>
                <w:sz w:val="24"/>
                <w:szCs w:val="24"/>
              </w:rPr>
              <w:t xml:space="preserve"> Kui koolitus on otseselt vajalik tootjavastutuse süsteemis osaleva teenuse osutamiseks, võib selle põhjendatud kulu kuuluda § 25</w:t>
            </w:r>
            <w:r w:rsidR="694AC5D5" w:rsidRPr="4A6D7F86">
              <w:rPr>
                <w:rFonts w:ascii="Times New Roman" w:eastAsia="Times New Roman" w:hAnsi="Times New Roman" w:cs="Times New Roman"/>
                <w:sz w:val="24"/>
                <w:szCs w:val="24"/>
                <w:vertAlign w:val="superscript"/>
              </w:rPr>
              <w:t>3</w:t>
            </w:r>
            <w:r w:rsidR="694AC5D5" w:rsidRPr="4A6D7F86">
              <w:rPr>
                <w:rFonts w:ascii="Times New Roman" w:eastAsia="Times New Roman" w:hAnsi="Times New Roman" w:cs="Times New Roman"/>
                <w:sz w:val="24"/>
                <w:szCs w:val="24"/>
              </w:rPr>
              <w:t xml:space="preserve"> kulude hulka.</w:t>
            </w:r>
          </w:p>
          <w:p w14:paraId="588B8927" w14:textId="15F68D7E" w:rsidR="388E3D3F" w:rsidRDefault="1D0ACEE1" w:rsidP="388E3D3F">
            <w:r w:rsidRPr="4A6D7F86">
              <w:rPr>
                <w:rFonts w:ascii="Times New Roman" w:eastAsia="Times New Roman" w:hAnsi="Times New Roman" w:cs="Times New Roman"/>
                <w:sz w:val="24"/>
                <w:szCs w:val="24"/>
              </w:rPr>
              <w:t>42.</w:t>
            </w:r>
            <w:r w:rsidR="5AB82937" w:rsidRPr="4A6D7F86">
              <w:rPr>
                <w:rFonts w:ascii="Times New Roman" w:eastAsia="Times New Roman" w:hAnsi="Times New Roman" w:cs="Times New Roman"/>
                <w:sz w:val="24"/>
                <w:szCs w:val="24"/>
              </w:rPr>
              <w:t xml:space="preserve"> </w:t>
            </w:r>
            <w:r w:rsidR="120431C3" w:rsidRPr="4A6D7F86">
              <w:rPr>
                <w:rFonts w:ascii="Times New Roman" w:eastAsia="Times New Roman" w:hAnsi="Times New Roman" w:cs="Times New Roman"/>
                <w:sz w:val="24"/>
                <w:szCs w:val="24"/>
              </w:rPr>
              <w:t xml:space="preserve">Iga eset hinnatakse eraldi, lähtudes selle korduskasutuskõlblikkusest, nagu korduskasutusettevõtted seda ka praegu teevad. Selles osas nende senine tegevus ei muutu – korduskasutuskõlblikkust hinnatakse jätkuvalt eseme kaupa. </w:t>
            </w:r>
          </w:p>
          <w:p w14:paraId="471B25FF" w14:textId="26761307" w:rsidR="388E3D3F" w:rsidRDefault="53F8A176"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43. </w:t>
            </w:r>
            <w:r w:rsidR="7B5A8453" w:rsidRPr="4A6D7F86">
              <w:rPr>
                <w:rFonts w:ascii="Times New Roman" w:eastAsia="Times New Roman" w:hAnsi="Times New Roman" w:cs="Times New Roman"/>
                <w:sz w:val="24"/>
                <w:szCs w:val="24"/>
              </w:rPr>
              <w:t xml:space="preserve">Vt vastus nr 42. </w:t>
            </w:r>
          </w:p>
        </w:tc>
      </w:tr>
      <w:tr w:rsidR="388E3D3F" w14:paraId="44CCA94E" w14:textId="77777777" w:rsidTr="3EC31467">
        <w:trPr>
          <w:trHeight w:val="300"/>
        </w:trPr>
        <w:tc>
          <w:tcPr>
            <w:tcW w:w="988" w:type="dxa"/>
          </w:tcPr>
          <w:p w14:paraId="65993922" w14:textId="099F7437" w:rsidR="388E3D3F" w:rsidRDefault="388E3D3F" w:rsidP="4A6D7F86">
            <w:pPr>
              <w:rPr>
                <w:rFonts w:ascii="Times New Roman" w:eastAsia="Times New Roman" w:hAnsi="Times New Roman" w:cs="Times New Roman"/>
                <w:sz w:val="24"/>
                <w:szCs w:val="24"/>
                <w:highlight w:val="yellow"/>
              </w:rPr>
            </w:pPr>
          </w:p>
        </w:tc>
        <w:tc>
          <w:tcPr>
            <w:tcW w:w="1275" w:type="dxa"/>
          </w:tcPr>
          <w:p w14:paraId="004C3870" w14:textId="68B26EE3" w:rsidR="388E3D3F" w:rsidRDefault="388E3D3F" w:rsidP="4A6D7F86">
            <w:pPr>
              <w:rPr>
                <w:rFonts w:ascii="Times New Roman" w:eastAsia="Times New Roman" w:hAnsi="Times New Roman" w:cs="Times New Roman"/>
                <w:sz w:val="24"/>
                <w:szCs w:val="24"/>
              </w:rPr>
            </w:pPr>
          </w:p>
        </w:tc>
        <w:tc>
          <w:tcPr>
            <w:tcW w:w="5681" w:type="dxa"/>
          </w:tcPr>
          <w:p w14:paraId="3B2DEBBC" w14:textId="5B91BCB1" w:rsidR="33DA3E71" w:rsidRDefault="148C9182"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Aruandlus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proportsionaalne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rahastatud</w:t>
            </w:r>
            <w:proofErr w:type="spellEnd"/>
            <w:r w:rsidRPr="4A6D7F86">
              <w:rPr>
                <w:rFonts w:ascii="Times New Roman" w:eastAsia="Times New Roman" w:hAnsi="Times New Roman" w:cs="Times New Roman"/>
                <w:sz w:val="24"/>
                <w:szCs w:val="24"/>
                <w:lang w:val="en-US"/>
              </w:rPr>
              <w:t xml:space="preserve">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lg 3, § 26</w:t>
            </w:r>
            <w:r w:rsidRPr="4A6D7F86">
              <w:rPr>
                <w:rFonts w:ascii="Times New Roman" w:eastAsia="Times New Roman" w:hAnsi="Times New Roman" w:cs="Times New Roman"/>
                <w:sz w:val="24"/>
                <w:szCs w:val="24"/>
                <w:vertAlign w:val="superscript"/>
                <w:lang w:val="en-US"/>
              </w:rPr>
              <w:t>1</w:t>
            </w:r>
            <w:r w:rsidRPr="4A6D7F86">
              <w:rPr>
                <w:rFonts w:ascii="Times New Roman" w:eastAsia="Times New Roman" w:hAnsi="Times New Roman" w:cs="Times New Roman"/>
                <w:sz w:val="24"/>
                <w:szCs w:val="24"/>
                <w:lang w:val="en-US"/>
              </w:rPr>
              <w:t>)</w:t>
            </w:r>
          </w:p>
          <w:p w14:paraId="7B41C834" w14:textId="0ECF3AF1" w:rsidR="33DA3E71" w:rsidRDefault="148C9182"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näeb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esitavad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vähemalt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aastas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probleemtooteregistrisse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Aruandlus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olla </w:t>
            </w:r>
            <w:proofErr w:type="spellStart"/>
            <w:r w:rsidRPr="4A6D7F86">
              <w:rPr>
                <w:rFonts w:ascii="Times New Roman" w:eastAsia="Times New Roman" w:hAnsi="Times New Roman" w:cs="Times New Roman"/>
                <w:sz w:val="24"/>
                <w:szCs w:val="24"/>
                <w:lang w:val="en-US"/>
              </w:rPr>
              <w:t>vajalik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lihtne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ühtne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digitaalne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kuludega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kaetud</w:t>
            </w:r>
            <w:proofErr w:type="spellEnd"/>
            <w:r w:rsidRPr="4A6D7F86">
              <w:rPr>
                <w:rFonts w:ascii="Times New Roman" w:eastAsia="Times New Roman" w:hAnsi="Times New Roman" w:cs="Times New Roman"/>
                <w:sz w:val="24"/>
                <w:szCs w:val="24"/>
                <w:lang w:val="en-US"/>
              </w:rPr>
              <w:t>.</w:t>
            </w:r>
          </w:p>
          <w:p w14:paraId="7DE05C28" w14:textId="3DBCBAB7" w:rsidR="33DA3E71" w:rsidRDefault="148C9182"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korduskasutusorganisatsioonid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esitama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mille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abil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sihtarve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näidata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lastRenderedPageBreak/>
              <w:t>toimivust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esitamise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samuti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süsteemist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kaetud</w:t>
            </w:r>
            <w:proofErr w:type="spellEnd"/>
            <w:r w:rsidRPr="4A6D7F86">
              <w:rPr>
                <w:rFonts w:ascii="Times New Roman" w:eastAsia="Times New Roman" w:hAnsi="Times New Roman" w:cs="Times New Roman"/>
                <w:sz w:val="24"/>
                <w:szCs w:val="24"/>
                <w:lang w:val="en-US"/>
              </w:rPr>
              <w:t>.</w:t>
            </w:r>
          </w:p>
          <w:p w14:paraId="5E3270CE" w14:textId="185756C7" w:rsidR="33DA3E71" w:rsidRDefault="148C9182"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139F4956" w14:textId="6E1C2464" w:rsidR="33DA3E71" w:rsidRDefault="148C9182" w:rsidP="00706C45">
            <w:pPr>
              <w:numPr>
                <w:ilvl w:val="0"/>
                <w:numId w:val="24"/>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Milliseid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probleemtooteregistrile</w:t>
            </w:r>
            <w:proofErr w:type="spellEnd"/>
            <w:r w:rsidRPr="4A6D7F86">
              <w:rPr>
                <w:rFonts w:ascii="Times New Roman" w:eastAsia="Times New Roman" w:hAnsi="Times New Roman" w:cs="Times New Roman"/>
                <w:sz w:val="24"/>
                <w:szCs w:val="24"/>
                <w:lang w:val="en-US"/>
              </w:rPr>
              <w:t xml:space="preserve"> </w:t>
            </w:r>
            <w:r w:rsidR="33DA3E71">
              <w:tab/>
            </w:r>
            <w:proofErr w:type="spellStart"/>
            <w:r w:rsidRPr="4A6D7F86">
              <w:rPr>
                <w:rFonts w:ascii="Times New Roman" w:eastAsia="Times New Roman" w:hAnsi="Times New Roman" w:cs="Times New Roman"/>
                <w:sz w:val="24"/>
                <w:szCs w:val="24"/>
                <w:lang w:val="en-US"/>
              </w:rPr>
              <w:t>esitama</w:t>
            </w:r>
            <w:proofErr w:type="spellEnd"/>
            <w:r w:rsidRPr="4A6D7F86">
              <w:rPr>
                <w:rFonts w:ascii="Times New Roman" w:eastAsia="Times New Roman" w:hAnsi="Times New Roman" w:cs="Times New Roman"/>
                <w:sz w:val="24"/>
                <w:szCs w:val="24"/>
                <w:lang w:val="en-US"/>
              </w:rPr>
              <w:t>?</w:t>
            </w:r>
          </w:p>
          <w:p w14:paraId="492838A6" w14:textId="38FE6D16" w:rsidR="33DA3E71" w:rsidRDefault="148C9182" w:rsidP="00706C45">
            <w:pPr>
              <w:numPr>
                <w:ilvl w:val="0"/>
                <w:numId w:val="2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aruandlus</w:t>
            </w:r>
            <w:proofErr w:type="spellEnd"/>
            <w:r w:rsidRPr="4A6D7F86">
              <w:rPr>
                <w:rFonts w:ascii="Times New Roman" w:eastAsia="Times New Roman" w:hAnsi="Times New Roman" w:cs="Times New Roman"/>
                <w:sz w:val="24"/>
                <w:szCs w:val="24"/>
                <w:lang w:val="en-US"/>
              </w:rPr>
              <w:t xml:space="preserve"> </w:t>
            </w:r>
            <w:r w:rsidR="33DA3E71">
              <w:tab/>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eristama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müüdud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parandatud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ettevalmistatud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ringlussevõttu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kõrvaldatud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eksporditud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w:t>
            </w:r>
          </w:p>
          <w:p w14:paraId="22C1A803" w14:textId="3B59101D" w:rsidR="33DA3E71" w:rsidRDefault="148C9182" w:rsidP="00706C45">
            <w:pPr>
              <w:numPr>
                <w:ilvl w:val="0"/>
                <w:numId w:val="2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mahud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arvestatakse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eesmärkide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näitajate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hulka</w:t>
            </w:r>
            <w:proofErr w:type="spellEnd"/>
            <w:r w:rsidRPr="4A6D7F86">
              <w:rPr>
                <w:rFonts w:ascii="Times New Roman" w:eastAsia="Times New Roman" w:hAnsi="Times New Roman" w:cs="Times New Roman"/>
                <w:sz w:val="24"/>
                <w:szCs w:val="24"/>
                <w:lang w:val="en-US"/>
              </w:rPr>
              <w:t>?</w:t>
            </w:r>
          </w:p>
          <w:p w14:paraId="5BB83749" w14:textId="605083BB" w:rsidR="33DA3E71" w:rsidRDefault="148C9182" w:rsidP="00706C45">
            <w:pPr>
              <w:numPr>
                <w:ilvl w:val="0"/>
                <w:numId w:val="2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kasutada</w:t>
            </w:r>
            <w:proofErr w:type="spellEnd"/>
            <w:r w:rsidRPr="4A6D7F86">
              <w:rPr>
                <w:rFonts w:ascii="Times New Roman" w:eastAsia="Times New Roman" w:hAnsi="Times New Roman" w:cs="Times New Roman"/>
                <w:sz w:val="24"/>
                <w:szCs w:val="24"/>
                <w:lang w:val="en-US"/>
              </w:rPr>
              <w:t xml:space="preserve"> </w:t>
            </w:r>
            <w:r w:rsidR="33DA3E71">
              <w:tab/>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eesmärkide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tagatakse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nende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õiglane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hüvitamine</w:t>
            </w:r>
            <w:proofErr w:type="spellEnd"/>
            <w:r w:rsidRPr="4A6D7F86">
              <w:rPr>
                <w:rFonts w:ascii="Times New Roman" w:eastAsia="Times New Roman" w:hAnsi="Times New Roman" w:cs="Times New Roman"/>
                <w:sz w:val="24"/>
                <w:szCs w:val="24"/>
                <w:lang w:val="en-US"/>
              </w:rPr>
              <w:t>?</w:t>
            </w:r>
          </w:p>
          <w:p w14:paraId="1214C408" w14:textId="7694A6C0" w:rsidR="33DA3E71" w:rsidRDefault="148C9182" w:rsidP="00706C45">
            <w:pPr>
              <w:numPr>
                <w:ilvl w:val="0"/>
                <w:numId w:val="24"/>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aruandluskohustuse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tasust</w:t>
            </w:r>
            <w:proofErr w:type="spellEnd"/>
            <w:r w:rsidRPr="4A6D7F86">
              <w:rPr>
                <w:rFonts w:ascii="Times New Roman" w:eastAsia="Times New Roman" w:hAnsi="Times New Roman" w:cs="Times New Roman"/>
                <w:sz w:val="24"/>
                <w:szCs w:val="24"/>
                <w:lang w:val="en-US"/>
              </w:rPr>
              <w:t>?</w:t>
            </w:r>
          </w:p>
          <w:p w14:paraId="463903F0" w14:textId="08F961E6" w:rsidR="33DA3E71" w:rsidRDefault="148C9182" w:rsidP="00706C45">
            <w:pPr>
              <w:numPr>
                <w:ilvl w:val="0"/>
                <w:numId w:val="24"/>
              </w:numPr>
              <w:rPr>
                <w:rFonts w:ascii="Times New Roman" w:eastAsia="Times New Roman" w:hAnsi="Times New Roman" w:cs="Times New Roman"/>
                <w:lang w:val="en-US"/>
              </w:rPr>
            </w:pPr>
            <w:r w:rsidRPr="4A6D7F86">
              <w:rPr>
                <w:rFonts w:ascii="Times New Roman" w:eastAsia="Times New Roman" w:hAnsi="Times New Roman" w:cs="Times New Roman"/>
                <w:lang w:val="en"/>
              </w:rPr>
              <w:t xml:space="preserve">Kas </w:t>
            </w:r>
            <w:proofErr w:type="spellStart"/>
            <w:r w:rsidRPr="4A6D7F86">
              <w:rPr>
                <w:rFonts w:ascii="Times New Roman" w:eastAsia="Times New Roman" w:hAnsi="Times New Roman" w:cs="Times New Roman"/>
                <w:lang w:val="en"/>
              </w:rPr>
              <w:t>väiksematele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sotsiaalmajanduse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üksustele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või</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ainult</w:t>
            </w:r>
            <w:proofErr w:type="spellEnd"/>
            <w:r w:rsidRPr="4A6D7F86">
              <w:rPr>
                <w:rFonts w:ascii="Times New Roman" w:eastAsia="Times New Roman" w:hAnsi="Times New Roman" w:cs="Times New Roman"/>
                <w:lang w:val="en"/>
              </w:rPr>
              <w:t xml:space="preserve"> </w:t>
            </w:r>
            <w:r w:rsidR="33DA3E71">
              <w:tab/>
            </w:r>
            <w:r w:rsidRPr="4A6D7F86">
              <w:rPr>
                <w:rFonts w:ascii="Times New Roman" w:eastAsia="Times New Roman" w:hAnsi="Times New Roman" w:cs="Times New Roman"/>
                <w:lang w:val="en"/>
              </w:rPr>
              <w:t>Eesti-</w:t>
            </w:r>
            <w:proofErr w:type="spellStart"/>
            <w:r w:rsidRPr="4A6D7F86">
              <w:rPr>
                <w:rFonts w:ascii="Times New Roman" w:eastAsia="Times New Roman" w:hAnsi="Times New Roman" w:cs="Times New Roman"/>
                <w:lang w:val="en"/>
              </w:rPr>
              <w:t>siseselt</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korduskasutust</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korraldavatele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organisatsioonidele</w:t>
            </w:r>
            <w:proofErr w:type="spellEnd"/>
            <w:r w:rsidRPr="4A6D7F86">
              <w:rPr>
                <w:rFonts w:ascii="Times New Roman" w:eastAsia="Times New Roman" w:hAnsi="Times New Roman" w:cs="Times New Roman"/>
                <w:lang w:val="en"/>
              </w:rPr>
              <w:t xml:space="preserve"> </w:t>
            </w:r>
            <w:r w:rsidR="33DA3E71">
              <w:tab/>
            </w:r>
            <w:proofErr w:type="spellStart"/>
            <w:r w:rsidRPr="4A6D7F86">
              <w:rPr>
                <w:rFonts w:ascii="Times New Roman" w:eastAsia="Times New Roman" w:hAnsi="Times New Roman" w:cs="Times New Roman"/>
                <w:lang w:val="en"/>
              </w:rPr>
              <w:t>nähakse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ette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lihtsustatud</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aruandlus</w:t>
            </w:r>
            <w:proofErr w:type="spellEnd"/>
            <w:r w:rsidRPr="4A6D7F86">
              <w:rPr>
                <w:rFonts w:ascii="Times New Roman" w:eastAsia="Times New Roman" w:hAnsi="Times New Roman" w:cs="Times New Roman"/>
                <w:lang w:val="en"/>
              </w:rPr>
              <w:t>?</w:t>
            </w:r>
          </w:p>
        </w:tc>
        <w:tc>
          <w:tcPr>
            <w:tcW w:w="5835" w:type="dxa"/>
          </w:tcPr>
          <w:p w14:paraId="3BA1EAF1" w14:textId="7F1DD621" w:rsidR="388E3D3F" w:rsidRDefault="213124F4" w:rsidP="388E3D3F">
            <w:r w:rsidRPr="4A6D7F86">
              <w:rPr>
                <w:rFonts w:ascii="Times New Roman" w:eastAsia="Times New Roman" w:hAnsi="Times New Roman" w:cs="Times New Roman"/>
                <w:sz w:val="24"/>
                <w:szCs w:val="24"/>
              </w:rPr>
              <w:lastRenderedPageBreak/>
              <w:t>44.</w:t>
            </w:r>
            <w:r w:rsidR="14467895" w:rsidRPr="4A6D7F86">
              <w:rPr>
                <w:rFonts w:ascii="Times New Roman" w:eastAsia="Times New Roman" w:hAnsi="Times New Roman" w:cs="Times New Roman"/>
                <w:sz w:val="24"/>
                <w:szCs w:val="24"/>
              </w:rPr>
              <w:t xml:space="preserve"> </w:t>
            </w:r>
            <w:r w:rsidR="1748229A" w:rsidRPr="4A6D7F86">
              <w:rPr>
                <w:rFonts w:ascii="Times New Roman" w:eastAsia="Times New Roman" w:hAnsi="Times New Roman" w:cs="Times New Roman"/>
                <w:sz w:val="24"/>
                <w:szCs w:val="24"/>
              </w:rPr>
              <w:t>Juhul, kui sotsiaalmajanduse üksused ei ole tootjavastutuse süsteemi osaks peavad nad probleemtooteregistrile esitama järgmised andmed:</w:t>
            </w:r>
          </w:p>
          <w:p w14:paraId="26CD26A7" w14:textId="5FE81201" w:rsidR="388E3D3F" w:rsidRDefault="388E3D3F" w:rsidP="4A6D7F86">
            <w:pPr>
              <w:rPr>
                <w:rFonts w:ascii="Times New Roman" w:eastAsia="Times New Roman" w:hAnsi="Times New Roman" w:cs="Times New Roman"/>
                <w:sz w:val="24"/>
                <w:szCs w:val="24"/>
              </w:rPr>
            </w:pPr>
          </w:p>
          <w:p w14:paraId="6F821D91" w14:textId="5631E7F7" w:rsidR="388E3D3F" w:rsidRDefault="222F9F1F" w:rsidP="4A6D7F86">
            <w:r w:rsidRPr="4A6D7F86">
              <w:rPr>
                <w:rFonts w:ascii="Times New Roman" w:eastAsia="Times New Roman" w:hAnsi="Times New Roman" w:cs="Times New Roman"/>
                <w:sz w:val="24"/>
                <w:szCs w:val="24"/>
              </w:rPr>
              <w:t xml:space="preserve">a), korduskasutuskõlblikuks hinnatud kogus massina, </w:t>
            </w:r>
            <w:r w:rsidR="6BE6DE4F" w:rsidRPr="4A6D7F86">
              <w:rPr>
                <w:rFonts w:ascii="Times New Roman" w:eastAsia="Times New Roman" w:hAnsi="Times New Roman" w:cs="Times New Roman"/>
                <w:sz w:val="24"/>
                <w:szCs w:val="24"/>
              </w:rPr>
              <w:t>täpsustades eraldi</w:t>
            </w:r>
            <w:r w:rsidRPr="4A6D7F86">
              <w:rPr>
                <w:rFonts w:ascii="Times New Roman" w:eastAsia="Times New Roman" w:hAnsi="Times New Roman" w:cs="Times New Roman"/>
                <w:sz w:val="24"/>
                <w:szCs w:val="24"/>
              </w:rPr>
              <w:t xml:space="preserve"> eksporditud koguse massina;</w:t>
            </w:r>
          </w:p>
          <w:p w14:paraId="45F94F19" w14:textId="0F7104DD" w:rsidR="388E3D3F" w:rsidRDefault="222F9F1F" w:rsidP="4A6D7F86">
            <w:r w:rsidRPr="4A6D7F86">
              <w:rPr>
                <w:rFonts w:ascii="Times New Roman" w:eastAsia="Times New Roman" w:hAnsi="Times New Roman" w:cs="Times New Roman"/>
                <w:sz w:val="24"/>
                <w:szCs w:val="24"/>
              </w:rPr>
              <w:t xml:space="preserve">b), </w:t>
            </w:r>
            <w:r w:rsidRPr="2E2709E8">
              <w:rPr>
                <w:rFonts w:ascii="Times New Roman" w:eastAsia="Times New Roman" w:hAnsi="Times New Roman" w:cs="Times New Roman"/>
                <w:sz w:val="24"/>
                <w:szCs w:val="24"/>
              </w:rPr>
              <w:t>korduskasut</w:t>
            </w:r>
            <w:r w:rsidR="64577834" w:rsidRPr="2E2709E8">
              <w:rPr>
                <w:rFonts w:ascii="Times New Roman" w:eastAsia="Times New Roman" w:hAnsi="Times New Roman" w:cs="Times New Roman"/>
                <w:sz w:val="24"/>
                <w:szCs w:val="24"/>
              </w:rPr>
              <w:t>u</w:t>
            </w:r>
            <w:r w:rsidRPr="2E2709E8">
              <w:rPr>
                <w:rFonts w:ascii="Times New Roman" w:eastAsia="Times New Roman" w:hAnsi="Times New Roman" w:cs="Times New Roman"/>
                <w:sz w:val="24"/>
                <w:szCs w:val="24"/>
              </w:rPr>
              <w:t>seks</w:t>
            </w:r>
            <w:r w:rsidRPr="4A6D7F86">
              <w:rPr>
                <w:rFonts w:ascii="Times New Roman" w:eastAsia="Times New Roman" w:hAnsi="Times New Roman" w:cs="Times New Roman"/>
                <w:sz w:val="24"/>
                <w:szCs w:val="24"/>
              </w:rPr>
              <w:t xml:space="preserve"> ettevalmistamiseks ja ringlussevõtuks minev kogus massina, täpsustades eraldi </w:t>
            </w:r>
            <w:r w:rsidRPr="34FC0C41">
              <w:rPr>
                <w:rFonts w:ascii="Times New Roman" w:eastAsia="Times New Roman" w:hAnsi="Times New Roman" w:cs="Times New Roman"/>
                <w:sz w:val="24"/>
                <w:szCs w:val="24"/>
              </w:rPr>
              <w:lastRenderedPageBreak/>
              <w:t>kiu</w:t>
            </w:r>
            <w:r w:rsidR="551961F9" w:rsidRPr="34FC0C41">
              <w:rPr>
                <w:rFonts w:ascii="Times New Roman" w:eastAsia="Times New Roman" w:hAnsi="Times New Roman" w:cs="Times New Roman"/>
                <w:sz w:val="24"/>
                <w:szCs w:val="24"/>
              </w:rPr>
              <w:t xml:space="preserve"> </w:t>
            </w:r>
            <w:r w:rsidR="551961F9" w:rsidRPr="2E2709E8">
              <w:rPr>
                <w:rFonts w:ascii="Times New Roman" w:eastAsia="Times New Roman" w:hAnsi="Times New Roman" w:cs="Times New Roman"/>
                <w:sz w:val="24"/>
                <w:szCs w:val="24"/>
              </w:rPr>
              <w:t>kuina</w:t>
            </w:r>
            <w:r w:rsidRPr="4A6D7F86">
              <w:rPr>
                <w:rFonts w:ascii="Times New Roman" w:eastAsia="Times New Roman" w:hAnsi="Times New Roman" w:cs="Times New Roman"/>
                <w:sz w:val="24"/>
                <w:szCs w:val="24"/>
              </w:rPr>
              <w:t xml:space="preserve"> ringlussevõtu, </w:t>
            </w:r>
            <w:r w:rsidR="685E2436" w:rsidRPr="4A6D7F86">
              <w:rPr>
                <w:rFonts w:ascii="Times New Roman" w:eastAsia="Times New Roman" w:hAnsi="Times New Roman" w:cs="Times New Roman"/>
                <w:sz w:val="24"/>
                <w:szCs w:val="24"/>
              </w:rPr>
              <w:t>täpsustades eraldi</w:t>
            </w:r>
            <w:r w:rsidRPr="4A6D7F86">
              <w:rPr>
                <w:rFonts w:ascii="Times New Roman" w:eastAsia="Times New Roman" w:hAnsi="Times New Roman" w:cs="Times New Roman"/>
                <w:sz w:val="24"/>
                <w:szCs w:val="24"/>
              </w:rPr>
              <w:t xml:space="preserve"> eksporditud koguse massina, ning</w:t>
            </w:r>
          </w:p>
          <w:p w14:paraId="201F0618" w14:textId="42A5DFB9" w:rsidR="388E3D3F" w:rsidRDefault="222F9F1F" w:rsidP="4A6D7F86">
            <w:r w:rsidRPr="4A6D7F86">
              <w:rPr>
                <w:rFonts w:ascii="Times New Roman" w:eastAsia="Times New Roman" w:hAnsi="Times New Roman" w:cs="Times New Roman"/>
                <w:sz w:val="24"/>
                <w:szCs w:val="24"/>
              </w:rPr>
              <w:t>c), muuks taaskasutamiseks ja kõrvaldamiseks minev kogus massina.</w:t>
            </w:r>
          </w:p>
          <w:p w14:paraId="6B470D72" w14:textId="23B6F6E2" w:rsidR="388E3D3F" w:rsidRDefault="388E3D3F" w:rsidP="4A6D7F86">
            <w:pPr>
              <w:rPr>
                <w:rFonts w:ascii="Times New Roman" w:eastAsia="Times New Roman" w:hAnsi="Times New Roman" w:cs="Times New Roman"/>
                <w:sz w:val="24"/>
                <w:szCs w:val="24"/>
              </w:rPr>
            </w:pPr>
          </w:p>
          <w:p w14:paraId="0529EC5A" w14:textId="223A293F" w:rsidR="388E3D3F" w:rsidRDefault="51395E65" w:rsidP="388E3D3F">
            <w:r w:rsidRPr="4A6D7F86">
              <w:rPr>
                <w:rFonts w:ascii="Times New Roman" w:eastAsia="Times New Roman" w:hAnsi="Times New Roman" w:cs="Times New Roman"/>
                <w:sz w:val="24"/>
                <w:szCs w:val="24"/>
              </w:rPr>
              <w:t>Juhul, kui sotsiaalmajanduse üksus on tootjavastutuse süsteemi osa, siis eritatakse andmed tootjate ühendusele, kes esitab koondandmed probleemtooteregistrisse.</w:t>
            </w:r>
          </w:p>
          <w:p w14:paraId="0BFF2FC9" w14:textId="2D9F907B" w:rsidR="388E3D3F" w:rsidRDefault="388E3D3F" w:rsidP="4A6D7F86">
            <w:pPr>
              <w:rPr>
                <w:rFonts w:ascii="Times New Roman" w:eastAsia="Times New Roman" w:hAnsi="Times New Roman" w:cs="Times New Roman"/>
                <w:sz w:val="24"/>
                <w:szCs w:val="24"/>
              </w:rPr>
            </w:pPr>
          </w:p>
          <w:p w14:paraId="5A47E505" w14:textId="75DD67FB" w:rsidR="388E3D3F" w:rsidRDefault="213124F4"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45.</w:t>
            </w:r>
            <w:r w:rsidR="0DCB4080" w:rsidRPr="4A6D7F86">
              <w:rPr>
                <w:rFonts w:ascii="Times New Roman" w:eastAsia="Times New Roman" w:hAnsi="Times New Roman" w:cs="Times New Roman"/>
                <w:sz w:val="24"/>
                <w:szCs w:val="24"/>
              </w:rPr>
              <w:t xml:space="preserve"> Vt vastus nr 44.</w:t>
            </w:r>
          </w:p>
          <w:p w14:paraId="652E2C52" w14:textId="34EF0083" w:rsidR="388E3D3F" w:rsidRDefault="213124F4"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46.</w:t>
            </w:r>
            <w:r w:rsidR="7BBA2590" w:rsidRPr="4A6D7F86">
              <w:rPr>
                <w:rFonts w:ascii="Times New Roman" w:eastAsia="Times New Roman" w:hAnsi="Times New Roman" w:cs="Times New Roman"/>
                <w:sz w:val="24"/>
                <w:szCs w:val="24"/>
              </w:rPr>
              <w:t xml:space="preserve"> Jah, kui sotsiaalmajanduse üksuse ja tootjate ühenduse vahel on sõlmitud leping.</w:t>
            </w:r>
          </w:p>
          <w:p w14:paraId="4428C28C" w14:textId="5B0AB8B1" w:rsidR="388E3D3F" w:rsidRDefault="213124F4"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47. </w:t>
            </w:r>
            <w:r w:rsidR="64FBFBFF" w:rsidRPr="4A6D7F86">
              <w:rPr>
                <w:rFonts w:ascii="Times New Roman" w:eastAsia="Times New Roman" w:hAnsi="Times New Roman" w:cs="Times New Roman"/>
                <w:sz w:val="24"/>
                <w:szCs w:val="24"/>
              </w:rPr>
              <w:t>Kulude õiglane hüvitamine lepitakse kokku o</w:t>
            </w:r>
            <w:r w:rsidRPr="4A6D7F86">
              <w:rPr>
                <w:rFonts w:ascii="Times New Roman" w:eastAsia="Times New Roman" w:hAnsi="Times New Roman" w:cs="Times New Roman"/>
                <w:sz w:val="24"/>
                <w:szCs w:val="24"/>
              </w:rPr>
              <w:t>mavahelise lepinguga.</w:t>
            </w:r>
          </w:p>
          <w:p w14:paraId="49ED1F7C" w14:textId="1816BF96" w:rsidR="388E3D3F" w:rsidRDefault="213124F4"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48. Kui ni</w:t>
            </w:r>
            <w:r w:rsidR="3674DB1C" w:rsidRPr="4A6D7F86">
              <w:rPr>
                <w:rFonts w:ascii="Times New Roman" w:eastAsia="Times New Roman" w:hAnsi="Times New Roman" w:cs="Times New Roman"/>
                <w:sz w:val="24"/>
                <w:szCs w:val="24"/>
              </w:rPr>
              <w:t>i on omavahelises lepingus sätestatud.</w:t>
            </w:r>
          </w:p>
          <w:p w14:paraId="0F1AA22D" w14:textId="7F76297E" w:rsidR="388E3D3F" w:rsidRDefault="7228F391" w:rsidP="388E3D3F">
            <w:r w:rsidRPr="4A6D7F86">
              <w:rPr>
                <w:rFonts w:ascii="Times New Roman" w:eastAsia="Times New Roman" w:hAnsi="Times New Roman" w:cs="Times New Roman"/>
                <w:sz w:val="24"/>
                <w:szCs w:val="24"/>
              </w:rPr>
              <w:t>49.</w:t>
            </w:r>
            <w:r w:rsidR="7968B66D" w:rsidRPr="4A6D7F86">
              <w:rPr>
                <w:rFonts w:ascii="Times New Roman" w:eastAsia="Times New Roman" w:hAnsi="Times New Roman" w:cs="Times New Roman"/>
                <w:sz w:val="24"/>
                <w:szCs w:val="24"/>
              </w:rPr>
              <w:t xml:space="preserve"> </w:t>
            </w:r>
            <w:r w:rsidR="6441D848" w:rsidRPr="4A6D7F86">
              <w:rPr>
                <w:rFonts w:ascii="Times New Roman" w:eastAsia="Times New Roman" w:hAnsi="Times New Roman" w:cs="Times New Roman"/>
                <w:sz w:val="24"/>
                <w:szCs w:val="24"/>
              </w:rPr>
              <w:t xml:space="preserve">Hetkel lihtsustatud aruandlust ette nähtud ei ole. Tootjavastutuse süsteemi käivitamisel on oluline saada võimalikult hea ülevaade tekstiilivoogudest – kui palju tekstiili kogutakse, korduskasutusse suunatakse ja jäätmetena käideldakse. Seetõttu peame praeguses etapis vajalikuks ühtset aruandlust. </w:t>
            </w:r>
          </w:p>
        </w:tc>
      </w:tr>
      <w:tr w:rsidR="388E3D3F" w14:paraId="76974A54" w14:textId="77777777" w:rsidTr="3EC31467">
        <w:trPr>
          <w:trHeight w:val="300"/>
        </w:trPr>
        <w:tc>
          <w:tcPr>
            <w:tcW w:w="988" w:type="dxa"/>
          </w:tcPr>
          <w:p w14:paraId="70551268" w14:textId="2EFCF30C" w:rsidR="388E3D3F" w:rsidRDefault="388E3D3F" w:rsidP="4A6D7F86">
            <w:pPr>
              <w:rPr>
                <w:rFonts w:ascii="Times New Roman" w:eastAsia="Times New Roman" w:hAnsi="Times New Roman" w:cs="Times New Roman"/>
                <w:sz w:val="24"/>
                <w:szCs w:val="24"/>
                <w:highlight w:val="yellow"/>
              </w:rPr>
            </w:pPr>
          </w:p>
        </w:tc>
        <w:tc>
          <w:tcPr>
            <w:tcW w:w="1275" w:type="dxa"/>
          </w:tcPr>
          <w:p w14:paraId="470261D4" w14:textId="4FF33901" w:rsidR="388E3D3F" w:rsidRDefault="388E3D3F" w:rsidP="4A6D7F86">
            <w:pPr>
              <w:rPr>
                <w:rFonts w:ascii="Times New Roman" w:eastAsia="Times New Roman" w:hAnsi="Times New Roman" w:cs="Times New Roman"/>
                <w:sz w:val="24"/>
                <w:szCs w:val="24"/>
              </w:rPr>
            </w:pPr>
          </w:p>
        </w:tc>
        <w:tc>
          <w:tcPr>
            <w:tcW w:w="5681" w:type="dxa"/>
          </w:tcPr>
          <w:p w14:paraId="5248FAD2" w14:textId="5E93B1BC" w:rsidR="4339D830" w:rsidRDefault="7F935F78"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Jäätmekäitlejate</w:t>
            </w:r>
            <w:proofErr w:type="spellEnd"/>
            <w:r w:rsidRPr="4A6D7F86">
              <w:rPr>
                <w:rFonts w:ascii="Times New Roman" w:eastAsia="Times New Roman" w:hAnsi="Times New Roman" w:cs="Times New Roman"/>
                <w:sz w:val="24"/>
                <w:szCs w:val="24"/>
                <w:lang w:val="en-US"/>
              </w:rPr>
              <w:t xml:space="preserve"> roll on </w:t>
            </w:r>
            <w:proofErr w:type="spellStart"/>
            <w:r w:rsidRPr="4A6D7F86">
              <w:rPr>
                <w:rFonts w:ascii="Times New Roman" w:eastAsia="Times New Roman" w:hAnsi="Times New Roman" w:cs="Times New Roman"/>
                <w:sz w:val="24"/>
                <w:szCs w:val="24"/>
                <w:lang w:val="en-US"/>
              </w:rPr>
              <w:t>reguleeritud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selgemalt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korduskasutuspartnerite</w:t>
            </w:r>
            <w:proofErr w:type="spellEnd"/>
            <w:r w:rsidRPr="4A6D7F86">
              <w:rPr>
                <w:rFonts w:ascii="Times New Roman" w:eastAsia="Times New Roman" w:hAnsi="Times New Roman" w:cs="Times New Roman"/>
                <w:sz w:val="24"/>
                <w:szCs w:val="24"/>
                <w:lang w:val="en-US"/>
              </w:rPr>
              <w:t xml:space="preserve"> roll (§ 25</w:t>
            </w:r>
            <w:r w:rsidRPr="4A6D7F86">
              <w:rPr>
                <w:rFonts w:ascii="Times New Roman" w:eastAsia="Times New Roman" w:hAnsi="Times New Roman" w:cs="Times New Roman"/>
                <w:sz w:val="24"/>
                <w:szCs w:val="24"/>
                <w:vertAlign w:val="superscript"/>
                <w:lang w:val="en-US"/>
              </w:rPr>
              <w:t>4</w:t>
            </w:r>
            <w:r w:rsidRPr="4A6D7F86">
              <w:rPr>
                <w:rFonts w:ascii="Times New Roman" w:eastAsia="Times New Roman" w:hAnsi="Times New Roman" w:cs="Times New Roman"/>
                <w:sz w:val="24"/>
                <w:szCs w:val="24"/>
                <w:lang w:val="en-US"/>
              </w:rPr>
              <w:t xml:space="preserve"> lg 10, § § 25</w:t>
            </w:r>
            <w:r w:rsidRPr="4A6D7F86">
              <w:rPr>
                <w:rFonts w:ascii="Times New Roman" w:eastAsia="Times New Roman" w:hAnsi="Times New Roman" w:cs="Times New Roman"/>
                <w:sz w:val="24"/>
                <w:szCs w:val="24"/>
                <w:vertAlign w:val="superscript"/>
                <w:lang w:val="en-US"/>
              </w:rPr>
              <w:t>5</w:t>
            </w:r>
            <w:r w:rsidRPr="4A6D7F86">
              <w:rPr>
                <w:rFonts w:ascii="Times New Roman" w:eastAsia="Times New Roman" w:hAnsi="Times New Roman" w:cs="Times New Roman"/>
                <w:sz w:val="24"/>
                <w:szCs w:val="24"/>
                <w:lang w:val="en-US"/>
              </w:rPr>
              <w:t xml:space="preserve"> lg 4)</w:t>
            </w:r>
          </w:p>
          <w:p w14:paraId="190C5D63" w14:textId="384F3BF3" w:rsidR="4339D830" w:rsidRDefault="7F935F78"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jäätmekäitlejate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valikumenetlus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reguleeritud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ühendus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jäätmekäitlejatele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ette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nägema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läbipaistva</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mittediskrimineeriva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valikumenetluse</w:t>
            </w:r>
            <w:proofErr w:type="spellEnd"/>
            <w:r w:rsidRPr="4A6D7F86">
              <w:rPr>
                <w:rFonts w:ascii="Times New Roman" w:eastAsia="Times New Roman" w:hAnsi="Times New Roman" w:cs="Times New Roman"/>
                <w:sz w:val="24"/>
                <w:szCs w:val="24"/>
                <w:lang w:val="en-US"/>
              </w:rPr>
              <w:t xml:space="preserve">. Samal </w:t>
            </w:r>
            <w:proofErr w:type="spellStart"/>
            <w:r w:rsidRPr="4A6D7F86">
              <w:rPr>
                <w:rFonts w:ascii="Times New Roman" w:eastAsia="Times New Roman" w:hAnsi="Times New Roman" w:cs="Times New Roman"/>
                <w:sz w:val="24"/>
                <w:szCs w:val="24"/>
                <w:lang w:val="en-US"/>
              </w:rPr>
              <w:t>ajal</w:t>
            </w:r>
            <w:proofErr w:type="spellEnd"/>
            <w:r w:rsidRPr="4A6D7F86">
              <w:rPr>
                <w:rFonts w:ascii="Times New Roman" w:eastAsia="Times New Roman" w:hAnsi="Times New Roman" w:cs="Times New Roman"/>
                <w:sz w:val="24"/>
                <w:szCs w:val="24"/>
                <w:lang w:val="en-US"/>
              </w:rPr>
              <w:t xml:space="preserve"> ei ole </w:t>
            </w:r>
            <w:proofErr w:type="spellStart"/>
            <w:r w:rsidRPr="4A6D7F86">
              <w:rPr>
                <w:rFonts w:ascii="Times New Roman" w:eastAsia="Times New Roman" w:hAnsi="Times New Roman" w:cs="Times New Roman"/>
                <w:sz w:val="24"/>
                <w:szCs w:val="24"/>
                <w:lang w:val="en-US"/>
              </w:rPr>
              <w:lastRenderedPageBreak/>
              <w:t>sama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kirjeldatud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valitakse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kaasatakse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rahastatakse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korduskasutusorganisatsioone</w:t>
            </w:r>
            <w:proofErr w:type="spellEnd"/>
            <w:r w:rsidRPr="4A6D7F86">
              <w:rPr>
                <w:rFonts w:ascii="Times New Roman" w:eastAsia="Times New Roman" w:hAnsi="Times New Roman" w:cs="Times New Roman"/>
                <w:sz w:val="24"/>
                <w:szCs w:val="24"/>
                <w:lang w:val="en-US"/>
              </w:rPr>
              <w:t>.</w:t>
            </w:r>
          </w:p>
          <w:p w14:paraId="7AB36AD2" w14:textId="40C632C9" w:rsidR="4339D830" w:rsidRDefault="7F935F78" w:rsidP="4A6D7F86">
            <w:p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Kui </w:t>
            </w:r>
            <w:proofErr w:type="spellStart"/>
            <w:r w:rsidRPr="4A6D7F86">
              <w:rPr>
                <w:rFonts w:ascii="Times New Roman" w:eastAsia="Times New Roman" w:hAnsi="Times New Roman" w:cs="Times New Roman"/>
                <w:sz w:val="24"/>
                <w:szCs w:val="24"/>
                <w:lang w:val="en-US"/>
              </w:rPr>
              <w:t>jäätmekäitlejate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teenuste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ostmine</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õigusaktis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reguleeritud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üldiseks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praktikas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kalduda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jäätmekäitluskeskseks</w:t>
            </w:r>
            <w:proofErr w:type="spellEnd"/>
            <w:r w:rsidRPr="4A6D7F86">
              <w:rPr>
                <w:rFonts w:ascii="Times New Roman" w:eastAsia="Times New Roman" w:hAnsi="Times New Roman" w:cs="Times New Roman"/>
                <w:sz w:val="24"/>
                <w:szCs w:val="24"/>
                <w:lang w:val="en-US"/>
              </w:rPr>
              <w:t>.</w:t>
            </w:r>
          </w:p>
          <w:p w14:paraId="0C22A01E" w14:textId="455683F1" w:rsidR="4339D830" w:rsidRDefault="7F935F78"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64489E40" w14:textId="43182494" w:rsidR="4339D830" w:rsidRDefault="7F935F78" w:rsidP="00706C45">
            <w:pPr>
              <w:numPr>
                <w:ilvl w:val="0"/>
                <w:numId w:val="29"/>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Miks on </w:t>
            </w:r>
            <w:proofErr w:type="spellStart"/>
            <w:r w:rsidRPr="4A6D7F86">
              <w:rPr>
                <w:rFonts w:ascii="Times New Roman" w:eastAsia="Times New Roman" w:hAnsi="Times New Roman" w:cs="Times New Roman"/>
                <w:sz w:val="24"/>
                <w:szCs w:val="24"/>
                <w:lang w:val="en-US"/>
              </w:rPr>
              <w:t>eelnõus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jäätmekäitlejate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valikumenetlus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selgelt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reguleeritud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hüvitamise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menetlus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w:t>
            </w:r>
          </w:p>
          <w:p w14:paraId="38C13F28" w14:textId="62539E2F" w:rsidR="4339D830" w:rsidRDefault="7F935F78" w:rsidP="00706C45">
            <w:pPr>
              <w:numPr>
                <w:ilvl w:val="0"/>
                <w:numId w:val="29"/>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korduskasutusettevõtjatele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kavandatakse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samaväärselt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läbipaistev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rahastamismenetlus</w:t>
            </w:r>
            <w:proofErr w:type="spellEnd"/>
            <w:r w:rsidRPr="4A6D7F86">
              <w:rPr>
                <w:rFonts w:ascii="Times New Roman" w:eastAsia="Times New Roman" w:hAnsi="Times New Roman" w:cs="Times New Roman"/>
                <w:sz w:val="24"/>
                <w:szCs w:val="24"/>
                <w:lang w:val="en-US"/>
              </w:rPr>
              <w:t>?</w:t>
            </w:r>
          </w:p>
          <w:p w14:paraId="680A52C4" w14:textId="76C28CBA" w:rsidR="4339D830" w:rsidRDefault="7F935F78" w:rsidP="00706C45">
            <w:pPr>
              <w:numPr>
                <w:ilvl w:val="0"/>
                <w:numId w:val="29"/>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r w:rsidR="4339D830">
              <w:tab/>
            </w:r>
            <w:proofErr w:type="spellStart"/>
            <w:r w:rsidRPr="4A6D7F86">
              <w:rPr>
                <w:rFonts w:ascii="Times New Roman" w:eastAsia="Times New Roman" w:hAnsi="Times New Roman" w:cs="Times New Roman"/>
                <w:sz w:val="24"/>
                <w:szCs w:val="24"/>
                <w:lang w:val="en-US"/>
              </w:rPr>
              <w:t>tagatakse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sõlmi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põhilisi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süsteemilepinguid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üksnes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jäätmekäitlejatega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ning</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jäta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kõrvalrolli</w:t>
            </w:r>
            <w:proofErr w:type="spellEnd"/>
            <w:r w:rsidRPr="4A6D7F86">
              <w:rPr>
                <w:rFonts w:ascii="Times New Roman" w:eastAsia="Times New Roman" w:hAnsi="Times New Roman" w:cs="Times New Roman"/>
                <w:sz w:val="24"/>
                <w:szCs w:val="24"/>
                <w:lang w:val="en-US"/>
              </w:rPr>
              <w:t>?</w:t>
            </w:r>
          </w:p>
          <w:p w14:paraId="1E186DCB" w14:textId="6E13BB9E" w:rsidR="4339D830" w:rsidRDefault="7F935F78" w:rsidP="00706C45">
            <w:pPr>
              <w:numPr>
                <w:ilvl w:val="0"/>
                <w:numId w:val="29"/>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kaalub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korduskasutuspartnerite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kaasamise</w:t>
            </w:r>
            <w:proofErr w:type="spellEnd"/>
            <w:r w:rsidRPr="4A6D7F86">
              <w:rPr>
                <w:rFonts w:ascii="Times New Roman" w:eastAsia="Times New Roman" w:hAnsi="Times New Roman" w:cs="Times New Roman"/>
                <w:sz w:val="24"/>
                <w:szCs w:val="24"/>
                <w:lang w:val="en-US"/>
              </w:rPr>
              <w:t xml:space="preserve"> </w:t>
            </w:r>
            <w:r w:rsidR="4339D830">
              <w:tab/>
            </w:r>
            <w:proofErr w:type="spellStart"/>
            <w:r w:rsidRPr="4A6D7F86">
              <w:rPr>
                <w:rFonts w:ascii="Times New Roman" w:eastAsia="Times New Roman" w:hAnsi="Times New Roman" w:cs="Times New Roman"/>
                <w:sz w:val="24"/>
                <w:szCs w:val="24"/>
                <w:lang w:val="en-US"/>
              </w:rPr>
              <w:t>miinimumnõudeid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tegevusloa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registreeringu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tingimusena</w:t>
            </w:r>
            <w:proofErr w:type="spellEnd"/>
            <w:r w:rsidRPr="4A6D7F86">
              <w:rPr>
                <w:rFonts w:ascii="Times New Roman" w:eastAsia="Times New Roman" w:hAnsi="Times New Roman" w:cs="Times New Roman"/>
                <w:sz w:val="24"/>
                <w:szCs w:val="24"/>
                <w:lang w:val="en-US"/>
              </w:rPr>
              <w:t>?</w:t>
            </w:r>
          </w:p>
          <w:p w14:paraId="2EC10F00" w14:textId="2944F6A9" w:rsidR="388E3D3F" w:rsidRDefault="388E3D3F" w:rsidP="4A6D7F86">
            <w:pPr>
              <w:rPr>
                <w:rFonts w:ascii="Times New Roman" w:eastAsia="Times New Roman" w:hAnsi="Times New Roman" w:cs="Times New Roman"/>
                <w:b/>
                <w:bCs/>
                <w:sz w:val="24"/>
                <w:szCs w:val="24"/>
                <w:lang w:val="en-US"/>
              </w:rPr>
            </w:pPr>
          </w:p>
        </w:tc>
        <w:tc>
          <w:tcPr>
            <w:tcW w:w="5835" w:type="dxa"/>
          </w:tcPr>
          <w:p w14:paraId="352EDA72" w14:textId="3DC237BA" w:rsidR="388E3D3F" w:rsidRDefault="7CE809AF" w:rsidP="4A6D7F86">
            <w:r w:rsidRPr="4A6D7F86">
              <w:rPr>
                <w:rFonts w:ascii="Times New Roman" w:eastAsia="Times New Roman" w:hAnsi="Times New Roman" w:cs="Times New Roman"/>
                <w:sz w:val="24"/>
                <w:szCs w:val="24"/>
              </w:rPr>
              <w:lastRenderedPageBreak/>
              <w:t xml:space="preserve">50.Sotsiaalmajanduse üksustel on kogumisvõrgustikus eriline roll: nad toetavad korduskasutust, parandamist ning kohaliku ja kaasava majandustegevuse arengut. Seetõttu tuleb nende kaasamist käsitada kogumisvõrgustiku loomuliku ja vajaliku osana. Jäätmekäitleja puhul on olukord erinev, kuna tema </w:t>
            </w:r>
            <w:r w:rsidRPr="4A6D7F86">
              <w:rPr>
                <w:rFonts w:ascii="Times New Roman" w:eastAsia="Times New Roman" w:hAnsi="Times New Roman" w:cs="Times New Roman"/>
                <w:sz w:val="24"/>
                <w:szCs w:val="24"/>
              </w:rPr>
              <w:lastRenderedPageBreak/>
              <w:t>ülesanne on osutada jäätmete käitlemise teenust ning selle teenuse osutaja valikul tuleb tagada läbipaistvus, mittediskrimineerimine ja konkurents. Seetõttu on põhjendatud, et sotsiaalmajanduse üksusel on õigus kogumisvõrgustikus osaleda, samal ajal kui jäätmekäitleja valitakse läbipaistva valikumenetluse kaudu.</w:t>
            </w:r>
          </w:p>
          <w:p w14:paraId="7ED9514C" w14:textId="0326A69C" w:rsidR="388E3D3F" w:rsidRDefault="7CE809AF" w:rsidP="4A6D7F86">
            <w:r w:rsidRPr="4A6D7F86">
              <w:rPr>
                <w:rFonts w:ascii="Times New Roman" w:eastAsia="Times New Roman" w:hAnsi="Times New Roman" w:cs="Times New Roman"/>
                <w:sz w:val="24"/>
                <w:szCs w:val="24"/>
              </w:rPr>
              <w:t>51.</w:t>
            </w:r>
            <w:r w:rsidR="2AE1EC8F" w:rsidRPr="4A6D7F86">
              <w:rPr>
                <w:rFonts w:ascii="Times New Roman" w:eastAsia="Times New Roman" w:hAnsi="Times New Roman" w:cs="Times New Roman"/>
                <w:sz w:val="24"/>
                <w:szCs w:val="24"/>
              </w:rPr>
              <w:t xml:space="preserve"> </w:t>
            </w:r>
            <w:r w:rsidR="68E49367" w:rsidRPr="4A6D7F86">
              <w:rPr>
                <w:rFonts w:ascii="Times New Roman" w:eastAsia="Times New Roman" w:hAnsi="Times New Roman" w:cs="Times New Roman"/>
                <w:sz w:val="24"/>
                <w:szCs w:val="24"/>
              </w:rPr>
              <w:t>Sotsiaalmajanduse üksuse kaasamine peab toimuma selgete, läbipaistvate ja mittediskrimineerivate tingimuste alusel, kuid tootjate ühendus ei või muuta kaasamist konkurentsipõhiseks valikumenetluseks, mille tulemusel jäetakse nõuetele vastav sotsiaalmajanduse üksus kogumisvõrgustikust kõrvale.</w:t>
            </w:r>
          </w:p>
          <w:p w14:paraId="78C7287D" w14:textId="09318081" w:rsidR="388E3D3F" w:rsidRDefault="7CE809AF" w:rsidP="4A6D7F86">
            <w:r w:rsidRPr="4A6D7F86">
              <w:rPr>
                <w:rFonts w:ascii="Times New Roman" w:eastAsia="Times New Roman" w:hAnsi="Times New Roman" w:cs="Times New Roman"/>
                <w:sz w:val="24"/>
                <w:szCs w:val="24"/>
              </w:rPr>
              <w:t xml:space="preserve">52. </w:t>
            </w:r>
            <w:r w:rsidR="04B2AEB6" w:rsidRPr="4A6D7F86">
              <w:rPr>
                <w:rFonts w:ascii="Times New Roman" w:eastAsia="Times New Roman" w:hAnsi="Times New Roman" w:cs="Times New Roman"/>
                <w:sz w:val="24"/>
                <w:szCs w:val="24"/>
              </w:rPr>
              <w:t xml:space="preserve">§ </w:t>
            </w:r>
            <w:r w:rsidR="18601AC2" w:rsidRPr="4A6D7F86">
              <w:rPr>
                <w:rFonts w:ascii="Times New Roman" w:eastAsia="Times New Roman" w:hAnsi="Times New Roman" w:cs="Times New Roman"/>
                <w:sz w:val="24"/>
                <w:szCs w:val="24"/>
              </w:rPr>
              <w:t>25</w:t>
            </w:r>
            <w:r w:rsidR="18601AC2" w:rsidRPr="4A6D7F86">
              <w:rPr>
                <w:rFonts w:ascii="Times New Roman" w:eastAsia="Times New Roman" w:hAnsi="Times New Roman" w:cs="Times New Roman"/>
                <w:sz w:val="24"/>
                <w:szCs w:val="24"/>
                <w:vertAlign w:val="superscript"/>
              </w:rPr>
              <w:t>5</w:t>
            </w:r>
            <w:r w:rsidR="18601AC2" w:rsidRPr="4A6D7F86">
              <w:rPr>
                <w:rFonts w:ascii="Times New Roman" w:eastAsia="Times New Roman" w:hAnsi="Times New Roman" w:cs="Times New Roman"/>
                <w:sz w:val="24"/>
                <w:szCs w:val="24"/>
              </w:rPr>
              <w:t xml:space="preserve"> lg 4 ja 25</w:t>
            </w:r>
            <w:r w:rsidR="3F746FB6" w:rsidRPr="4A6D7F86">
              <w:rPr>
                <w:rFonts w:ascii="Times New Roman" w:eastAsia="Times New Roman" w:hAnsi="Times New Roman" w:cs="Times New Roman"/>
                <w:sz w:val="24"/>
                <w:szCs w:val="24"/>
                <w:vertAlign w:val="superscript"/>
              </w:rPr>
              <w:t>6</w:t>
            </w:r>
            <w:r w:rsidR="18601AC2" w:rsidRPr="4A6D7F86">
              <w:rPr>
                <w:rFonts w:ascii="Times New Roman" w:eastAsia="Times New Roman" w:hAnsi="Times New Roman" w:cs="Times New Roman"/>
                <w:sz w:val="24"/>
                <w:szCs w:val="24"/>
              </w:rPr>
              <w:t xml:space="preserve"> lg </w:t>
            </w:r>
            <w:r w:rsidR="55E88913" w:rsidRPr="4A6D7F86">
              <w:rPr>
                <w:rFonts w:ascii="Times New Roman" w:eastAsia="Times New Roman" w:hAnsi="Times New Roman" w:cs="Times New Roman"/>
                <w:sz w:val="24"/>
                <w:szCs w:val="24"/>
              </w:rPr>
              <w:t>1</w:t>
            </w:r>
            <w:r w:rsidR="18601AC2" w:rsidRPr="4A6D7F86">
              <w:rPr>
                <w:rFonts w:ascii="Times New Roman" w:eastAsia="Times New Roman" w:hAnsi="Times New Roman" w:cs="Times New Roman"/>
                <w:sz w:val="24"/>
                <w:szCs w:val="24"/>
              </w:rPr>
              <w:t xml:space="preserve">, millega on üle võetud </w:t>
            </w:r>
            <w:r w:rsidR="356A816B" w:rsidRPr="3AA80422">
              <w:rPr>
                <w:rFonts w:ascii="Times New Roman" w:eastAsia="Times New Roman" w:hAnsi="Times New Roman" w:cs="Times New Roman"/>
                <w:sz w:val="24"/>
                <w:szCs w:val="24"/>
              </w:rPr>
              <w:t>jäätmete raam</w:t>
            </w:r>
            <w:r w:rsidR="18601AC2" w:rsidRPr="3AA80422">
              <w:rPr>
                <w:rFonts w:ascii="Times New Roman" w:eastAsia="Times New Roman" w:hAnsi="Times New Roman" w:cs="Times New Roman"/>
                <w:sz w:val="24"/>
                <w:szCs w:val="24"/>
              </w:rPr>
              <w:t>direktiivi</w:t>
            </w:r>
            <w:r w:rsidR="18601AC2" w:rsidRPr="4A6D7F86">
              <w:rPr>
                <w:rFonts w:ascii="Times New Roman" w:eastAsia="Times New Roman" w:hAnsi="Times New Roman" w:cs="Times New Roman"/>
                <w:sz w:val="24"/>
                <w:szCs w:val="24"/>
              </w:rPr>
              <w:t xml:space="preserve"> artikli 22c lõiked 10–11 näevad ette, et tootjate ühendus ei tohi keelduda kohaliku omavalitsuse, sotsiaalmajanduse üksuse ega muu korduskasutusettevõtja osalemisest kogumissüsteemis. Sotsiaalmajanduse üksustele antakse lisaks õigus säilitada ja käitada oma kogumispunkte ning neile tuleb kogumispunktide asukoha valikul anda võrdne või eelistatud kohtlemine. </w:t>
            </w:r>
          </w:p>
          <w:p w14:paraId="681D3189" w14:textId="5C9564ED" w:rsidR="388E3D3F" w:rsidRDefault="18601AC2" w:rsidP="4A6D7F86">
            <w:r w:rsidRPr="4A6D7F86">
              <w:rPr>
                <w:rFonts w:ascii="Times New Roman" w:eastAsia="Times New Roman" w:hAnsi="Times New Roman" w:cs="Times New Roman"/>
                <w:sz w:val="24"/>
                <w:szCs w:val="24"/>
              </w:rPr>
              <w:t xml:space="preserve">Samas näeb </w:t>
            </w:r>
            <w:r w:rsidR="44C11F66" w:rsidRPr="4A6D7F86">
              <w:rPr>
                <w:rFonts w:ascii="Times New Roman" w:eastAsia="Times New Roman" w:hAnsi="Times New Roman" w:cs="Times New Roman"/>
                <w:sz w:val="24"/>
                <w:szCs w:val="24"/>
              </w:rPr>
              <w:t xml:space="preserve">§ </w:t>
            </w:r>
            <w:r w:rsidR="5E137DB2" w:rsidRPr="4A6D7F86">
              <w:rPr>
                <w:rFonts w:ascii="Times New Roman" w:eastAsia="Times New Roman" w:hAnsi="Times New Roman" w:cs="Times New Roman"/>
                <w:sz w:val="24"/>
                <w:szCs w:val="24"/>
              </w:rPr>
              <w:t>25</w:t>
            </w:r>
            <w:r w:rsidR="5E137DB2" w:rsidRPr="4A6D7F86">
              <w:rPr>
                <w:rFonts w:ascii="Times New Roman" w:eastAsia="Times New Roman" w:hAnsi="Times New Roman" w:cs="Times New Roman"/>
                <w:sz w:val="24"/>
                <w:szCs w:val="24"/>
                <w:vertAlign w:val="superscript"/>
              </w:rPr>
              <w:t>4</w:t>
            </w:r>
            <w:r w:rsidR="5E137DB2" w:rsidRPr="4A6D7F86">
              <w:rPr>
                <w:rFonts w:ascii="Times New Roman" w:eastAsia="Times New Roman" w:hAnsi="Times New Roman" w:cs="Times New Roman"/>
                <w:sz w:val="24"/>
                <w:szCs w:val="24"/>
              </w:rPr>
              <w:t xml:space="preserve"> lg 9 p 6, millega on üle võetud </w:t>
            </w:r>
            <w:r w:rsidR="0FA63AEC" w:rsidRPr="3AA80422">
              <w:rPr>
                <w:rFonts w:ascii="Times New Roman" w:eastAsia="Times New Roman" w:hAnsi="Times New Roman" w:cs="Times New Roman"/>
                <w:sz w:val="24"/>
                <w:szCs w:val="24"/>
              </w:rPr>
              <w:t>jäätmete raam</w:t>
            </w:r>
            <w:r w:rsidR="5E137DB2" w:rsidRPr="3AA80422">
              <w:rPr>
                <w:rFonts w:ascii="Times New Roman" w:eastAsia="Times New Roman" w:hAnsi="Times New Roman" w:cs="Times New Roman"/>
                <w:sz w:val="24"/>
                <w:szCs w:val="24"/>
              </w:rPr>
              <w:t>direktiivi</w:t>
            </w:r>
            <w:r w:rsidR="5E137DB2" w:rsidRPr="4A6D7F86">
              <w:rPr>
                <w:rFonts w:ascii="Times New Roman" w:eastAsia="Times New Roman" w:hAnsi="Times New Roman" w:cs="Times New Roman"/>
                <w:sz w:val="24"/>
                <w:szCs w:val="24"/>
              </w:rPr>
              <w:t xml:space="preserve"> </w:t>
            </w:r>
            <w:r w:rsidRPr="4A6D7F86">
              <w:rPr>
                <w:rFonts w:ascii="Times New Roman" w:eastAsia="Times New Roman" w:hAnsi="Times New Roman" w:cs="Times New Roman"/>
                <w:sz w:val="24"/>
                <w:szCs w:val="24"/>
              </w:rPr>
              <w:t>artikli 22c lõige 19 ette, et jäätmekäitlejate valimine peab toimuma läbipaistva ja mittediskrimineeriva valikumenetluse kaudu, lähtudes läbipaistvatest hankekriteeriumidest. See puudutab jäätmekäitlusteenuste hankimist, mitte sotsiaalmajanduse üksuse õigust kogumissüsteemis osaleda</w:t>
            </w:r>
          </w:p>
          <w:p w14:paraId="7204AF8E" w14:textId="2470F15C" w:rsidR="388E3D3F" w:rsidRDefault="388E3D3F" w:rsidP="4A6D7F86">
            <w:pPr>
              <w:rPr>
                <w:rFonts w:ascii="Times New Roman" w:eastAsia="Times New Roman" w:hAnsi="Times New Roman" w:cs="Times New Roman"/>
                <w:sz w:val="24"/>
                <w:szCs w:val="24"/>
              </w:rPr>
            </w:pPr>
          </w:p>
          <w:p w14:paraId="181F3D81" w14:textId="3EAE0D0E" w:rsidR="388E3D3F" w:rsidRDefault="7CE809AF" w:rsidP="4A6D7F86">
            <w:r w:rsidRPr="4A6D7F86">
              <w:rPr>
                <w:rFonts w:ascii="Times New Roman" w:eastAsia="Times New Roman" w:hAnsi="Times New Roman" w:cs="Times New Roman"/>
                <w:sz w:val="24"/>
                <w:szCs w:val="24"/>
              </w:rPr>
              <w:t>53.</w:t>
            </w:r>
            <w:r w:rsidR="2A09C323" w:rsidRPr="4A6D7F86">
              <w:rPr>
                <w:rFonts w:ascii="Times New Roman" w:eastAsia="Times New Roman" w:hAnsi="Times New Roman" w:cs="Times New Roman"/>
                <w:sz w:val="24"/>
                <w:szCs w:val="24"/>
              </w:rPr>
              <w:t xml:space="preserve"> Sotsiaalmajanduse üksuse kaasamine tootjate ühenduse süsteemi on reguleeritud juba 25</w:t>
            </w:r>
            <w:r w:rsidR="2A09C323" w:rsidRPr="4A6D7F86">
              <w:rPr>
                <w:rFonts w:ascii="Times New Roman" w:eastAsia="Times New Roman" w:hAnsi="Times New Roman" w:cs="Times New Roman"/>
                <w:sz w:val="24"/>
                <w:szCs w:val="24"/>
                <w:vertAlign w:val="superscript"/>
              </w:rPr>
              <w:t>5</w:t>
            </w:r>
            <w:r w:rsidR="2A09C323" w:rsidRPr="4A6D7F86">
              <w:rPr>
                <w:rFonts w:ascii="Times New Roman" w:eastAsia="Times New Roman" w:hAnsi="Times New Roman" w:cs="Times New Roman"/>
                <w:sz w:val="24"/>
                <w:szCs w:val="24"/>
              </w:rPr>
              <w:t xml:space="preserve"> lg 4.</w:t>
            </w:r>
          </w:p>
          <w:p w14:paraId="79876816" w14:textId="5A9B5FDF" w:rsidR="388E3D3F" w:rsidRDefault="388E3D3F" w:rsidP="4A6D7F86">
            <w:pPr>
              <w:rPr>
                <w:rFonts w:ascii="Times New Roman" w:eastAsia="Times New Roman" w:hAnsi="Times New Roman" w:cs="Times New Roman"/>
                <w:sz w:val="24"/>
                <w:szCs w:val="24"/>
              </w:rPr>
            </w:pPr>
          </w:p>
        </w:tc>
      </w:tr>
      <w:tr w:rsidR="388E3D3F" w14:paraId="5F343066" w14:textId="77777777" w:rsidTr="3EC31467">
        <w:trPr>
          <w:trHeight w:val="300"/>
        </w:trPr>
        <w:tc>
          <w:tcPr>
            <w:tcW w:w="988" w:type="dxa"/>
          </w:tcPr>
          <w:p w14:paraId="4E625DA0" w14:textId="2187D133" w:rsidR="388E3D3F" w:rsidRDefault="388E3D3F" w:rsidP="4A6D7F86">
            <w:pPr>
              <w:rPr>
                <w:rFonts w:ascii="Times New Roman" w:eastAsia="Times New Roman" w:hAnsi="Times New Roman" w:cs="Times New Roman"/>
                <w:sz w:val="24"/>
                <w:szCs w:val="24"/>
                <w:highlight w:val="yellow"/>
              </w:rPr>
            </w:pPr>
          </w:p>
        </w:tc>
        <w:tc>
          <w:tcPr>
            <w:tcW w:w="1275" w:type="dxa"/>
          </w:tcPr>
          <w:p w14:paraId="3AB40CD1" w14:textId="122EB18B" w:rsidR="388E3D3F" w:rsidRDefault="388E3D3F" w:rsidP="4A6D7F86">
            <w:pPr>
              <w:rPr>
                <w:rFonts w:ascii="Times New Roman" w:eastAsia="Times New Roman" w:hAnsi="Times New Roman" w:cs="Times New Roman"/>
                <w:sz w:val="24"/>
                <w:szCs w:val="24"/>
              </w:rPr>
            </w:pPr>
          </w:p>
        </w:tc>
        <w:tc>
          <w:tcPr>
            <w:tcW w:w="5681" w:type="dxa"/>
          </w:tcPr>
          <w:p w14:paraId="5D898FFD" w14:textId="3BA48A2F" w:rsidR="2CE2A13B" w:rsidRDefault="6B2ECFB5"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sisuline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kaasamine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otsustusprotsessi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eraldi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mehhanismi</w:t>
            </w:r>
            <w:proofErr w:type="spellEnd"/>
            <w:r w:rsidRPr="4A6D7F86">
              <w:rPr>
                <w:rFonts w:ascii="Times New Roman" w:eastAsia="Times New Roman" w:hAnsi="Times New Roman" w:cs="Times New Roman"/>
                <w:sz w:val="24"/>
                <w:szCs w:val="24"/>
                <w:lang w:val="en-US"/>
              </w:rPr>
              <w:t xml:space="preserve"> (§ 23 lg 3, § 25</w:t>
            </w:r>
            <w:r w:rsidRPr="4A6D7F86">
              <w:rPr>
                <w:rFonts w:ascii="Times New Roman" w:eastAsia="Times New Roman" w:hAnsi="Times New Roman" w:cs="Times New Roman"/>
                <w:sz w:val="24"/>
                <w:szCs w:val="24"/>
                <w:vertAlign w:val="superscript"/>
                <w:lang w:val="en-US"/>
              </w:rPr>
              <w:t>5</w:t>
            </w:r>
            <w:r w:rsidRPr="4A6D7F86">
              <w:rPr>
                <w:rFonts w:ascii="Times New Roman" w:eastAsia="Times New Roman" w:hAnsi="Times New Roman" w:cs="Times New Roman"/>
                <w:sz w:val="24"/>
                <w:szCs w:val="24"/>
                <w:lang w:val="en-US"/>
              </w:rPr>
              <w:t xml:space="preserve"> lg 5, § § 25</w:t>
            </w:r>
            <w:r w:rsidRPr="4A6D7F86">
              <w:rPr>
                <w:rFonts w:ascii="Times New Roman" w:eastAsia="Times New Roman" w:hAnsi="Times New Roman" w:cs="Times New Roman"/>
                <w:sz w:val="24"/>
                <w:szCs w:val="24"/>
                <w:vertAlign w:val="superscript"/>
                <w:lang w:val="en-US"/>
              </w:rPr>
              <w:t>6</w:t>
            </w:r>
            <w:r w:rsidRPr="4A6D7F86">
              <w:rPr>
                <w:rFonts w:ascii="Times New Roman" w:eastAsia="Times New Roman" w:hAnsi="Times New Roman" w:cs="Times New Roman"/>
                <w:sz w:val="24"/>
                <w:szCs w:val="24"/>
                <w:lang w:val="en-US"/>
              </w:rPr>
              <w:t>)</w:t>
            </w:r>
          </w:p>
          <w:p w14:paraId="7443FB14" w14:textId="50C68C74" w:rsidR="2CE2A13B" w:rsidRDefault="6B2ECFB5"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järgi</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ühenduse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liikmeteks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üksnes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ühendused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Mõistame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kohustuse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kandjad</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tootjad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tegevus</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eesmärkide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täitmiseks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vajalikud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neil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sisuline</w:t>
            </w:r>
            <w:proofErr w:type="spellEnd"/>
            <w:r w:rsidRPr="4A6D7F86">
              <w:rPr>
                <w:rFonts w:ascii="Times New Roman" w:eastAsia="Times New Roman" w:hAnsi="Times New Roman" w:cs="Times New Roman"/>
                <w:sz w:val="24"/>
                <w:szCs w:val="24"/>
                <w:lang w:val="en-US"/>
              </w:rPr>
              <w:t xml:space="preserve"> roll </w:t>
            </w:r>
            <w:proofErr w:type="spellStart"/>
            <w:r w:rsidRPr="4A6D7F86">
              <w:rPr>
                <w:rFonts w:ascii="Times New Roman" w:eastAsia="Times New Roman" w:hAnsi="Times New Roman" w:cs="Times New Roman"/>
                <w:sz w:val="24"/>
                <w:szCs w:val="24"/>
                <w:lang w:val="en-US"/>
              </w:rPr>
              <w:t>süsteemi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kujundamisel</w:t>
            </w:r>
            <w:proofErr w:type="spellEnd"/>
            <w:r w:rsidRPr="4A6D7F86">
              <w:rPr>
                <w:rFonts w:ascii="Times New Roman" w:eastAsia="Times New Roman" w:hAnsi="Times New Roman" w:cs="Times New Roman"/>
                <w:sz w:val="24"/>
                <w:szCs w:val="24"/>
                <w:lang w:val="en-US"/>
              </w:rPr>
              <w:t>.</w:t>
            </w:r>
          </w:p>
          <w:p w14:paraId="46FF06C7" w14:textId="0DD4F767" w:rsidR="2CE2A13B" w:rsidRDefault="6B2ECFB5"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6EA4CF77" w14:textId="2AC75EF1" w:rsidR="2CE2A13B" w:rsidRDefault="6B2ECFB5" w:rsidP="00706C45">
            <w:pPr>
              <w:numPr>
                <w:ilvl w:val="0"/>
                <w:numId w:val="33"/>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Millise</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mehhanismi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kaudu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kulumudeli</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andmemudeli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kommunikatsiooni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kujundamisse</w:t>
            </w:r>
            <w:proofErr w:type="spellEnd"/>
            <w:r w:rsidRPr="4A6D7F86">
              <w:rPr>
                <w:rFonts w:ascii="Times New Roman" w:eastAsia="Times New Roman" w:hAnsi="Times New Roman" w:cs="Times New Roman"/>
                <w:sz w:val="24"/>
                <w:szCs w:val="24"/>
                <w:lang w:val="en-US"/>
              </w:rPr>
              <w:t>?</w:t>
            </w:r>
            <w:r w:rsidR="2CE2A13B">
              <w:tab/>
            </w:r>
          </w:p>
          <w:p w14:paraId="4A0D7927" w14:textId="339F11E3" w:rsidR="2CE2A13B" w:rsidRDefault="6B2ECFB5" w:rsidP="00706C45">
            <w:pPr>
              <w:numPr>
                <w:ilvl w:val="0"/>
                <w:numId w:val="3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luuakse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nõukoda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koostööplatvorm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kuhu</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kuuluvad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tootjad</w:t>
            </w:r>
            <w:proofErr w:type="spellEnd"/>
            <w:r w:rsidRPr="4A6D7F86">
              <w:rPr>
                <w:rFonts w:ascii="Times New Roman" w:eastAsia="Times New Roman" w:hAnsi="Times New Roman" w:cs="Times New Roman"/>
                <w:sz w:val="24"/>
                <w:szCs w:val="24"/>
                <w:lang w:val="en-US"/>
              </w:rPr>
              <w:t>/</w:t>
            </w:r>
            <w:proofErr w:type="spellStart"/>
            <w:r w:rsidRPr="4A6D7F86">
              <w:rPr>
                <w:rFonts w:ascii="Times New Roman" w:eastAsia="Times New Roman" w:hAnsi="Times New Roman" w:cs="Times New Roman"/>
                <w:sz w:val="24"/>
                <w:szCs w:val="24"/>
                <w:lang w:val="en-US"/>
              </w:rPr>
              <w:t>tootjavastutusorganisatsioon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üksused</w:t>
            </w:r>
            <w:proofErr w:type="spellEnd"/>
            <w:r w:rsidRPr="4A6D7F86">
              <w:rPr>
                <w:rFonts w:ascii="Times New Roman" w:eastAsia="Times New Roman" w:hAnsi="Times New Roman" w:cs="Times New Roman"/>
                <w:sz w:val="24"/>
                <w:szCs w:val="24"/>
                <w:lang w:val="en-US"/>
              </w:rPr>
              <w:t>/</w:t>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organisatsioonid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kohalikud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omavalitsused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jäätmekäitlejad</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ministeeriumid</w:t>
            </w:r>
            <w:proofErr w:type="spellEnd"/>
            <w:r w:rsidRPr="4A6D7F86">
              <w:rPr>
                <w:rFonts w:ascii="Times New Roman" w:eastAsia="Times New Roman" w:hAnsi="Times New Roman" w:cs="Times New Roman"/>
                <w:sz w:val="24"/>
                <w:szCs w:val="24"/>
                <w:lang w:val="en-US"/>
              </w:rPr>
              <w:t>?</w:t>
            </w:r>
          </w:p>
          <w:p w14:paraId="2145FF11" w14:textId="573741AA" w:rsidR="2CE2A13B" w:rsidRDefault="6B2ECFB5" w:rsidP="00706C45">
            <w:pPr>
              <w:numPr>
                <w:ilvl w:val="0"/>
                <w:numId w:val="33"/>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korduskasutusorganisatsioonidel</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õigus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infot</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kulumudeli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kogumisvõrgustiku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sihtarvude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lepingupõhimõtete</w:t>
            </w:r>
            <w:proofErr w:type="spellEnd"/>
            <w:r w:rsidRPr="4A6D7F86">
              <w:rPr>
                <w:rFonts w:ascii="Times New Roman" w:eastAsia="Times New Roman" w:hAnsi="Times New Roman" w:cs="Times New Roman"/>
                <w:sz w:val="24"/>
                <w:szCs w:val="24"/>
                <w:lang w:val="en-US"/>
              </w:rPr>
              <w:t xml:space="preserve"> kohta?</w:t>
            </w:r>
          </w:p>
          <w:p w14:paraId="3EBFFA85" w14:textId="29DF6C2B" w:rsidR="2CE2A13B" w:rsidRDefault="6B2ECFB5" w:rsidP="00706C45">
            <w:pPr>
              <w:numPr>
                <w:ilvl w:val="0"/>
                <w:numId w:val="33"/>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lahendatakse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vaidlused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tootjavastutusorganisatsiooni</w:t>
            </w:r>
            <w:proofErr w:type="spellEnd"/>
            <w:r w:rsidRPr="4A6D7F86">
              <w:rPr>
                <w:rFonts w:ascii="Times New Roman" w:eastAsia="Times New Roman" w:hAnsi="Times New Roman" w:cs="Times New Roman"/>
                <w:sz w:val="24"/>
                <w:szCs w:val="24"/>
                <w:lang w:val="en-US"/>
              </w:rPr>
              <w:t xml:space="preserve"> ja </w:t>
            </w:r>
            <w:r w:rsidR="2CE2A13B">
              <w:lastRenderedPageBreak/>
              <w:tab/>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organisatsiooni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vahel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andmete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kogumispunktide</w:t>
            </w:r>
            <w:proofErr w:type="spellEnd"/>
            <w:r w:rsidRPr="4A6D7F86">
              <w:rPr>
                <w:rFonts w:ascii="Times New Roman" w:eastAsia="Times New Roman" w:hAnsi="Times New Roman" w:cs="Times New Roman"/>
                <w:sz w:val="24"/>
                <w:szCs w:val="24"/>
                <w:lang w:val="en-US"/>
              </w:rPr>
              <w:t xml:space="preserve"> </w:t>
            </w:r>
            <w:r w:rsidR="2CE2A13B">
              <w:tab/>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kaubavoogude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üle</w:t>
            </w:r>
            <w:proofErr w:type="spellEnd"/>
            <w:r w:rsidRPr="4A6D7F86">
              <w:rPr>
                <w:rFonts w:ascii="Times New Roman" w:eastAsia="Times New Roman" w:hAnsi="Times New Roman" w:cs="Times New Roman"/>
                <w:sz w:val="24"/>
                <w:szCs w:val="24"/>
                <w:lang w:val="en-US"/>
              </w:rPr>
              <w:t>?</w:t>
            </w:r>
          </w:p>
          <w:p w14:paraId="6960CE52" w14:textId="6F8E8627" w:rsidR="388E3D3F" w:rsidRDefault="388E3D3F" w:rsidP="4A6D7F86">
            <w:pPr>
              <w:rPr>
                <w:rFonts w:ascii="Times New Roman" w:eastAsia="Times New Roman" w:hAnsi="Times New Roman" w:cs="Times New Roman"/>
                <w:b/>
                <w:bCs/>
                <w:sz w:val="24"/>
                <w:szCs w:val="24"/>
                <w:lang w:val="en-US"/>
              </w:rPr>
            </w:pPr>
          </w:p>
        </w:tc>
        <w:tc>
          <w:tcPr>
            <w:tcW w:w="5835" w:type="dxa"/>
          </w:tcPr>
          <w:p w14:paraId="05B20E91" w14:textId="5D6592DC" w:rsidR="388E3D3F" w:rsidRDefault="7BBF8D0D"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54.Tootjate ühenduse ja sotsiaalmajanduse üksuse vahelise lepingu alusel.</w:t>
            </w:r>
          </w:p>
          <w:p w14:paraId="5427F786" w14:textId="0ECA5A0C" w:rsidR="388E3D3F" w:rsidRDefault="69597626" w:rsidP="385D8D36">
            <w:pPr>
              <w:rPr>
                <w:rFonts w:ascii="Times New Roman" w:eastAsia="Times New Roman" w:hAnsi="Times New Roman" w:cs="Times New Roman"/>
                <w:sz w:val="24"/>
                <w:szCs w:val="24"/>
                <w:highlight w:val="yellow"/>
              </w:rPr>
            </w:pPr>
            <w:r w:rsidRPr="385D8D36">
              <w:rPr>
                <w:rFonts w:ascii="Times New Roman" w:eastAsia="Times New Roman" w:hAnsi="Times New Roman" w:cs="Times New Roman"/>
                <w:sz w:val="24"/>
                <w:szCs w:val="24"/>
              </w:rPr>
              <w:t xml:space="preserve">55. </w:t>
            </w:r>
            <w:r w:rsidR="42C11CC2" w:rsidRPr="385D8D36">
              <w:rPr>
                <w:rFonts w:ascii="Times New Roman" w:eastAsia="Times New Roman" w:hAnsi="Times New Roman" w:cs="Times New Roman"/>
                <w:sz w:val="24"/>
                <w:szCs w:val="24"/>
              </w:rPr>
              <w:t xml:space="preserve">Riigil ei ole praegu plaanis eraldi tekstiili tootjavastutuse nõukoja või koostööplatvormi loomist. Samas võivad sellise koostöövormi soovi korral luua ka nimetatud osapooled ise – näiteks tootjad ja tootjate ühendus, korduskasutusorganisatsioonid, </w:t>
            </w:r>
            <w:proofErr w:type="spellStart"/>
            <w:r w:rsidR="42C11CC2" w:rsidRPr="385D8D36">
              <w:rPr>
                <w:rFonts w:ascii="Times New Roman" w:eastAsia="Times New Roman" w:hAnsi="Times New Roman" w:cs="Times New Roman"/>
                <w:sz w:val="24"/>
                <w:szCs w:val="24"/>
              </w:rPr>
              <w:t>KOVid</w:t>
            </w:r>
            <w:proofErr w:type="spellEnd"/>
            <w:r w:rsidR="42C11CC2" w:rsidRPr="385D8D36">
              <w:rPr>
                <w:rFonts w:ascii="Times New Roman" w:eastAsia="Times New Roman" w:hAnsi="Times New Roman" w:cs="Times New Roman"/>
                <w:sz w:val="24"/>
                <w:szCs w:val="24"/>
              </w:rPr>
              <w:t xml:space="preserve"> ja jäätmekäitlejad. Riik saab sellises koostöös vajadusel osaleda.</w:t>
            </w:r>
            <w:r w:rsidR="5F1A895C" w:rsidRPr="00E81B52">
              <w:rPr>
                <w:rFonts w:ascii="Times New Roman" w:eastAsia="Times New Roman" w:hAnsi="Times New Roman" w:cs="Times New Roman"/>
                <w:sz w:val="24"/>
                <w:szCs w:val="24"/>
              </w:rPr>
              <w:t xml:space="preserve"> Ka teiste laiendatud tootjavastutusega hõlmatud toodete puhul ei ole loodud eraldi nõukoda või koostööplatvormi, vaid asjaomaste osapoolte arutelud ja koostöö toimuvad vajaduspõhiselt, sealhulgas kohtumiste ja ümarlaudade kaudu.</w:t>
            </w:r>
          </w:p>
          <w:p w14:paraId="327F3020" w14:textId="408C7907" w:rsidR="388E3D3F" w:rsidRDefault="7BBF8D0D"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56. </w:t>
            </w:r>
            <w:r w:rsidR="77A5B28B" w:rsidRPr="4A6D7F86">
              <w:rPr>
                <w:rFonts w:ascii="Times New Roman" w:eastAsia="Times New Roman" w:hAnsi="Times New Roman" w:cs="Times New Roman"/>
                <w:sz w:val="24"/>
                <w:szCs w:val="24"/>
              </w:rPr>
              <w:t>Juhul, kui omavahelises lepingus on nii sätestatud.</w:t>
            </w:r>
          </w:p>
          <w:p w14:paraId="3AED7C5A" w14:textId="01864223" w:rsidR="388E3D3F" w:rsidRDefault="7BBF8D0D" w:rsidP="4A6D7F86">
            <w:r w:rsidRPr="4A6D7F86">
              <w:rPr>
                <w:rFonts w:ascii="Times New Roman" w:eastAsia="Times New Roman" w:hAnsi="Times New Roman" w:cs="Times New Roman"/>
                <w:sz w:val="24"/>
                <w:szCs w:val="24"/>
              </w:rPr>
              <w:t>57.</w:t>
            </w:r>
            <w:r w:rsidR="75FC2AAF" w:rsidRPr="4A6D7F86">
              <w:rPr>
                <w:rFonts w:ascii="Times New Roman" w:eastAsia="Times New Roman" w:hAnsi="Times New Roman" w:cs="Times New Roman"/>
                <w:sz w:val="24"/>
                <w:szCs w:val="24"/>
              </w:rPr>
              <w:t>Omavahelise lepingu alusel</w:t>
            </w:r>
            <w:r w:rsidR="75FC2AAF" w:rsidRPr="4A6D7F86">
              <w:rPr>
                <w:rFonts w:ascii="Times New Roman" w:eastAsia="Times New Roman" w:hAnsi="Times New Roman" w:cs="Times New Roman"/>
                <w:b/>
                <w:bCs/>
                <w:sz w:val="24"/>
                <w:szCs w:val="24"/>
              </w:rPr>
              <w:t>.</w:t>
            </w:r>
          </w:p>
          <w:p w14:paraId="70BFF5AA" w14:textId="2B267DA3" w:rsidR="388E3D3F" w:rsidRDefault="388E3D3F" w:rsidP="4A6D7F86">
            <w:pPr>
              <w:rPr>
                <w:rFonts w:ascii="Times New Roman" w:eastAsia="Times New Roman" w:hAnsi="Times New Roman" w:cs="Times New Roman"/>
                <w:b/>
                <w:bCs/>
                <w:sz w:val="24"/>
                <w:szCs w:val="24"/>
              </w:rPr>
            </w:pPr>
          </w:p>
        </w:tc>
      </w:tr>
      <w:tr w:rsidR="388E3D3F" w14:paraId="5299980F" w14:textId="77777777" w:rsidTr="3EC31467">
        <w:trPr>
          <w:trHeight w:val="300"/>
        </w:trPr>
        <w:tc>
          <w:tcPr>
            <w:tcW w:w="988" w:type="dxa"/>
          </w:tcPr>
          <w:p w14:paraId="31DDEE24" w14:textId="378759DA" w:rsidR="388E3D3F" w:rsidRDefault="388E3D3F" w:rsidP="4A6D7F86">
            <w:pPr>
              <w:rPr>
                <w:rFonts w:ascii="Times New Roman" w:eastAsia="Times New Roman" w:hAnsi="Times New Roman" w:cs="Times New Roman"/>
                <w:sz w:val="24"/>
                <w:szCs w:val="24"/>
                <w:highlight w:val="yellow"/>
              </w:rPr>
            </w:pPr>
          </w:p>
        </w:tc>
        <w:tc>
          <w:tcPr>
            <w:tcW w:w="1275" w:type="dxa"/>
          </w:tcPr>
          <w:p w14:paraId="07095625" w14:textId="34469F51" w:rsidR="388E3D3F" w:rsidRDefault="388E3D3F" w:rsidP="4A6D7F86">
            <w:pPr>
              <w:rPr>
                <w:rFonts w:ascii="Times New Roman" w:eastAsia="Times New Roman" w:hAnsi="Times New Roman" w:cs="Times New Roman"/>
                <w:sz w:val="24"/>
                <w:szCs w:val="24"/>
              </w:rPr>
            </w:pPr>
          </w:p>
        </w:tc>
        <w:tc>
          <w:tcPr>
            <w:tcW w:w="5681" w:type="dxa"/>
          </w:tcPr>
          <w:p w14:paraId="4896404C" w14:textId="6A53956D" w:rsidR="05551976" w:rsidRDefault="44AA583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Riikidevaheliste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saadetiste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ei tohi </w:t>
            </w:r>
            <w:proofErr w:type="spellStart"/>
            <w:r w:rsidRPr="4A6D7F86">
              <w:rPr>
                <w:rFonts w:ascii="Times New Roman" w:eastAsia="Times New Roman" w:hAnsi="Times New Roman" w:cs="Times New Roman"/>
                <w:sz w:val="24"/>
                <w:szCs w:val="24"/>
                <w:lang w:val="en-US"/>
              </w:rPr>
              <w:t>kahjustada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seaduslikke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annetuspõhiseid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voogusid</w:t>
            </w:r>
            <w:proofErr w:type="spellEnd"/>
            <w:r w:rsidRPr="4A6D7F86">
              <w:rPr>
                <w:rFonts w:ascii="Times New Roman" w:eastAsia="Times New Roman" w:hAnsi="Times New Roman" w:cs="Times New Roman"/>
                <w:sz w:val="24"/>
                <w:szCs w:val="24"/>
                <w:lang w:val="en-US"/>
              </w:rPr>
              <w:t xml:space="preserve"> (§ § 26</w:t>
            </w:r>
            <w:r w:rsidRPr="4A6D7F86">
              <w:rPr>
                <w:rFonts w:ascii="Times New Roman" w:eastAsia="Times New Roman" w:hAnsi="Times New Roman" w:cs="Times New Roman"/>
                <w:sz w:val="24"/>
                <w:szCs w:val="24"/>
                <w:vertAlign w:val="superscript"/>
                <w:lang w:val="en-US"/>
              </w:rPr>
              <w:t>22</w:t>
            </w:r>
            <w:r w:rsidRPr="4A6D7F86">
              <w:rPr>
                <w:rFonts w:ascii="Times New Roman" w:eastAsia="Times New Roman" w:hAnsi="Times New Roman" w:cs="Times New Roman"/>
                <w:sz w:val="24"/>
                <w:szCs w:val="24"/>
                <w:lang w:val="en-US"/>
              </w:rPr>
              <w:t>)</w:t>
            </w:r>
          </w:p>
          <w:p w14:paraId="1E8E6A8F" w14:textId="2E081CE6" w:rsidR="05551976" w:rsidRDefault="44AA583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sätestab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korduskasutuskõlblikuks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tekstiiltoodete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riikidevahelisele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veole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Mõistame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vajadust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vältida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varjatud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eksporti</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tagada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saadetiste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tagada</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muutuks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ebaproportsionaalseks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seaduslikele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annetuspõhistele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voogudele</w:t>
            </w:r>
            <w:proofErr w:type="spellEnd"/>
            <w:r w:rsidRPr="4A6D7F86">
              <w:rPr>
                <w:rFonts w:ascii="Times New Roman" w:eastAsia="Times New Roman" w:hAnsi="Times New Roman" w:cs="Times New Roman"/>
                <w:sz w:val="24"/>
                <w:szCs w:val="24"/>
                <w:lang w:val="en-US"/>
              </w:rPr>
              <w:t>.</w:t>
            </w:r>
          </w:p>
          <w:p w14:paraId="0EB14409" w14:textId="169EEDEB" w:rsidR="05551976" w:rsidRDefault="44AA583F"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55D30B49" w14:textId="70FEB5CE" w:rsidR="05551976" w:rsidRDefault="44AA583F" w:rsidP="00706C45">
            <w:pPr>
              <w:numPr>
                <w:ilvl w:val="0"/>
                <w:numId w:val="3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riikidevaheliste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saadetiste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nõuded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kohalduvad</w:t>
            </w:r>
            <w:proofErr w:type="spellEnd"/>
            <w:r w:rsidRPr="4A6D7F86">
              <w:rPr>
                <w:rFonts w:ascii="Times New Roman" w:eastAsia="Times New Roman" w:hAnsi="Times New Roman" w:cs="Times New Roman"/>
                <w:sz w:val="24"/>
                <w:szCs w:val="24"/>
                <w:lang w:val="en-US"/>
              </w:rPr>
              <w:t xml:space="preserve"> ka </w:t>
            </w:r>
            <w:proofErr w:type="spellStart"/>
            <w:r w:rsidRPr="4A6D7F86">
              <w:rPr>
                <w:rFonts w:ascii="Times New Roman" w:eastAsia="Times New Roman" w:hAnsi="Times New Roman" w:cs="Times New Roman"/>
                <w:sz w:val="24"/>
                <w:szCs w:val="24"/>
                <w:lang w:val="en-US"/>
              </w:rPr>
              <w:t>Eestisse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toodavatele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korduskasutuskõlblikele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annetustekstiilidele</w:t>
            </w:r>
            <w:proofErr w:type="spellEnd"/>
            <w:r w:rsidRPr="4A6D7F86">
              <w:rPr>
                <w:rFonts w:ascii="Times New Roman" w:eastAsia="Times New Roman" w:hAnsi="Times New Roman" w:cs="Times New Roman"/>
                <w:sz w:val="24"/>
                <w:szCs w:val="24"/>
                <w:lang w:val="en-US"/>
              </w:rPr>
              <w:t>?</w:t>
            </w:r>
          </w:p>
          <w:p w14:paraId="635B594C" w14:textId="23B37C2D" w:rsidR="05551976" w:rsidRDefault="44AA583F" w:rsidP="00706C45">
            <w:pPr>
              <w:numPr>
                <w:ilvl w:val="0"/>
                <w:numId w:val="3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Milline </w:t>
            </w:r>
            <w:proofErr w:type="spellStart"/>
            <w:r w:rsidRPr="4A6D7F86">
              <w:rPr>
                <w:rFonts w:ascii="Times New Roman" w:eastAsia="Times New Roman" w:hAnsi="Times New Roman" w:cs="Times New Roman"/>
                <w:sz w:val="24"/>
                <w:szCs w:val="24"/>
                <w:lang w:val="en-US"/>
              </w:rPr>
              <w:t>dokumentatsioon</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kaasas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heategevuslikel</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annetuspõhistel</w:t>
            </w:r>
            <w:proofErr w:type="spellEnd"/>
            <w:r w:rsidRPr="4A6D7F86">
              <w:rPr>
                <w:rFonts w:ascii="Times New Roman" w:eastAsia="Times New Roman" w:hAnsi="Times New Roman" w:cs="Times New Roman"/>
                <w:sz w:val="24"/>
                <w:szCs w:val="24"/>
                <w:lang w:val="en-US"/>
              </w:rPr>
              <w:t xml:space="preserve"> </w:t>
            </w:r>
            <w:r w:rsidR="05551976">
              <w:tab/>
            </w:r>
            <w:proofErr w:type="spellStart"/>
            <w:r w:rsidRPr="4A6D7F86">
              <w:rPr>
                <w:rFonts w:ascii="Times New Roman" w:eastAsia="Times New Roman" w:hAnsi="Times New Roman" w:cs="Times New Roman"/>
                <w:sz w:val="24"/>
                <w:szCs w:val="24"/>
                <w:lang w:val="en-US"/>
              </w:rPr>
              <w:t>saadetistel</w:t>
            </w:r>
            <w:proofErr w:type="spellEnd"/>
            <w:r w:rsidRPr="4A6D7F86">
              <w:rPr>
                <w:rFonts w:ascii="Times New Roman" w:eastAsia="Times New Roman" w:hAnsi="Times New Roman" w:cs="Times New Roman"/>
                <w:sz w:val="24"/>
                <w:szCs w:val="24"/>
                <w:lang w:val="en-US"/>
              </w:rPr>
              <w:t>?</w:t>
            </w:r>
          </w:p>
          <w:p w14:paraId="20AEBF54" w14:textId="2AB68332" w:rsidR="05551976" w:rsidRDefault="44AA583F" w:rsidP="00706C45">
            <w:pPr>
              <w:numPr>
                <w:ilvl w:val="0"/>
                <w:numId w:val="3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iga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ühiku</w:t>
            </w:r>
            <w:proofErr w:type="spellEnd"/>
            <w:r w:rsidRPr="4A6D7F86">
              <w:rPr>
                <w:rFonts w:ascii="Times New Roman" w:eastAsia="Times New Roman" w:hAnsi="Times New Roman" w:cs="Times New Roman"/>
                <w:sz w:val="24"/>
                <w:szCs w:val="24"/>
                <w:lang w:val="en-US"/>
              </w:rPr>
              <w:t xml:space="preserve"> kohta </w:t>
            </w:r>
            <w:proofErr w:type="spellStart"/>
            <w:r w:rsidRPr="4A6D7F86">
              <w:rPr>
                <w:rFonts w:ascii="Times New Roman" w:eastAsia="Times New Roman" w:hAnsi="Times New Roman" w:cs="Times New Roman"/>
                <w:sz w:val="24"/>
                <w:szCs w:val="24"/>
                <w:lang w:val="en-US"/>
              </w:rPr>
              <w:t>tuleb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koostada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sortimis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hindamisdokumentatsioon</w:t>
            </w:r>
            <w:proofErr w:type="spellEnd"/>
            <w:r w:rsidRPr="4A6D7F86">
              <w:rPr>
                <w:rFonts w:ascii="Times New Roman" w:eastAsia="Times New Roman" w:hAnsi="Times New Roman" w:cs="Times New Roman"/>
                <w:sz w:val="24"/>
                <w:szCs w:val="24"/>
                <w:lang w:val="en-US"/>
              </w:rPr>
              <w:t>?</w:t>
            </w:r>
          </w:p>
          <w:p w14:paraId="51546554" w14:textId="51561FF1" w:rsidR="05551976" w:rsidRDefault="44AA583F" w:rsidP="00706C45">
            <w:pPr>
              <w:numPr>
                <w:ilvl w:val="0"/>
                <w:numId w:val="38"/>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r w:rsidR="05551976">
              <w:tab/>
            </w:r>
            <w:proofErr w:type="spellStart"/>
            <w:r w:rsidRPr="4A6D7F86">
              <w:rPr>
                <w:rFonts w:ascii="Times New Roman" w:eastAsia="Times New Roman" w:hAnsi="Times New Roman" w:cs="Times New Roman"/>
                <w:sz w:val="24"/>
                <w:szCs w:val="24"/>
                <w:lang w:val="en-US"/>
              </w:rPr>
              <w:t>tagatakse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kontrollinõuded</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tekita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ebaproportsionaalset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koormust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seaduslikule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korduskasutusele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heategevuslikele</w:t>
            </w:r>
            <w:proofErr w:type="spellEnd"/>
            <w:r w:rsidRPr="4A6D7F86">
              <w:rPr>
                <w:rFonts w:ascii="Times New Roman" w:eastAsia="Times New Roman" w:hAnsi="Times New Roman" w:cs="Times New Roman"/>
                <w:sz w:val="24"/>
                <w:szCs w:val="24"/>
                <w:lang w:val="en-US"/>
              </w:rPr>
              <w:t xml:space="preserve"> </w:t>
            </w:r>
            <w:r w:rsidR="05551976">
              <w:tab/>
            </w:r>
            <w:proofErr w:type="spellStart"/>
            <w:r w:rsidRPr="4A6D7F86">
              <w:rPr>
                <w:rFonts w:ascii="Times New Roman" w:eastAsia="Times New Roman" w:hAnsi="Times New Roman" w:cs="Times New Roman"/>
                <w:sz w:val="24"/>
                <w:szCs w:val="24"/>
                <w:lang w:val="en-US"/>
              </w:rPr>
              <w:t>saadetistele</w:t>
            </w:r>
            <w:proofErr w:type="spellEnd"/>
            <w:r w:rsidRPr="4A6D7F86">
              <w:rPr>
                <w:rFonts w:ascii="Times New Roman" w:eastAsia="Times New Roman" w:hAnsi="Times New Roman" w:cs="Times New Roman"/>
                <w:sz w:val="24"/>
                <w:szCs w:val="24"/>
                <w:lang w:val="en-US"/>
              </w:rPr>
              <w:t>?</w:t>
            </w:r>
          </w:p>
          <w:p w14:paraId="78CC579B" w14:textId="31CAC4D7" w:rsidR="05551976" w:rsidRDefault="44AA583F" w:rsidP="00706C45">
            <w:pPr>
              <w:numPr>
                <w:ilvl w:val="0"/>
                <w:numId w:val="3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Kes </w:t>
            </w:r>
            <w:proofErr w:type="spellStart"/>
            <w:r w:rsidRPr="4A6D7F86">
              <w:rPr>
                <w:rFonts w:ascii="Times New Roman" w:eastAsia="Times New Roman" w:hAnsi="Times New Roman" w:cs="Times New Roman"/>
                <w:sz w:val="24"/>
                <w:szCs w:val="24"/>
                <w:lang w:val="en-US"/>
              </w:rPr>
              <w:t>kannab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kontrolli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ladustamise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analüüsi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kulud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juhul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r w:rsidR="05551976">
              <w:tab/>
            </w:r>
            <w:proofErr w:type="spellStart"/>
            <w:r w:rsidRPr="4A6D7F86">
              <w:rPr>
                <w:rFonts w:ascii="Times New Roman" w:eastAsia="Times New Roman" w:hAnsi="Times New Roman" w:cs="Times New Roman"/>
                <w:sz w:val="24"/>
                <w:szCs w:val="24"/>
                <w:lang w:val="en-US"/>
              </w:rPr>
              <w:t>saadetis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osutub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nõuetele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vastavaks</w:t>
            </w:r>
            <w:proofErr w:type="spellEnd"/>
            <w:r w:rsidRPr="4A6D7F86">
              <w:rPr>
                <w:rFonts w:ascii="Times New Roman" w:eastAsia="Times New Roman" w:hAnsi="Times New Roman" w:cs="Times New Roman"/>
                <w:sz w:val="24"/>
                <w:szCs w:val="24"/>
                <w:lang w:val="en-US"/>
              </w:rPr>
              <w:t>?</w:t>
            </w:r>
          </w:p>
          <w:p w14:paraId="16E324DA" w14:textId="3CCB379D" w:rsidR="388E3D3F" w:rsidRDefault="388E3D3F" w:rsidP="4A6D7F86">
            <w:pPr>
              <w:rPr>
                <w:rFonts w:ascii="Times New Roman" w:eastAsia="Times New Roman" w:hAnsi="Times New Roman" w:cs="Times New Roman"/>
                <w:b/>
                <w:bCs/>
                <w:sz w:val="24"/>
                <w:szCs w:val="24"/>
                <w:lang w:val="en-US"/>
              </w:rPr>
            </w:pPr>
          </w:p>
        </w:tc>
        <w:tc>
          <w:tcPr>
            <w:tcW w:w="5835" w:type="dxa"/>
          </w:tcPr>
          <w:p w14:paraId="0E15BAA6" w14:textId="61F73D9D" w:rsidR="388E3D3F" w:rsidRDefault="5DE294B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58.</w:t>
            </w:r>
            <w:r w:rsidR="76318D03" w:rsidRPr="4A6D7F86">
              <w:rPr>
                <w:rFonts w:ascii="Times New Roman" w:eastAsia="Times New Roman" w:hAnsi="Times New Roman" w:cs="Times New Roman"/>
                <w:sz w:val="24"/>
                <w:szCs w:val="24"/>
              </w:rPr>
              <w:t xml:space="preserve"> Kui tegemist on sätte kohaldamisalasse kuuluva korduskasutuskõlbliku kasutatud </w:t>
            </w:r>
            <w:r w:rsidR="76318D03" w:rsidRPr="313CB4CC">
              <w:rPr>
                <w:rFonts w:ascii="Times New Roman" w:eastAsia="Times New Roman" w:hAnsi="Times New Roman" w:cs="Times New Roman"/>
                <w:sz w:val="24"/>
                <w:szCs w:val="24"/>
              </w:rPr>
              <w:t>tekstiil</w:t>
            </w:r>
            <w:r w:rsidR="7304E7BA" w:rsidRPr="313CB4CC">
              <w:rPr>
                <w:rFonts w:ascii="Times New Roman" w:eastAsia="Times New Roman" w:hAnsi="Times New Roman" w:cs="Times New Roman"/>
                <w:sz w:val="24"/>
                <w:szCs w:val="24"/>
              </w:rPr>
              <w:t>toote</w:t>
            </w:r>
            <w:r w:rsidR="76318D03" w:rsidRPr="4A6D7F86">
              <w:rPr>
                <w:rFonts w:ascii="Times New Roman" w:eastAsia="Times New Roman" w:hAnsi="Times New Roman" w:cs="Times New Roman"/>
                <w:sz w:val="24"/>
                <w:szCs w:val="24"/>
              </w:rPr>
              <w:t xml:space="preserve"> riikidevahelise veoga, kohaldub § 26</w:t>
            </w:r>
            <w:r w:rsidR="76318D03" w:rsidRPr="4A6D7F86">
              <w:rPr>
                <w:rFonts w:ascii="Times New Roman" w:eastAsia="Times New Roman" w:hAnsi="Times New Roman" w:cs="Times New Roman"/>
                <w:sz w:val="24"/>
                <w:szCs w:val="24"/>
                <w:vertAlign w:val="superscript"/>
              </w:rPr>
              <w:t>22</w:t>
            </w:r>
            <w:r w:rsidR="76318D03" w:rsidRPr="4A6D7F86">
              <w:rPr>
                <w:rFonts w:ascii="Times New Roman" w:eastAsia="Times New Roman" w:hAnsi="Times New Roman" w:cs="Times New Roman"/>
                <w:sz w:val="24"/>
                <w:szCs w:val="24"/>
              </w:rPr>
              <w:t xml:space="preserve">. Kui tegemist on </w:t>
            </w:r>
            <w:proofErr w:type="spellStart"/>
            <w:r w:rsidR="76318D03" w:rsidRPr="4A6D7F86">
              <w:rPr>
                <w:rFonts w:ascii="Times New Roman" w:eastAsia="Times New Roman" w:hAnsi="Times New Roman" w:cs="Times New Roman"/>
                <w:sz w:val="24"/>
                <w:szCs w:val="24"/>
              </w:rPr>
              <w:t>jäätmega</w:t>
            </w:r>
            <w:proofErr w:type="spellEnd"/>
            <w:r w:rsidR="76318D03" w:rsidRPr="4A6D7F86">
              <w:rPr>
                <w:rFonts w:ascii="Times New Roman" w:eastAsia="Times New Roman" w:hAnsi="Times New Roman" w:cs="Times New Roman"/>
                <w:sz w:val="24"/>
                <w:szCs w:val="24"/>
              </w:rPr>
              <w:t>, kohalduvad jäätmesaadetiste reeglid.</w:t>
            </w:r>
          </w:p>
          <w:p w14:paraId="04BA85F9" w14:textId="1B38AC55" w:rsidR="388E3D3F" w:rsidRDefault="5DE294B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59.</w:t>
            </w:r>
            <w:r w:rsidR="23B2989D" w:rsidRPr="4A6D7F86">
              <w:rPr>
                <w:rFonts w:ascii="Times New Roman" w:eastAsia="Times New Roman" w:hAnsi="Times New Roman" w:cs="Times New Roman"/>
                <w:sz w:val="24"/>
                <w:szCs w:val="24"/>
              </w:rPr>
              <w:t xml:space="preserve"> Dokumentatsioon on toodud § 26</w:t>
            </w:r>
            <w:r w:rsidR="23B2989D" w:rsidRPr="4A6D7F86">
              <w:rPr>
                <w:rFonts w:ascii="Times New Roman" w:eastAsia="Times New Roman" w:hAnsi="Times New Roman" w:cs="Times New Roman"/>
                <w:sz w:val="24"/>
                <w:szCs w:val="24"/>
                <w:vertAlign w:val="superscript"/>
              </w:rPr>
              <w:t>22</w:t>
            </w:r>
            <w:r w:rsidR="23B2989D" w:rsidRPr="4A6D7F86">
              <w:rPr>
                <w:rFonts w:ascii="Times New Roman" w:eastAsia="Times New Roman" w:hAnsi="Times New Roman" w:cs="Times New Roman"/>
                <w:sz w:val="24"/>
                <w:szCs w:val="24"/>
              </w:rPr>
              <w:t xml:space="preserve"> .</w:t>
            </w:r>
          </w:p>
          <w:p w14:paraId="3F16DAD0" w14:textId="5BDFB9CB" w:rsidR="388E3D3F" w:rsidRDefault="5DE294B0" w:rsidP="388E3D3F">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60.</w:t>
            </w:r>
            <w:r w:rsidR="286398CF" w:rsidRPr="4A6D7F86">
              <w:rPr>
                <w:rFonts w:ascii="Times New Roman" w:eastAsia="Times New Roman" w:hAnsi="Times New Roman" w:cs="Times New Roman"/>
                <w:sz w:val="24"/>
                <w:szCs w:val="24"/>
              </w:rPr>
              <w:t xml:space="preserve"> Dokumentatsioon tuleb siduda iga veetava </w:t>
            </w:r>
            <w:r w:rsidR="286398CF" w:rsidRPr="6DF4EA04">
              <w:rPr>
                <w:rFonts w:ascii="Times New Roman" w:eastAsia="Times New Roman" w:hAnsi="Times New Roman" w:cs="Times New Roman"/>
                <w:sz w:val="24"/>
                <w:szCs w:val="24"/>
              </w:rPr>
              <w:t>tekstiilipa</w:t>
            </w:r>
            <w:r w:rsidR="2A76F9BD" w:rsidRPr="6DF4EA04">
              <w:rPr>
                <w:rFonts w:ascii="Times New Roman" w:eastAsia="Times New Roman" w:hAnsi="Times New Roman" w:cs="Times New Roman"/>
                <w:sz w:val="24"/>
                <w:szCs w:val="24"/>
              </w:rPr>
              <w:t>ki</w:t>
            </w:r>
            <w:r w:rsidR="286398CF" w:rsidRPr="6DF4EA04">
              <w:rPr>
                <w:rFonts w:ascii="Times New Roman" w:eastAsia="Times New Roman" w:hAnsi="Times New Roman" w:cs="Times New Roman"/>
                <w:sz w:val="24"/>
                <w:szCs w:val="24"/>
              </w:rPr>
              <w:t>ga. Iga pa</w:t>
            </w:r>
            <w:r w:rsidR="4B6695FA" w:rsidRPr="6DF4EA04">
              <w:rPr>
                <w:rFonts w:ascii="Times New Roman" w:eastAsia="Times New Roman" w:hAnsi="Times New Roman" w:cs="Times New Roman"/>
                <w:sz w:val="24"/>
                <w:szCs w:val="24"/>
              </w:rPr>
              <w:t>ki</w:t>
            </w:r>
            <w:r w:rsidR="286398CF" w:rsidRPr="4A6D7F86">
              <w:rPr>
                <w:rFonts w:ascii="Times New Roman" w:eastAsia="Times New Roman" w:hAnsi="Times New Roman" w:cs="Times New Roman"/>
                <w:sz w:val="24"/>
                <w:szCs w:val="24"/>
              </w:rPr>
              <w:t xml:space="preserve"> kohta peab olema pakendile kinnitatud kirje, milles kirjeldatakse palli sisu vastavalt selle kõige detailsemale sorteerimistasemele.</w:t>
            </w:r>
          </w:p>
          <w:p w14:paraId="4A6B2452" w14:textId="2216F6F0" w:rsidR="388E3D3F" w:rsidRDefault="5DE294B0" w:rsidP="388E3D3F">
            <w:r w:rsidRPr="4A6D7F86">
              <w:rPr>
                <w:rFonts w:ascii="Times New Roman" w:eastAsia="Times New Roman" w:hAnsi="Times New Roman" w:cs="Times New Roman"/>
                <w:sz w:val="24"/>
                <w:szCs w:val="24"/>
              </w:rPr>
              <w:t>61.</w:t>
            </w:r>
            <w:r w:rsidR="177E20E6" w:rsidRPr="4A6D7F86">
              <w:rPr>
                <w:rFonts w:ascii="Times New Roman" w:eastAsia="Times New Roman" w:hAnsi="Times New Roman" w:cs="Times New Roman"/>
                <w:sz w:val="24"/>
                <w:szCs w:val="24"/>
              </w:rPr>
              <w:t xml:space="preserve"> Kontrollinõuded põhinevad riskipõhisel lähenemisel ning kohalduvad kõikidele saadetistele ja ettevõtjatele võrdselt, sõltumata sellest, kas tegemist on korduskasutuse, heategevusliku tegevuse või muu saadetisega. Nii tagatakse, et seaduslikule korduskasutusele ja heategevuslikele saadetistele ei teki ebaproportsionaalset kontrollikoormust.</w:t>
            </w:r>
          </w:p>
          <w:p w14:paraId="638D8586" w14:textId="5895A9C4" w:rsidR="388E3D3F" w:rsidRDefault="5DE294B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62.Kui saadetis on nõuetele vastav, siis kulud kaetakse </w:t>
            </w:r>
            <w:r w:rsidRPr="268E9EB4">
              <w:rPr>
                <w:rFonts w:ascii="Times New Roman" w:eastAsia="Times New Roman" w:hAnsi="Times New Roman" w:cs="Times New Roman"/>
                <w:sz w:val="24"/>
                <w:szCs w:val="24"/>
              </w:rPr>
              <w:t>järelevalve</w:t>
            </w:r>
            <w:r w:rsidR="4E8D5049" w:rsidRPr="268E9EB4">
              <w:rPr>
                <w:rFonts w:ascii="Times New Roman" w:eastAsia="Times New Roman" w:hAnsi="Times New Roman" w:cs="Times New Roman"/>
                <w:sz w:val="24"/>
                <w:szCs w:val="24"/>
              </w:rPr>
              <w:t>t teostanud ameti</w:t>
            </w:r>
            <w:r w:rsidRPr="4A6D7F86">
              <w:rPr>
                <w:rFonts w:ascii="Times New Roman" w:eastAsia="Times New Roman" w:hAnsi="Times New Roman" w:cs="Times New Roman"/>
                <w:sz w:val="24"/>
                <w:szCs w:val="24"/>
              </w:rPr>
              <w:t xml:space="preserve"> poolt.</w:t>
            </w:r>
          </w:p>
        </w:tc>
      </w:tr>
      <w:tr w:rsidR="388E3D3F" w14:paraId="1BCD16AF" w14:textId="77777777" w:rsidTr="3EC31467">
        <w:trPr>
          <w:trHeight w:val="300"/>
        </w:trPr>
        <w:tc>
          <w:tcPr>
            <w:tcW w:w="988" w:type="dxa"/>
          </w:tcPr>
          <w:p w14:paraId="098C0B79" w14:textId="04EF7168" w:rsidR="388E3D3F" w:rsidRDefault="388E3D3F" w:rsidP="4A6D7F86">
            <w:pPr>
              <w:rPr>
                <w:rFonts w:ascii="Times New Roman" w:eastAsia="Times New Roman" w:hAnsi="Times New Roman" w:cs="Times New Roman"/>
                <w:sz w:val="24"/>
                <w:szCs w:val="24"/>
                <w:highlight w:val="yellow"/>
              </w:rPr>
            </w:pPr>
          </w:p>
        </w:tc>
        <w:tc>
          <w:tcPr>
            <w:tcW w:w="1275" w:type="dxa"/>
          </w:tcPr>
          <w:p w14:paraId="7009EE60" w14:textId="18F6D1A4" w:rsidR="388E3D3F" w:rsidRDefault="388E3D3F" w:rsidP="4A6D7F86">
            <w:pPr>
              <w:rPr>
                <w:rFonts w:ascii="Times New Roman" w:eastAsia="Times New Roman" w:hAnsi="Times New Roman" w:cs="Times New Roman"/>
                <w:sz w:val="24"/>
                <w:szCs w:val="24"/>
              </w:rPr>
            </w:pPr>
          </w:p>
        </w:tc>
        <w:tc>
          <w:tcPr>
            <w:tcW w:w="5681" w:type="dxa"/>
          </w:tcPr>
          <w:p w14:paraId="640329FB" w14:textId="4B480CC9" w:rsidR="386AE36D" w:rsidRDefault="55D35E8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Vajalik</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mõjuanalüüs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korduskasutusvaldkonnale</w:t>
            </w:r>
            <w:proofErr w:type="spellEnd"/>
          </w:p>
          <w:p w14:paraId="34983629" w14:textId="1FCFA42F" w:rsidR="386AE36D" w:rsidRDefault="55D35E8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ministeeriumil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mõju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korduskasutusvaldkonnale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Eelkõige</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oluline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hinnata</w:t>
            </w:r>
            <w:proofErr w:type="spellEnd"/>
            <w:r w:rsidRPr="4A6D7F86">
              <w:rPr>
                <w:rFonts w:ascii="Times New Roman" w:eastAsia="Times New Roman" w:hAnsi="Times New Roman" w:cs="Times New Roman"/>
                <w:sz w:val="24"/>
                <w:szCs w:val="24"/>
                <w:lang w:val="en-US"/>
              </w:rPr>
              <w:t xml:space="preserve">, kas </w:t>
            </w:r>
            <w:proofErr w:type="spellStart"/>
            <w:r w:rsidRPr="4A6D7F86">
              <w:rPr>
                <w:rFonts w:ascii="Times New Roman" w:eastAsia="Times New Roman" w:hAnsi="Times New Roman" w:cs="Times New Roman"/>
                <w:sz w:val="24"/>
                <w:szCs w:val="24"/>
                <w:lang w:val="en-US"/>
              </w:rPr>
              <w:t>kavandatav</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suurendab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tegelikult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jõudva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kasutatud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tekstiilide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hulka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piisavalt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tõlgendusruumi</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korduskasutus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tegelikkuses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väheneb</w:t>
            </w:r>
            <w:proofErr w:type="spellEnd"/>
            <w:r w:rsidRPr="4A6D7F86">
              <w:rPr>
                <w:rFonts w:ascii="Times New Roman" w:eastAsia="Times New Roman" w:hAnsi="Times New Roman" w:cs="Times New Roman"/>
                <w:sz w:val="24"/>
                <w:szCs w:val="24"/>
                <w:lang w:val="en-US"/>
              </w:rPr>
              <w:t xml:space="preserve">. </w:t>
            </w:r>
          </w:p>
          <w:p w14:paraId="357D5EAF" w14:textId="355C89D3" w:rsidR="386AE36D" w:rsidRDefault="55D35E8A" w:rsidP="4A6D7F86">
            <w:p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Palume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täpsustada</w:t>
            </w:r>
            <w:proofErr w:type="spellEnd"/>
            <w:r w:rsidRPr="4A6D7F86">
              <w:rPr>
                <w:rFonts w:ascii="Times New Roman" w:eastAsia="Times New Roman" w:hAnsi="Times New Roman" w:cs="Times New Roman"/>
                <w:sz w:val="24"/>
                <w:szCs w:val="24"/>
                <w:lang w:val="en-US"/>
              </w:rPr>
              <w:t>:</w:t>
            </w:r>
          </w:p>
          <w:p w14:paraId="230290FB" w14:textId="0491E80A" w:rsidR="386AE36D" w:rsidRDefault="55D35E8A" w:rsidP="00706C45">
            <w:pPr>
              <w:numPr>
                <w:ilvl w:val="0"/>
                <w:numId w:val="1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w:t>
            </w:r>
            <w:proofErr w:type="spellStart"/>
            <w:r w:rsidRPr="4A6D7F86">
              <w:rPr>
                <w:rFonts w:ascii="Times New Roman" w:eastAsia="Times New Roman" w:hAnsi="Times New Roman" w:cs="Times New Roman"/>
                <w:sz w:val="24"/>
                <w:szCs w:val="24"/>
                <w:lang w:val="en-US"/>
              </w:rPr>
              <w:t>ministeerium</w:t>
            </w:r>
            <w:proofErr w:type="spellEnd"/>
            <w:r w:rsidRPr="4A6D7F86">
              <w:rPr>
                <w:rFonts w:ascii="Times New Roman" w:eastAsia="Times New Roman" w:hAnsi="Times New Roman" w:cs="Times New Roman"/>
                <w:sz w:val="24"/>
                <w:szCs w:val="24"/>
                <w:lang w:val="en-US"/>
              </w:rPr>
              <w:t xml:space="preserve"> on </w:t>
            </w:r>
            <w:proofErr w:type="spellStart"/>
            <w:r w:rsidRPr="4A6D7F86">
              <w:rPr>
                <w:rFonts w:ascii="Times New Roman" w:eastAsia="Times New Roman" w:hAnsi="Times New Roman" w:cs="Times New Roman"/>
                <w:sz w:val="24"/>
                <w:szCs w:val="24"/>
                <w:lang w:val="en-US"/>
              </w:rPr>
              <w:t>hinnanud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mõju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korduskasutusorganisatsioonidele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sh</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Uuskasutuskeskusele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Humanale</w:t>
            </w:r>
            <w:proofErr w:type="spellEnd"/>
            <w:r w:rsidRPr="4A6D7F86">
              <w:rPr>
                <w:rFonts w:ascii="Times New Roman" w:eastAsia="Times New Roman" w:hAnsi="Times New Roman" w:cs="Times New Roman"/>
                <w:sz w:val="24"/>
                <w:szCs w:val="24"/>
                <w:lang w:val="en-US"/>
              </w:rPr>
              <w:t xml:space="preserve"> </w:t>
            </w:r>
            <w:r w:rsidR="386AE36D">
              <w:tab/>
            </w:r>
            <w:r w:rsidRPr="4A6D7F86">
              <w:rPr>
                <w:rFonts w:ascii="Times New Roman" w:eastAsia="Times New Roman" w:hAnsi="Times New Roman" w:cs="Times New Roman"/>
                <w:sz w:val="24"/>
                <w:szCs w:val="24"/>
                <w:lang w:val="en-US"/>
              </w:rPr>
              <w:t xml:space="preserve">ja </w:t>
            </w:r>
            <w:proofErr w:type="spellStart"/>
            <w:r w:rsidRPr="4A6D7F86">
              <w:rPr>
                <w:rFonts w:ascii="Times New Roman" w:eastAsia="Times New Roman" w:hAnsi="Times New Roman" w:cs="Times New Roman"/>
                <w:sz w:val="24"/>
                <w:szCs w:val="24"/>
                <w:lang w:val="en-US"/>
              </w:rPr>
              <w:t>Sõbralt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Sõbrale</w:t>
            </w:r>
            <w:proofErr w:type="spellEnd"/>
            <w:r w:rsidRPr="4A6D7F86">
              <w:rPr>
                <w:rFonts w:ascii="Times New Roman" w:eastAsia="Times New Roman" w:hAnsi="Times New Roman" w:cs="Times New Roman"/>
                <w:sz w:val="24"/>
                <w:szCs w:val="24"/>
                <w:lang w:val="en-US"/>
              </w:rPr>
              <w:t>?</w:t>
            </w:r>
          </w:p>
          <w:p w14:paraId="0FD25C6B" w14:textId="732E9B30" w:rsidR="386AE36D" w:rsidRDefault="55D35E8A" w:rsidP="00706C45">
            <w:pPr>
              <w:numPr>
                <w:ilvl w:val="0"/>
                <w:numId w:val="1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on </w:t>
            </w:r>
            <w:r w:rsidR="386AE36D">
              <w:tab/>
            </w:r>
            <w:proofErr w:type="spellStart"/>
            <w:r w:rsidRPr="4A6D7F86">
              <w:rPr>
                <w:rFonts w:ascii="Times New Roman" w:eastAsia="Times New Roman" w:hAnsi="Times New Roman" w:cs="Times New Roman"/>
                <w:sz w:val="24"/>
                <w:szCs w:val="24"/>
                <w:lang w:val="en-US"/>
              </w:rPr>
              <w:t>analüüsitud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kuidas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mõjutab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olemasolevaid</w:t>
            </w:r>
            <w:proofErr w:type="spellEnd"/>
            <w:r w:rsidRPr="4A6D7F86">
              <w:rPr>
                <w:rFonts w:ascii="Times New Roman" w:eastAsia="Times New Roman" w:hAnsi="Times New Roman" w:cs="Times New Roman"/>
                <w:sz w:val="24"/>
                <w:szCs w:val="24"/>
                <w:lang w:val="en-US"/>
              </w:rPr>
              <w:t xml:space="preserve"> </w:t>
            </w:r>
            <w:r w:rsidR="386AE36D">
              <w:tab/>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konteinereid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kogumiskappe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kogumismaju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kauplustes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vastuvõttu</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muid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toimivaid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kogumiskanaleid</w:t>
            </w:r>
            <w:proofErr w:type="spellEnd"/>
            <w:r w:rsidRPr="4A6D7F86">
              <w:rPr>
                <w:rFonts w:ascii="Times New Roman" w:eastAsia="Times New Roman" w:hAnsi="Times New Roman" w:cs="Times New Roman"/>
                <w:sz w:val="24"/>
                <w:szCs w:val="24"/>
                <w:lang w:val="en-US"/>
              </w:rPr>
              <w:t>?</w:t>
            </w:r>
          </w:p>
          <w:p w14:paraId="04BD1039" w14:textId="77AF4579" w:rsidR="386AE36D" w:rsidRDefault="55D35E8A" w:rsidP="00706C45">
            <w:pPr>
              <w:numPr>
                <w:ilvl w:val="0"/>
                <w:numId w:val="1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on </w:t>
            </w:r>
            <w:r w:rsidR="386AE36D">
              <w:tab/>
            </w:r>
            <w:proofErr w:type="spellStart"/>
            <w:r w:rsidRPr="4A6D7F86">
              <w:rPr>
                <w:rFonts w:ascii="Times New Roman" w:eastAsia="Times New Roman" w:hAnsi="Times New Roman" w:cs="Times New Roman"/>
                <w:sz w:val="24"/>
                <w:szCs w:val="24"/>
                <w:lang w:val="en-US"/>
              </w:rPr>
              <w:t>hinnatud</w:t>
            </w:r>
            <w:proofErr w:type="spellEnd"/>
            <w:r w:rsidRPr="4A6D7F86">
              <w:rPr>
                <w:rFonts w:ascii="Times New Roman" w:eastAsia="Times New Roman" w:hAnsi="Times New Roman" w:cs="Times New Roman"/>
                <w:sz w:val="24"/>
                <w:szCs w:val="24"/>
                <w:lang w:val="en-US"/>
              </w:rPr>
              <w:t xml:space="preserve">, kas </w:t>
            </w:r>
            <w:proofErr w:type="spellStart"/>
            <w:r w:rsidRPr="4A6D7F86">
              <w:rPr>
                <w:rFonts w:ascii="Times New Roman" w:eastAsia="Times New Roman" w:hAnsi="Times New Roman" w:cs="Times New Roman"/>
                <w:sz w:val="24"/>
                <w:szCs w:val="24"/>
                <w:lang w:val="en-US"/>
              </w:rPr>
              <w:t>eelnõu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suurendab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jõudva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kvaliteetse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hulka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võib</w:t>
            </w:r>
            <w:proofErr w:type="spellEnd"/>
            <w:r w:rsidRPr="4A6D7F86">
              <w:rPr>
                <w:rFonts w:ascii="Times New Roman" w:eastAsia="Times New Roman" w:hAnsi="Times New Roman" w:cs="Times New Roman"/>
                <w:sz w:val="24"/>
                <w:szCs w:val="24"/>
                <w:lang w:val="en-US"/>
              </w:rPr>
              <w:t xml:space="preserve"> see </w:t>
            </w:r>
            <w:proofErr w:type="spellStart"/>
            <w:r w:rsidRPr="4A6D7F86">
              <w:rPr>
                <w:rFonts w:ascii="Times New Roman" w:eastAsia="Times New Roman" w:hAnsi="Times New Roman" w:cs="Times New Roman"/>
                <w:sz w:val="24"/>
                <w:szCs w:val="24"/>
                <w:lang w:val="en-US"/>
              </w:rPr>
              <w:t>hoopis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suunata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osa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sobilikust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kaubast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jäätmekäitlusse</w:t>
            </w:r>
            <w:proofErr w:type="spellEnd"/>
            <w:r w:rsidRPr="4A6D7F86">
              <w:rPr>
                <w:rFonts w:ascii="Times New Roman" w:eastAsia="Times New Roman" w:hAnsi="Times New Roman" w:cs="Times New Roman"/>
                <w:sz w:val="24"/>
                <w:szCs w:val="24"/>
                <w:lang w:val="en-US"/>
              </w:rPr>
              <w:t>?</w:t>
            </w:r>
          </w:p>
          <w:p w14:paraId="496F7411" w14:textId="6D0979BA" w:rsidR="386AE36D" w:rsidRDefault="55D35E8A" w:rsidP="00706C45">
            <w:pPr>
              <w:numPr>
                <w:ilvl w:val="0"/>
                <w:numId w:val="18"/>
              </w:numPr>
              <w:rPr>
                <w:rFonts w:ascii="Times New Roman" w:eastAsia="Times New Roman" w:hAnsi="Times New Roman" w:cs="Times New Roman"/>
                <w:sz w:val="24"/>
                <w:szCs w:val="24"/>
                <w:lang w:val="en-US"/>
              </w:rPr>
            </w:pPr>
            <w:r w:rsidRPr="4A6D7F86">
              <w:rPr>
                <w:rFonts w:ascii="Times New Roman" w:eastAsia="Times New Roman" w:hAnsi="Times New Roman" w:cs="Times New Roman"/>
                <w:sz w:val="24"/>
                <w:szCs w:val="24"/>
                <w:lang w:val="en-US"/>
              </w:rPr>
              <w:t xml:space="preserve">Kas on </w:t>
            </w:r>
            <w:r w:rsidR="386AE36D">
              <w:tab/>
            </w:r>
            <w:proofErr w:type="spellStart"/>
            <w:r w:rsidRPr="4A6D7F86">
              <w:rPr>
                <w:rFonts w:ascii="Times New Roman" w:eastAsia="Times New Roman" w:hAnsi="Times New Roman" w:cs="Times New Roman"/>
                <w:sz w:val="24"/>
                <w:szCs w:val="24"/>
                <w:lang w:val="en-US"/>
              </w:rPr>
              <w:t>hinnatud</w:t>
            </w:r>
            <w:proofErr w:type="spellEnd"/>
            <w:r w:rsidRPr="4A6D7F86">
              <w:rPr>
                <w:rFonts w:ascii="Times New Roman" w:eastAsia="Times New Roman" w:hAnsi="Times New Roman" w:cs="Times New Roman"/>
                <w:sz w:val="24"/>
                <w:szCs w:val="24"/>
                <w:lang w:val="en-US"/>
              </w:rPr>
              <w:t xml:space="preserve">, milline </w:t>
            </w:r>
            <w:proofErr w:type="spellStart"/>
            <w:r w:rsidRPr="4A6D7F86">
              <w:rPr>
                <w:rFonts w:ascii="Times New Roman" w:eastAsia="Times New Roman" w:hAnsi="Times New Roman" w:cs="Times New Roman"/>
                <w:sz w:val="24"/>
                <w:szCs w:val="24"/>
                <w:lang w:val="en-US"/>
              </w:rPr>
              <w:t>haldus</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t>loakoormus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tekib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sotsiaalmajanduse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üksustele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kui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korduskasutuseks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loetakse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kogumisel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jäätmeks</w:t>
            </w:r>
            <w:proofErr w:type="spellEnd"/>
            <w:r w:rsidRPr="4A6D7F86">
              <w:rPr>
                <w:rFonts w:ascii="Times New Roman" w:eastAsia="Times New Roman" w:hAnsi="Times New Roman" w:cs="Times New Roman"/>
                <w:sz w:val="24"/>
                <w:szCs w:val="24"/>
                <w:lang w:val="en-US"/>
              </w:rPr>
              <w:t>?</w:t>
            </w:r>
          </w:p>
          <w:p w14:paraId="11095E2C" w14:textId="6352CBC0" w:rsidR="386AE36D" w:rsidRDefault="55D35E8A" w:rsidP="00706C45">
            <w:pPr>
              <w:numPr>
                <w:ilvl w:val="0"/>
                <w:numId w:val="18"/>
              </w:numPr>
              <w:rPr>
                <w:rFonts w:ascii="Times New Roman" w:eastAsia="Times New Roman" w:hAnsi="Times New Roman" w:cs="Times New Roman"/>
                <w:sz w:val="24"/>
                <w:szCs w:val="24"/>
                <w:lang w:val="en-US"/>
              </w:rPr>
            </w:pPr>
            <w:proofErr w:type="spellStart"/>
            <w:r w:rsidRPr="4A6D7F86">
              <w:rPr>
                <w:rFonts w:ascii="Times New Roman" w:eastAsia="Times New Roman" w:hAnsi="Times New Roman" w:cs="Times New Roman"/>
                <w:sz w:val="24"/>
                <w:szCs w:val="24"/>
                <w:lang w:val="en-US"/>
              </w:rPr>
              <w:t>Milliste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mõõdikute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alusel</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hinnatakse</w:t>
            </w:r>
            <w:proofErr w:type="spellEnd"/>
            <w:r w:rsidRPr="4A6D7F86">
              <w:rPr>
                <w:rFonts w:ascii="Times New Roman" w:eastAsia="Times New Roman" w:hAnsi="Times New Roman" w:cs="Times New Roman"/>
                <w:sz w:val="24"/>
                <w:szCs w:val="24"/>
                <w:lang w:val="en-US"/>
              </w:rPr>
              <w:t xml:space="preserve">, et </w:t>
            </w:r>
            <w:proofErr w:type="spellStart"/>
            <w:r w:rsidRPr="4A6D7F86">
              <w:rPr>
                <w:rFonts w:ascii="Times New Roman" w:eastAsia="Times New Roman" w:hAnsi="Times New Roman" w:cs="Times New Roman"/>
                <w:sz w:val="24"/>
                <w:szCs w:val="24"/>
                <w:lang w:val="en-US"/>
              </w:rPr>
              <w:t>uus</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süsteem</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parandab</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korduskasutuse</w:t>
            </w:r>
            <w:proofErr w:type="spellEnd"/>
            <w:r w:rsidRPr="4A6D7F86">
              <w:rPr>
                <w:rFonts w:ascii="Times New Roman" w:eastAsia="Times New Roman" w:hAnsi="Times New Roman" w:cs="Times New Roman"/>
                <w:sz w:val="24"/>
                <w:szCs w:val="24"/>
                <w:lang w:val="en-US"/>
              </w:rPr>
              <w:t xml:space="preserve">  ja </w:t>
            </w:r>
            <w:proofErr w:type="spellStart"/>
            <w:r w:rsidRPr="4A6D7F86">
              <w:rPr>
                <w:rFonts w:ascii="Times New Roman" w:eastAsia="Times New Roman" w:hAnsi="Times New Roman" w:cs="Times New Roman"/>
                <w:sz w:val="24"/>
                <w:szCs w:val="24"/>
                <w:lang w:val="en-US"/>
              </w:rPr>
              <w:lastRenderedPageBreak/>
              <w:t>ringlussevõtu</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mahtusid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mitte</w:t>
            </w:r>
            <w:proofErr w:type="spellEnd"/>
            <w:r w:rsidRPr="4A6D7F86">
              <w:rPr>
                <w:rFonts w:ascii="Times New Roman" w:eastAsia="Times New Roman" w:hAnsi="Times New Roman" w:cs="Times New Roman"/>
                <w:sz w:val="24"/>
                <w:szCs w:val="24"/>
                <w:lang w:val="en-US"/>
              </w:rPr>
              <w:t xml:space="preserve"> ei </w:t>
            </w:r>
            <w:proofErr w:type="spellStart"/>
            <w:r w:rsidRPr="4A6D7F86">
              <w:rPr>
                <w:rFonts w:ascii="Times New Roman" w:eastAsia="Times New Roman" w:hAnsi="Times New Roman" w:cs="Times New Roman"/>
                <w:sz w:val="24"/>
                <w:szCs w:val="24"/>
                <w:lang w:val="en-US"/>
              </w:rPr>
              <w:t>suurenda</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pelgalt</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tekstiilijäätmete</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liigiti</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kogutud</w:t>
            </w:r>
            <w:proofErr w:type="spellEnd"/>
            <w:r w:rsidRPr="4A6D7F86">
              <w:rPr>
                <w:rFonts w:ascii="Times New Roman" w:eastAsia="Times New Roman" w:hAnsi="Times New Roman" w:cs="Times New Roman"/>
                <w:sz w:val="24"/>
                <w:szCs w:val="24"/>
                <w:lang w:val="en-US"/>
              </w:rPr>
              <w:t xml:space="preserve"> </w:t>
            </w:r>
            <w:proofErr w:type="spellStart"/>
            <w:r w:rsidRPr="4A6D7F86">
              <w:rPr>
                <w:rFonts w:ascii="Times New Roman" w:eastAsia="Times New Roman" w:hAnsi="Times New Roman" w:cs="Times New Roman"/>
                <w:sz w:val="24"/>
                <w:szCs w:val="24"/>
                <w:lang w:val="en-US"/>
              </w:rPr>
              <w:t>koguseid</w:t>
            </w:r>
            <w:proofErr w:type="spellEnd"/>
            <w:r w:rsidRPr="4A6D7F86">
              <w:rPr>
                <w:rFonts w:ascii="Times New Roman" w:eastAsia="Times New Roman" w:hAnsi="Times New Roman" w:cs="Times New Roman"/>
                <w:sz w:val="24"/>
                <w:szCs w:val="24"/>
                <w:lang w:val="en-US"/>
              </w:rPr>
              <w:t>?</w:t>
            </w:r>
          </w:p>
          <w:p w14:paraId="4F977A9F" w14:textId="11C2BCB3" w:rsidR="386AE36D" w:rsidRDefault="55D35E8A" w:rsidP="00706C45">
            <w:pPr>
              <w:numPr>
                <w:ilvl w:val="0"/>
                <w:numId w:val="18"/>
              </w:numPr>
              <w:rPr>
                <w:rFonts w:ascii="Times New Roman" w:eastAsia="Times New Roman" w:hAnsi="Times New Roman" w:cs="Times New Roman"/>
                <w:lang w:val="en-US"/>
              </w:rPr>
            </w:pPr>
            <w:proofErr w:type="spellStart"/>
            <w:r w:rsidRPr="4A6D7F86">
              <w:rPr>
                <w:rFonts w:ascii="Times New Roman" w:eastAsia="Times New Roman" w:hAnsi="Times New Roman" w:cs="Times New Roman"/>
                <w:lang w:val="en"/>
              </w:rPr>
              <w:t>Millised</w:t>
            </w:r>
            <w:proofErr w:type="spellEnd"/>
            <w:r w:rsidRPr="4A6D7F86">
              <w:rPr>
                <w:rFonts w:ascii="Times New Roman" w:eastAsia="Times New Roman" w:hAnsi="Times New Roman" w:cs="Times New Roman"/>
                <w:lang w:val="en"/>
              </w:rPr>
              <w:t xml:space="preserve"> on </w:t>
            </w:r>
            <w:proofErr w:type="spellStart"/>
            <w:r w:rsidRPr="4A6D7F86">
              <w:rPr>
                <w:rFonts w:ascii="Times New Roman" w:eastAsia="Times New Roman" w:hAnsi="Times New Roman" w:cs="Times New Roman"/>
                <w:lang w:val="en"/>
              </w:rPr>
              <w:t>eelnõu</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eesmärkide</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mõõdikud</w:t>
            </w:r>
            <w:proofErr w:type="spellEnd"/>
            <w:r w:rsidRPr="4A6D7F86">
              <w:rPr>
                <w:rFonts w:ascii="Times New Roman" w:eastAsia="Times New Roman" w:hAnsi="Times New Roman" w:cs="Times New Roman"/>
                <w:lang w:val="en"/>
              </w:rPr>
              <w:t xml:space="preserve"> ja </w:t>
            </w:r>
            <w:proofErr w:type="spellStart"/>
            <w:r w:rsidRPr="4A6D7F86">
              <w:rPr>
                <w:rFonts w:ascii="Times New Roman" w:eastAsia="Times New Roman" w:hAnsi="Times New Roman" w:cs="Times New Roman"/>
                <w:lang w:val="en"/>
              </w:rPr>
              <w:t>kuidas</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neid</w:t>
            </w:r>
            <w:proofErr w:type="spellEnd"/>
            <w:r w:rsidRPr="4A6D7F86">
              <w:rPr>
                <w:rFonts w:ascii="Times New Roman" w:eastAsia="Times New Roman" w:hAnsi="Times New Roman" w:cs="Times New Roman"/>
                <w:lang w:val="en"/>
              </w:rPr>
              <w:t xml:space="preserve"> </w:t>
            </w:r>
            <w:proofErr w:type="spellStart"/>
            <w:r w:rsidRPr="4A6D7F86">
              <w:rPr>
                <w:rFonts w:ascii="Times New Roman" w:eastAsia="Times New Roman" w:hAnsi="Times New Roman" w:cs="Times New Roman"/>
                <w:lang w:val="en"/>
              </w:rPr>
              <w:t>hinnatakse</w:t>
            </w:r>
            <w:proofErr w:type="spellEnd"/>
            <w:r w:rsidRPr="4A6D7F86">
              <w:rPr>
                <w:rFonts w:ascii="Times New Roman" w:eastAsia="Times New Roman" w:hAnsi="Times New Roman" w:cs="Times New Roman"/>
                <w:lang w:val="en"/>
              </w:rPr>
              <w:t>?</w:t>
            </w:r>
          </w:p>
        </w:tc>
        <w:tc>
          <w:tcPr>
            <w:tcW w:w="5835" w:type="dxa"/>
          </w:tcPr>
          <w:p w14:paraId="40B154E7" w14:textId="51CBE1C9" w:rsidR="388E3D3F" w:rsidRDefault="754982E0" w:rsidP="4A6D7F86">
            <w:pPr>
              <w:rPr>
                <w:rFonts w:ascii="Times New Roman" w:eastAsia="Times New Roman" w:hAnsi="Times New Roman" w:cs="Times New Roman"/>
                <w:sz w:val="24"/>
                <w:szCs w:val="24"/>
              </w:rPr>
            </w:pPr>
            <w:r w:rsidRPr="0B29CFBA">
              <w:rPr>
                <w:rFonts w:ascii="Times New Roman" w:eastAsia="Times New Roman" w:hAnsi="Times New Roman" w:cs="Times New Roman"/>
                <w:sz w:val="24"/>
                <w:szCs w:val="24"/>
              </w:rPr>
              <w:lastRenderedPageBreak/>
              <w:t>63.</w:t>
            </w:r>
            <w:r w:rsidR="32BD40EA" w:rsidRPr="0B29CFBA">
              <w:rPr>
                <w:rFonts w:ascii="Times New Roman" w:eastAsia="Times New Roman" w:hAnsi="Times New Roman" w:cs="Times New Roman"/>
                <w:sz w:val="24"/>
                <w:szCs w:val="24"/>
              </w:rPr>
              <w:t xml:space="preserve"> </w:t>
            </w:r>
            <w:r w:rsidR="0CF6EBAB" w:rsidRPr="0B29CFBA">
              <w:rPr>
                <w:rFonts w:ascii="Times New Roman" w:eastAsia="Times New Roman" w:hAnsi="Times New Roman" w:cs="Times New Roman"/>
                <w:sz w:val="24"/>
                <w:szCs w:val="24"/>
              </w:rPr>
              <w:t>Seletuskiri täiendatud.</w:t>
            </w:r>
          </w:p>
          <w:p w14:paraId="13760C01" w14:textId="53C8DCE6" w:rsidR="388E3D3F" w:rsidRDefault="754982E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64.</w:t>
            </w:r>
            <w:r w:rsidR="0F53DAE3" w:rsidRPr="4A6D7F86">
              <w:rPr>
                <w:rFonts w:ascii="Times New Roman" w:eastAsia="Times New Roman" w:hAnsi="Times New Roman" w:cs="Times New Roman"/>
                <w:sz w:val="24"/>
                <w:szCs w:val="24"/>
              </w:rPr>
              <w:t xml:space="preserve"> Eelnõu koostamisel ei ole eraldi analüüsitud selle võimalikku mõju olemasolevatele korduskasutuseks kogumise kanalitele, sealhulgas kogumiskonteineritele, kogumiskappidele, kogumismajadele ja kauplustes toimuvale vastuvõtule. Sellise mõju täpne hindamine on keeruline eelkõige seetõttu, et uute nõuete rakendumisega kaasnevaid käitumuslikke muutusi nii tarbijate kui ka korduskasutusega tegelevate organisatsioonide tegevuses ei ole võimalik piisava kindlusega ette prognoosida.</w:t>
            </w:r>
          </w:p>
          <w:p w14:paraId="166141FB" w14:textId="5FC5C574" w:rsidR="388E3D3F" w:rsidRDefault="754982E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65.</w:t>
            </w:r>
            <w:r w:rsidR="259EB65F" w:rsidRPr="4A6D7F86">
              <w:rPr>
                <w:rFonts w:ascii="Times New Roman" w:eastAsia="Times New Roman" w:hAnsi="Times New Roman" w:cs="Times New Roman"/>
                <w:sz w:val="24"/>
                <w:szCs w:val="24"/>
              </w:rPr>
              <w:t xml:space="preserve"> Eelnõu koostamisel ei ole eraldi hinnatud selle võimalikku mõju korduskasutusse jõudva kvaliteetse kauba kogusele ega riski, et korduskasutuseks sobivat kaupa võidakse uute nõuete rakendumisel senisest enam suunata jäätmekäitlusse. Sellise mõju kvantitatiivne hindamine on keeruline eelkõige seetõttu, et uute nõuete rakendumisega kaasnevaid käitumuslikke muutusi asjaomaste osapoolte tegevuses ei ole võimalik piisava kindlusega ette prognoosida.</w:t>
            </w:r>
          </w:p>
          <w:p w14:paraId="49BC3922" w14:textId="7678502D" w:rsidR="388E3D3F" w:rsidRDefault="754982E0" w:rsidP="3DB1AD78">
            <w:pPr>
              <w:spacing w:before="240" w:after="240"/>
              <w:rPr>
                <w:rFonts w:ascii="Times New Roman" w:eastAsia="Times New Roman" w:hAnsi="Times New Roman" w:cs="Times New Roman"/>
                <w:sz w:val="24"/>
                <w:szCs w:val="24"/>
              </w:rPr>
            </w:pPr>
            <w:r w:rsidRPr="3DB1AD78">
              <w:rPr>
                <w:rFonts w:ascii="Times New Roman" w:eastAsia="Times New Roman" w:hAnsi="Times New Roman" w:cs="Times New Roman"/>
                <w:sz w:val="24"/>
                <w:szCs w:val="24"/>
              </w:rPr>
              <w:t>66.</w:t>
            </w:r>
            <w:r w:rsidR="1464DEFC" w:rsidRPr="3DB1AD78">
              <w:rPr>
                <w:rFonts w:ascii="Times New Roman" w:eastAsia="Times New Roman" w:hAnsi="Times New Roman" w:cs="Times New Roman"/>
                <w:sz w:val="24"/>
                <w:szCs w:val="24"/>
              </w:rPr>
              <w:t xml:space="preserve"> </w:t>
            </w:r>
            <w:r w:rsidR="0EFC7D99" w:rsidRPr="3DB1AD78">
              <w:rPr>
                <w:rFonts w:ascii="Times New Roman" w:eastAsia="Times New Roman" w:hAnsi="Times New Roman" w:cs="Times New Roman"/>
                <w:sz w:val="24"/>
                <w:szCs w:val="24"/>
              </w:rPr>
              <w:t xml:space="preserve">Juhul, kui avalike kogumiskonteinerite kaudu kogutav materjal liigitatakse jäätmeteks, peab nende vedajal olema jäätmete vedamiseks </w:t>
            </w:r>
            <w:r w:rsidR="1EBD7113" w:rsidRPr="3DB1AD78">
              <w:rPr>
                <w:rFonts w:ascii="Times New Roman" w:eastAsia="Times New Roman" w:hAnsi="Times New Roman" w:cs="Times New Roman"/>
                <w:sz w:val="24"/>
                <w:szCs w:val="24"/>
              </w:rPr>
              <w:t xml:space="preserve">jäätmekäitleja </w:t>
            </w:r>
            <w:r w:rsidR="0EFC7D99" w:rsidRPr="3DB1AD78">
              <w:rPr>
                <w:rFonts w:ascii="Times New Roman" w:eastAsia="Times New Roman" w:hAnsi="Times New Roman" w:cs="Times New Roman"/>
                <w:sz w:val="24"/>
                <w:szCs w:val="24"/>
              </w:rPr>
              <w:t>registreering ning sortimistehasel keskkonna</w:t>
            </w:r>
            <w:r w:rsidR="7E09E0A5" w:rsidRPr="3DB1AD78">
              <w:rPr>
                <w:rFonts w:ascii="Times New Roman" w:eastAsia="Times New Roman" w:hAnsi="Times New Roman" w:cs="Times New Roman"/>
                <w:sz w:val="24"/>
                <w:szCs w:val="24"/>
              </w:rPr>
              <w:t>kaitse</w:t>
            </w:r>
            <w:r w:rsidR="0EFC7D99" w:rsidRPr="3DB1AD78">
              <w:rPr>
                <w:rFonts w:ascii="Times New Roman" w:eastAsia="Times New Roman" w:hAnsi="Times New Roman" w:cs="Times New Roman"/>
                <w:sz w:val="24"/>
                <w:szCs w:val="24"/>
              </w:rPr>
              <w:t>luba jäätmete käitlemiseks. Kogumiskonteiner ise ei vaja eraldi registreeringut ega luba.</w:t>
            </w:r>
          </w:p>
          <w:p w14:paraId="36CFEDA8" w14:textId="28EDAA29" w:rsidR="388E3D3F" w:rsidRDefault="0EFC7D99" w:rsidP="3DB1AD78">
            <w:pPr>
              <w:spacing w:before="240" w:after="240"/>
              <w:rPr>
                <w:rFonts w:ascii="Times New Roman" w:eastAsia="Times New Roman" w:hAnsi="Times New Roman" w:cs="Times New Roman"/>
                <w:sz w:val="24"/>
                <w:szCs w:val="24"/>
              </w:rPr>
            </w:pPr>
            <w:r w:rsidRPr="3DB1AD78">
              <w:rPr>
                <w:rFonts w:ascii="Times New Roman" w:eastAsia="Times New Roman" w:hAnsi="Times New Roman" w:cs="Times New Roman"/>
                <w:sz w:val="24"/>
                <w:szCs w:val="24"/>
              </w:rPr>
              <w:lastRenderedPageBreak/>
              <w:t xml:space="preserve">Jäätmete vedamisel tuleb </w:t>
            </w:r>
            <w:r w:rsidR="74A8B303" w:rsidRPr="3DB1AD78">
              <w:rPr>
                <w:rFonts w:ascii="Times New Roman" w:eastAsia="Times New Roman" w:hAnsi="Times New Roman" w:cs="Times New Roman"/>
                <w:sz w:val="24"/>
                <w:szCs w:val="24"/>
              </w:rPr>
              <w:t>alates 01.01.2027</w:t>
            </w:r>
            <w:r w:rsidRPr="3DB1AD78">
              <w:rPr>
                <w:rFonts w:ascii="Times New Roman" w:eastAsia="Times New Roman" w:hAnsi="Times New Roman" w:cs="Times New Roman"/>
                <w:sz w:val="24"/>
                <w:szCs w:val="24"/>
              </w:rPr>
              <w:t xml:space="preserve"> esitada </w:t>
            </w:r>
            <w:r w:rsidR="3C569676" w:rsidRPr="3DB1AD78">
              <w:rPr>
                <w:rFonts w:ascii="Times New Roman" w:eastAsia="Times New Roman" w:hAnsi="Times New Roman" w:cs="Times New Roman"/>
                <w:sz w:val="24"/>
                <w:szCs w:val="24"/>
              </w:rPr>
              <w:t xml:space="preserve">jäätmeveo </w:t>
            </w:r>
            <w:r w:rsidRPr="3DB1AD78">
              <w:rPr>
                <w:rFonts w:ascii="Times New Roman" w:eastAsia="Times New Roman" w:hAnsi="Times New Roman" w:cs="Times New Roman"/>
                <w:sz w:val="24"/>
                <w:szCs w:val="24"/>
              </w:rPr>
              <w:t>saatekiri. Sortimistehas peab omakorda esitama</w:t>
            </w:r>
            <w:r w:rsidR="3AEAA74A" w:rsidRPr="3DB1AD78">
              <w:rPr>
                <w:rFonts w:ascii="Times New Roman" w:eastAsia="Times New Roman" w:hAnsi="Times New Roman" w:cs="Times New Roman"/>
                <w:sz w:val="24"/>
                <w:szCs w:val="24"/>
              </w:rPr>
              <w:t xml:space="preserve"> </w:t>
            </w:r>
            <w:r w:rsidRPr="3DB1AD78">
              <w:rPr>
                <w:rFonts w:ascii="Times New Roman" w:eastAsia="Times New Roman" w:hAnsi="Times New Roman" w:cs="Times New Roman"/>
                <w:sz w:val="24"/>
                <w:szCs w:val="24"/>
              </w:rPr>
              <w:t>jäätmearuande.</w:t>
            </w:r>
          </w:p>
          <w:p w14:paraId="4BE8420F" w14:textId="007866A8" w:rsidR="388E3D3F" w:rsidRDefault="754982E0"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67.</w:t>
            </w:r>
            <w:r w:rsidR="23D2B2F4" w:rsidRPr="4A6D7F86">
              <w:rPr>
                <w:rFonts w:ascii="Times New Roman" w:eastAsia="Times New Roman" w:hAnsi="Times New Roman" w:cs="Times New Roman"/>
                <w:sz w:val="24"/>
                <w:szCs w:val="24"/>
              </w:rPr>
              <w:t xml:space="preserve"> </w:t>
            </w:r>
            <w:r w:rsidR="1D753AAB" w:rsidRPr="4A6D7F86">
              <w:rPr>
                <w:rFonts w:ascii="Times New Roman" w:eastAsia="Times New Roman" w:hAnsi="Times New Roman" w:cs="Times New Roman"/>
                <w:sz w:val="24"/>
                <w:szCs w:val="24"/>
              </w:rPr>
              <w:t>Uue süsteemi mõju hindamisel ei peaks vaatama üksnes liigiti kogutud tekstiilijäätmete koguse suurenemist. Oluline on eristada kogumise suurenemist sellest, kui palju tekstiili jõuab tegelikult korduskasutusse või materjalina ringlusse.</w:t>
            </w:r>
          </w:p>
          <w:p w14:paraId="47498F5D" w14:textId="4A05FA13" w:rsidR="388E3D3F" w:rsidRDefault="1D753AAB"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Peamised mõõdikud võiksid olla:</w:t>
            </w:r>
          </w:p>
          <w:p w14:paraId="47BCD55A" w14:textId="6F3D59C0" w:rsidR="388E3D3F" w:rsidRDefault="1D753AAB" w:rsidP="00706C45">
            <w:pPr>
              <w:numPr>
                <w:ilvl w:val="0"/>
                <w:numId w:val="36"/>
              </w:numPr>
              <w:rPr>
                <w:rFonts w:ascii="Times New Roman" w:eastAsia="Times New Roman" w:hAnsi="Times New Roman" w:cs="Times New Roman"/>
              </w:rPr>
            </w:pPr>
            <w:r w:rsidRPr="4A6D7F86">
              <w:rPr>
                <w:rFonts w:ascii="Times New Roman" w:eastAsia="Times New Roman" w:hAnsi="Times New Roman" w:cs="Times New Roman"/>
              </w:rPr>
              <w:t>Korduskasutusse suunatud tekstiili kogus;</w:t>
            </w:r>
          </w:p>
          <w:p w14:paraId="37A46E38" w14:textId="096D0373" w:rsidR="388E3D3F" w:rsidRDefault="1D753AAB" w:rsidP="00706C45">
            <w:pPr>
              <w:numPr>
                <w:ilvl w:val="0"/>
                <w:numId w:val="36"/>
              </w:numPr>
              <w:rPr>
                <w:rFonts w:ascii="Times New Roman" w:eastAsia="Times New Roman" w:hAnsi="Times New Roman" w:cs="Times New Roman"/>
              </w:rPr>
            </w:pPr>
            <w:r w:rsidRPr="4A6D7F86">
              <w:rPr>
                <w:rFonts w:ascii="Times New Roman" w:eastAsia="Times New Roman" w:hAnsi="Times New Roman" w:cs="Times New Roman"/>
              </w:rPr>
              <w:t>Korduskasutuseks ettevalmistatud tekstiili kogus – kogus, mis läbib sortimise, puhastamise, parandamise vms ning muudetakse korduskasutatavaks</w:t>
            </w:r>
            <w:r w:rsidR="37D74465" w:rsidRPr="4A6D7F86">
              <w:rPr>
                <w:rFonts w:ascii="Times New Roman" w:eastAsia="Times New Roman" w:hAnsi="Times New Roman" w:cs="Times New Roman"/>
              </w:rPr>
              <w:t>;</w:t>
            </w:r>
          </w:p>
          <w:p w14:paraId="79CF9092" w14:textId="2BED8F15" w:rsidR="388E3D3F" w:rsidRDefault="1D753AAB" w:rsidP="00706C45">
            <w:pPr>
              <w:numPr>
                <w:ilvl w:val="0"/>
                <w:numId w:val="36"/>
              </w:numPr>
              <w:rPr>
                <w:rFonts w:ascii="Times New Roman" w:eastAsia="Times New Roman" w:hAnsi="Times New Roman" w:cs="Times New Roman"/>
              </w:rPr>
            </w:pPr>
            <w:proofErr w:type="spellStart"/>
            <w:r w:rsidRPr="4A6D7F86">
              <w:rPr>
                <w:rFonts w:ascii="Times New Roman" w:eastAsia="Times New Roman" w:hAnsi="Times New Roman" w:cs="Times New Roman"/>
              </w:rPr>
              <w:t>Ringlussevõetud</w:t>
            </w:r>
            <w:proofErr w:type="spellEnd"/>
            <w:r w:rsidRPr="4A6D7F86">
              <w:rPr>
                <w:rFonts w:ascii="Times New Roman" w:eastAsia="Times New Roman" w:hAnsi="Times New Roman" w:cs="Times New Roman"/>
              </w:rPr>
              <w:t xml:space="preserve"> tekstiili kogus – kui palju liigiti kogutud tekstiilist jõuab tegelikult materjalina ringlussevõttu</w:t>
            </w:r>
            <w:r w:rsidR="721ADDD6" w:rsidRPr="4A6D7F86">
              <w:rPr>
                <w:rFonts w:ascii="Times New Roman" w:eastAsia="Times New Roman" w:hAnsi="Times New Roman" w:cs="Times New Roman"/>
              </w:rPr>
              <w:t>;</w:t>
            </w:r>
          </w:p>
          <w:p w14:paraId="4A309619" w14:textId="21740EB1" w:rsidR="388E3D3F" w:rsidRDefault="1D753AAB" w:rsidP="00706C45">
            <w:pPr>
              <w:numPr>
                <w:ilvl w:val="0"/>
                <w:numId w:val="36"/>
              </w:numPr>
              <w:rPr>
                <w:rFonts w:ascii="Times New Roman" w:eastAsia="Times New Roman" w:hAnsi="Times New Roman" w:cs="Times New Roman"/>
              </w:rPr>
            </w:pPr>
            <w:r w:rsidRPr="4A6D7F86">
              <w:rPr>
                <w:rFonts w:ascii="Times New Roman" w:eastAsia="Times New Roman" w:hAnsi="Times New Roman" w:cs="Times New Roman"/>
              </w:rPr>
              <w:t>Segaolmejäätmetesse jääva tekstiili kogus – oluline tulemusnäitaja on tekstiilijäätmete vähenemine segaolmejäätmetes. See näitab, kas süsteem suudab tekstiili jäätmevoost kätte saada juba tekkekohal, nii et seda oleks üldse võimalik korduskasutusse</w:t>
            </w:r>
            <w:r w:rsidR="61981370" w:rsidRPr="4A6D7F86">
              <w:rPr>
                <w:rFonts w:ascii="Times New Roman" w:eastAsia="Times New Roman" w:hAnsi="Times New Roman" w:cs="Times New Roman"/>
              </w:rPr>
              <w:t>, korduskasutuseks ettevalmistamisse</w:t>
            </w:r>
            <w:r w:rsidRPr="4A6D7F86">
              <w:rPr>
                <w:rFonts w:ascii="Times New Roman" w:eastAsia="Times New Roman" w:hAnsi="Times New Roman" w:cs="Times New Roman"/>
              </w:rPr>
              <w:t xml:space="preserve"> või ringlussevõttu suunata. </w:t>
            </w:r>
          </w:p>
          <w:p w14:paraId="3423C1E5" w14:textId="6E2EC5D2" w:rsidR="388E3D3F" w:rsidRDefault="1D753AAB" w:rsidP="00706C45">
            <w:pPr>
              <w:numPr>
                <w:ilvl w:val="0"/>
                <w:numId w:val="36"/>
              </w:numPr>
              <w:rPr>
                <w:rFonts w:ascii="Times New Roman" w:eastAsia="Times New Roman" w:hAnsi="Times New Roman" w:cs="Times New Roman"/>
              </w:rPr>
            </w:pPr>
            <w:r w:rsidRPr="4A6D7F86">
              <w:rPr>
                <w:rFonts w:ascii="Times New Roman" w:eastAsia="Times New Roman" w:hAnsi="Times New Roman" w:cs="Times New Roman"/>
              </w:rPr>
              <w:t>Liigiti kogutud tekstiilijäätmete kogus – seda tuleb samuti jälgida, sest praegu on liigiti kogumise tase väga madal. Koguse suurenemine on vajalik eeldus</w:t>
            </w:r>
            <w:r w:rsidR="026D1BFF" w:rsidRPr="4A6D7F86">
              <w:rPr>
                <w:rFonts w:ascii="Times New Roman" w:eastAsia="Times New Roman" w:hAnsi="Times New Roman" w:cs="Times New Roman"/>
              </w:rPr>
              <w:t>.</w:t>
            </w:r>
          </w:p>
          <w:p w14:paraId="171ABC0F" w14:textId="0B898740" w:rsidR="388E3D3F" w:rsidRDefault="1D753AAB" w:rsidP="00706C45">
            <w:pPr>
              <w:numPr>
                <w:ilvl w:val="0"/>
                <w:numId w:val="36"/>
              </w:numPr>
              <w:rPr>
                <w:rFonts w:ascii="Times New Roman" w:eastAsia="Times New Roman" w:hAnsi="Times New Roman" w:cs="Times New Roman"/>
              </w:rPr>
            </w:pPr>
            <w:r w:rsidRPr="4A6D7F86">
              <w:rPr>
                <w:rFonts w:ascii="Times New Roman" w:eastAsia="Times New Roman" w:hAnsi="Times New Roman" w:cs="Times New Roman"/>
              </w:rPr>
              <w:t xml:space="preserve">Kogutud tekstiili tegelik saatus – kui suur osa läheb korduskasutusse, korduskasutuseks ettevalmistamisele, ringlussevõttu, muusse käitlusse või jääb </w:t>
            </w:r>
            <w:proofErr w:type="spellStart"/>
            <w:r w:rsidRPr="4A6D7F86">
              <w:rPr>
                <w:rFonts w:ascii="Times New Roman" w:eastAsia="Times New Roman" w:hAnsi="Times New Roman" w:cs="Times New Roman"/>
              </w:rPr>
              <w:t>jäätmena</w:t>
            </w:r>
            <w:proofErr w:type="spellEnd"/>
            <w:r w:rsidRPr="4A6D7F86">
              <w:rPr>
                <w:rFonts w:ascii="Times New Roman" w:eastAsia="Times New Roman" w:hAnsi="Times New Roman" w:cs="Times New Roman"/>
              </w:rPr>
              <w:t xml:space="preserve"> üle. </w:t>
            </w:r>
            <w:r w:rsidRPr="4A6D7F86">
              <w:rPr>
                <w:rFonts w:ascii="Times New Roman" w:eastAsia="Times New Roman" w:hAnsi="Times New Roman" w:cs="Times New Roman"/>
              </w:rPr>
              <w:lastRenderedPageBreak/>
              <w:t>See väldib olukorda, kus kogutud koguse kasv näib positiivne, kuigi tegelik</w:t>
            </w:r>
            <w:r w:rsidR="0463CB64" w:rsidRPr="4A6D7F86">
              <w:rPr>
                <w:rFonts w:ascii="Times New Roman" w:eastAsia="Times New Roman" w:hAnsi="Times New Roman" w:cs="Times New Roman"/>
              </w:rPr>
              <w:t xml:space="preserve"> korduskasutuseks ettevalmistamise,</w:t>
            </w:r>
            <w:r w:rsidRPr="4A6D7F86">
              <w:rPr>
                <w:rFonts w:ascii="Times New Roman" w:eastAsia="Times New Roman" w:hAnsi="Times New Roman" w:cs="Times New Roman"/>
              </w:rPr>
              <w:t xml:space="preserve"> ringlussevõtu või korduskasutuse maht ei suurene. </w:t>
            </w:r>
          </w:p>
          <w:p w14:paraId="710F43F5" w14:textId="3E29C11B" w:rsidR="388E3D3F" w:rsidRDefault="1D753AAB"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Kõige olulisem oleks seega vaadata näitajaid ühe tervikuna: kas liigiti kogutud tekstiili</w:t>
            </w:r>
            <w:r w:rsidR="490670BF" w:rsidRPr="4A6D7F86">
              <w:rPr>
                <w:rFonts w:ascii="Times New Roman" w:eastAsia="Times New Roman" w:hAnsi="Times New Roman" w:cs="Times New Roman"/>
                <w:sz w:val="24"/>
                <w:szCs w:val="24"/>
              </w:rPr>
              <w:t>jäätmete</w:t>
            </w:r>
            <w:r w:rsidRPr="4A6D7F86">
              <w:rPr>
                <w:rFonts w:ascii="Times New Roman" w:eastAsia="Times New Roman" w:hAnsi="Times New Roman" w:cs="Times New Roman"/>
                <w:sz w:val="24"/>
                <w:szCs w:val="24"/>
              </w:rPr>
              <w:t xml:space="preserve"> kogus suureneb, samal ajal väheneb tekstiili sisaldus segaolmejäätmetes ning kasvavad ka korduskasutuse, korduskasutuseks ettevalmistamise ja ringlussevõtu tegelikud kogused. Nii saab hinnata, kas uus süsteem parandab päriselt tekstiili ringmajandusse jõudmist</w:t>
            </w:r>
            <w:r w:rsidR="59095206" w:rsidRPr="4A6D7F86">
              <w:rPr>
                <w:rFonts w:ascii="Times New Roman" w:eastAsia="Times New Roman" w:hAnsi="Times New Roman" w:cs="Times New Roman"/>
                <w:sz w:val="24"/>
                <w:szCs w:val="24"/>
              </w:rPr>
              <w:t>.</w:t>
            </w:r>
          </w:p>
          <w:p w14:paraId="63A9E2A8" w14:textId="39FBFC11" w:rsidR="388E3D3F" w:rsidRDefault="7986FB99" w:rsidP="388E3D3F">
            <w:r w:rsidRPr="4A6D7F86">
              <w:rPr>
                <w:rFonts w:ascii="Times New Roman" w:eastAsia="Times New Roman" w:hAnsi="Times New Roman" w:cs="Times New Roman"/>
                <w:sz w:val="24"/>
                <w:szCs w:val="24"/>
              </w:rPr>
              <w:t>68.</w:t>
            </w:r>
            <w:r w:rsidR="7611D05F" w:rsidRPr="4A6D7F86">
              <w:rPr>
                <w:rFonts w:ascii="Times New Roman" w:eastAsia="Times New Roman" w:hAnsi="Times New Roman" w:cs="Times New Roman"/>
                <w:sz w:val="24"/>
                <w:szCs w:val="24"/>
              </w:rPr>
              <w:t xml:space="preserve"> Eelnõu eesmärkide täitmist on võimalik hinnata mitme omavahel seotud mõõdiku alusel, et eristada pelgalt tekstiilijäätmete liigiti kogumise suurenemist sellest, kas tekstiil jõuab tegelikult korduskasutusse või ringlussevõttu. See on oluline, sest Eestis on tekstiilijäätmete liigiti kogumine olnud madal ning samal ajal võib kogutud tekstiil jõuda ka põletusse või prügilasse. </w:t>
            </w:r>
          </w:p>
          <w:p w14:paraId="4187588E" w14:textId="21109069" w:rsidR="388E3D3F" w:rsidRDefault="7611D05F" w:rsidP="4A6D7F86">
            <w:r w:rsidRPr="4A6D7F86">
              <w:rPr>
                <w:rFonts w:ascii="Times New Roman" w:eastAsia="Times New Roman" w:hAnsi="Times New Roman" w:cs="Times New Roman"/>
                <w:sz w:val="24"/>
                <w:szCs w:val="24"/>
              </w:rPr>
              <w:t>Peamised mõõdikud on:</w:t>
            </w:r>
          </w:p>
          <w:p w14:paraId="33628018" w14:textId="0A06F8FD" w:rsidR="388E3D3F" w:rsidRDefault="7611D05F" w:rsidP="00706C45">
            <w:pPr>
              <w:numPr>
                <w:ilvl w:val="0"/>
                <w:numId w:val="39"/>
              </w:numPr>
              <w:rPr>
                <w:rFonts w:ascii="Times New Roman" w:eastAsia="Times New Roman" w:hAnsi="Times New Roman" w:cs="Times New Roman"/>
              </w:rPr>
            </w:pPr>
            <w:r w:rsidRPr="4A6D7F86">
              <w:rPr>
                <w:rFonts w:ascii="Times New Roman" w:eastAsia="Times New Roman" w:hAnsi="Times New Roman" w:cs="Times New Roman"/>
              </w:rPr>
              <w:t xml:space="preserve">liigiti kogutud tekstiilijäätmete kogus; </w:t>
            </w:r>
          </w:p>
          <w:p w14:paraId="0F18F7A8" w14:textId="1AFF03EC" w:rsidR="388E3D3F" w:rsidRDefault="7611D05F" w:rsidP="00706C45">
            <w:pPr>
              <w:numPr>
                <w:ilvl w:val="0"/>
                <w:numId w:val="39"/>
              </w:numPr>
              <w:rPr>
                <w:rFonts w:ascii="Times New Roman" w:eastAsia="Times New Roman" w:hAnsi="Times New Roman" w:cs="Times New Roman"/>
              </w:rPr>
            </w:pPr>
            <w:r w:rsidRPr="4A6D7F86">
              <w:rPr>
                <w:rFonts w:ascii="Times New Roman" w:eastAsia="Times New Roman" w:hAnsi="Times New Roman" w:cs="Times New Roman"/>
              </w:rPr>
              <w:t xml:space="preserve">segaolmejäätmetes oleva tekstiili kogus ja osakaal, mille vähenemine näitab, kas tekstiil suunatakse segaolmejäätmete voost eraldi kogumisse; </w:t>
            </w:r>
          </w:p>
          <w:p w14:paraId="2D5065DC" w14:textId="3B0C5AA0" w:rsidR="388E3D3F" w:rsidRDefault="7611D05F" w:rsidP="00706C45">
            <w:pPr>
              <w:numPr>
                <w:ilvl w:val="0"/>
                <w:numId w:val="39"/>
              </w:numPr>
              <w:rPr>
                <w:rFonts w:ascii="Times New Roman" w:eastAsia="Times New Roman" w:hAnsi="Times New Roman" w:cs="Times New Roman"/>
              </w:rPr>
            </w:pPr>
            <w:r w:rsidRPr="4A6D7F86">
              <w:rPr>
                <w:rFonts w:ascii="Times New Roman" w:eastAsia="Times New Roman" w:hAnsi="Times New Roman" w:cs="Times New Roman"/>
              </w:rPr>
              <w:t xml:space="preserve">korduskasutusse suunatud tekstiili kogus; </w:t>
            </w:r>
          </w:p>
          <w:p w14:paraId="44E8142A" w14:textId="485BD6A9" w:rsidR="388E3D3F" w:rsidRDefault="7611D05F" w:rsidP="00706C45">
            <w:pPr>
              <w:numPr>
                <w:ilvl w:val="0"/>
                <w:numId w:val="39"/>
              </w:numPr>
              <w:rPr>
                <w:rFonts w:ascii="Times New Roman" w:eastAsia="Times New Roman" w:hAnsi="Times New Roman" w:cs="Times New Roman"/>
              </w:rPr>
            </w:pPr>
            <w:r w:rsidRPr="4A6D7F86">
              <w:rPr>
                <w:rFonts w:ascii="Times New Roman" w:eastAsia="Times New Roman" w:hAnsi="Times New Roman" w:cs="Times New Roman"/>
              </w:rPr>
              <w:t xml:space="preserve">korduskasutuseks ettevalmistatud tekstiili kogus; </w:t>
            </w:r>
          </w:p>
          <w:p w14:paraId="36B8BF0A" w14:textId="730D5C4C" w:rsidR="388E3D3F" w:rsidRDefault="7611D05F" w:rsidP="00706C45">
            <w:pPr>
              <w:numPr>
                <w:ilvl w:val="0"/>
                <w:numId w:val="39"/>
              </w:numPr>
              <w:rPr>
                <w:rFonts w:ascii="Times New Roman" w:eastAsia="Times New Roman" w:hAnsi="Times New Roman" w:cs="Times New Roman"/>
              </w:rPr>
            </w:pPr>
            <w:proofErr w:type="spellStart"/>
            <w:r w:rsidRPr="4A6D7F86">
              <w:rPr>
                <w:rFonts w:ascii="Times New Roman" w:eastAsia="Times New Roman" w:hAnsi="Times New Roman" w:cs="Times New Roman"/>
              </w:rPr>
              <w:t>ringlussevõetud</w:t>
            </w:r>
            <w:proofErr w:type="spellEnd"/>
            <w:r w:rsidRPr="4A6D7F86">
              <w:rPr>
                <w:rFonts w:ascii="Times New Roman" w:eastAsia="Times New Roman" w:hAnsi="Times New Roman" w:cs="Times New Roman"/>
              </w:rPr>
              <w:t xml:space="preserve"> tekstiili kogus; </w:t>
            </w:r>
          </w:p>
          <w:p w14:paraId="39EBFE02" w14:textId="39260C7F" w:rsidR="388E3D3F" w:rsidRDefault="7611D05F" w:rsidP="00706C45">
            <w:pPr>
              <w:numPr>
                <w:ilvl w:val="0"/>
                <w:numId w:val="39"/>
              </w:numPr>
              <w:rPr>
                <w:rFonts w:ascii="Times New Roman" w:eastAsia="Times New Roman" w:hAnsi="Times New Roman" w:cs="Times New Roman"/>
              </w:rPr>
            </w:pPr>
            <w:r w:rsidRPr="4A6D7F86">
              <w:rPr>
                <w:rFonts w:ascii="Times New Roman" w:eastAsia="Times New Roman" w:hAnsi="Times New Roman" w:cs="Times New Roman"/>
              </w:rPr>
              <w:lastRenderedPageBreak/>
              <w:t xml:space="preserve">korduskasutuse, korduskasutuseks ettevalmistamise ja ringlussevõtu osakaal liigiti kogutud tekstiilist, et hinnata kogutud tekstiili tegelikku käitlussaavutust. </w:t>
            </w:r>
          </w:p>
          <w:p w14:paraId="23841187" w14:textId="0D1A4372" w:rsidR="388E3D3F" w:rsidRDefault="7611D05F" w:rsidP="4A6D7F86">
            <w:r w:rsidRPr="4A6D7F86">
              <w:rPr>
                <w:rFonts w:ascii="Times New Roman" w:eastAsia="Times New Roman" w:hAnsi="Times New Roman" w:cs="Times New Roman"/>
                <w:sz w:val="24"/>
                <w:szCs w:val="24"/>
              </w:rPr>
              <w:t>Oluline on jälgida nii absoluutseid koguseid kui ka osakaale, sest näiteks liigiti kogutud tekstiili koguse kasv ei tähenda veel, et korduskasutus või ringlussevõtt oleks suurenenud.</w:t>
            </w:r>
          </w:p>
          <w:p w14:paraId="41154426" w14:textId="0376FDD1" w:rsidR="388E3D3F" w:rsidRDefault="1981F033" w:rsidP="4A6D7F86">
            <w:r w:rsidRPr="4A6D7F86">
              <w:rPr>
                <w:rFonts w:ascii="Times New Roman" w:eastAsia="Times New Roman" w:hAnsi="Times New Roman" w:cs="Times New Roman"/>
                <w:sz w:val="24"/>
                <w:szCs w:val="24"/>
              </w:rPr>
              <w:t>K</w:t>
            </w:r>
            <w:r w:rsidR="7611D05F" w:rsidRPr="4A6D7F86">
              <w:rPr>
                <w:rFonts w:ascii="Times New Roman" w:eastAsia="Times New Roman" w:hAnsi="Times New Roman" w:cs="Times New Roman"/>
                <w:sz w:val="24"/>
                <w:szCs w:val="24"/>
              </w:rPr>
              <w:t xml:space="preserve">eskne loogika: liigiti kogumine suureneb, tekstiili osakaal segaolmejäätmetes väheneb ning samal ajal suurenevad tegelikud korduskasutuse, korduskasutuseks ettevalmistamise ja ringlussevõtu kogused. Selline lähenemine näitab, kas süsteem loob tekstiilile reaalselt kõrgemat väärtust, mitte üksnes ei tõsta liigiti kogutud jäätmete hulka. </w:t>
            </w:r>
          </w:p>
        </w:tc>
      </w:tr>
      <w:tr w:rsidR="0F1135B3" w14:paraId="2958A8A1" w14:textId="77777777" w:rsidTr="3EC31467">
        <w:trPr>
          <w:trHeight w:val="300"/>
        </w:trPr>
        <w:tc>
          <w:tcPr>
            <w:tcW w:w="988" w:type="dxa"/>
          </w:tcPr>
          <w:p w14:paraId="41B38B2A" w14:textId="563E23F5" w:rsidR="00D97926" w:rsidRDefault="0D9E6B37"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Eesti Linnade ja Valdade Liit</w:t>
            </w:r>
          </w:p>
        </w:tc>
        <w:tc>
          <w:tcPr>
            <w:tcW w:w="1275" w:type="dxa"/>
          </w:tcPr>
          <w:p w14:paraId="7288B09F" w14:textId="262568F8" w:rsidR="0F1135B3" w:rsidRDefault="0F1135B3" w:rsidP="4A6D7F86">
            <w:pPr>
              <w:rPr>
                <w:rFonts w:ascii="Times New Roman" w:eastAsia="Times New Roman" w:hAnsi="Times New Roman" w:cs="Times New Roman"/>
                <w:sz w:val="24"/>
                <w:szCs w:val="24"/>
              </w:rPr>
            </w:pPr>
          </w:p>
        </w:tc>
        <w:tc>
          <w:tcPr>
            <w:tcW w:w="5681" w:type="dxa"/>
          </w:tcPr>
          <w:p w14:paraId="4C1096F1" w14:textId="77777777" w:rsidR="00BB663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Liigiti kogumise taristu piisavuse hindamine KOV jäätmekavas </w:t>
            </w:r>
          </w:p>
          <w:p w14:paraId="58FA9339" w14:textId="02993EF3"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Eelnõuga täiendatakse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 42 lõike 3 punkti 6 selliselt, et kohaliku omavalitsuse jäätmekavas peab olema hinnang sellele, kas jäätmete liigiti kogumise taristu on omavalitsuse territooriumil piisav. </w:t>
            </w:r>
            <w:r w:rsidRPr="4A6D7F86">
              <w:rPr>
                <w:rFonts w:ascii="Segoe UI Symbol" w:eastAsia="Times New Roman" w:hAnsi="Segoe UI Symbol" w:cs="Segoe UI Symbol"/>
                <w:color w:val="000000" w:themeColor="text1"/>
                <w:sz w:val="24"/>
                <w:szCs w:val="24"/>
              </w:rPr>
              <w:t>➢</w:t>
            </w:r>
            <w:r w:rsidRPr="4A6D7F86">
              <w:rPr>
                <w:rFonts w:ascii="Times New Roman" w:eastAsia="Times New Roman" w:hAnsi="Times New Roman" w:cs="Times New Roman"/>
                <w:color w:val="000000" w:themeColor="text1"/>
                <w:sz w:val="24"/>
                <w:szCs w:val="24"/>
              </w:rPr>
              <w:t xml:space="preserve"> Ettepanek: Palume täpsustada, kas riik kavandab </w:t>
            </w:r>
            <w:proofErr w:type="spellStart"/>
            <w:r w:rsidRPr="4A6D7F86">
              <w:rPr>
                <w:rFonts w:ascii="Times New Roman" w:eastAsia="Times New Roman" w:hAnsi="Times New Roman" w:cs="Times New Roman"/>
                <w:color w:val="000000" w:themeColor="text1"/>
                <w:sz w:val="24"/>
                <w:szCs w:val="24"/>
              </w:rPr>
              <w:t>KOV-idele</w:t>
            </w:r>
            <w:proofErr w:type="spellEnd"/>
            <w:r w:rsidRPr="4A6D7F86">
              <w:rPr>
                <w:rFonts w:ascii="Times New Roman" w:eastAsia="Times New Roman" w:hAnsi="Times New Roman" w:cs="Times New Roman"/>
                <w:color w:val="000000" w:themeColor="text1"/>
                <w:sz w:val="24"/>
                <w:szCs w:val="24"/>
              </w:rPr>
              <w:t xml:space="preserve"> ühtse metoodika või suuniste koostamist, mille alusel hinnata liigiti kogumise taristu "piisavust". Praegusel kujul jätab eelnõu selle mõiste suuresti KOV jäätmekava tasandil sisustatavaks, mis võib viia omavalitsuste lõikes väga erineva tõlgendus- ja rakenduspraktikani.</w:t>
            </w:r>
          </w:p>
        </w:tc>
        <w:tc>
          <w:tcPr>
            <w:tcW w:w="5835" w:type="dxa"/>
          </w:tcPr>
          <w:p w14:paraId="20C0F81C" w14:textId="7EBE55D0" w:rsidR="00BB6636" w:rsidRPr="00E81B52" w:rsidRDefault="00BB6636" w:rsidP="4A6D7F86">
            <w:pPr>
              <w:rPr>
                <w:rFonts w:ascii="Times New Roman" w:eastAsia="Times New Roman" w:hAnsi="Times New Roman" w:cs="Times New Roman"/>
                <w:b/>
                <w:bCs/>
                <w:sz w:val="24"/>
                <w:szCs w:val="24"/>
              </w:rPr>
            </w:pPr>
            <w:r w:rsidRPr="00E81B52">
              <w:rPr>
                <w:rFonts w:ascii="Times New Roman" w:eastAsia="Times New Roman" w:hAnsi="Times New Roman" w:cs="Times New Roman"/>
                <w:b/>
                <w:bCs/>
                <w:sz w:val="24"/>
                <w:szCs w:val="24"/>
              </w:rPr>
              <w:t>Arvestatud.</w:t>
            </w:r>
          </w:p>
          <w:p w14:paraId="7A429E89" w14:textId="55EB597D" w:rsidR="00BB6636" w:rsidRPr="005808D1" w:rsidRDefault="00BB6636" w:rsidP="4A6D7F86">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Seletuskiri täiendatud. </w:t>
            </w:r>
            <w:r w:rsidR="00EC4834" w:rsidRPr="00E81B52">
              <w:rPr>
                <w:rFonts w:ascii="Times New Roman" w:eastAsia="Times New Roman" w:hAnsi="Times New Roman" w:cs="Times New Roman"/>
                <w:sz w:val="24"/>
                <w:szCs w:val="24"/>
              </w:rPr>
              <w:t xml:space="preserve">Kohustust käsitletakse ka </w:t>
            </w:r>
            <w:r w:rsidR="00653311" w:rsidRPr="00E81B52">
              <w:rPr>
                <w:rFonts w:ascii="Times New Roman" w:eastAsia="Times New Roman" w:hAnsi="Times New Roman" w:cs="Times New Roman"/>
                <w:sz w:val="24"/>
                <w:szCs w:val="24"/>
              </w:rPr>
              <w:t xml:space="preserve">kohaliku omavalitsuse </w:t>
            </w:r>
            <w:r w:rsidR="00EC4834" w:rsidRPr="00E81B52">
              <w:rPr>
                <w:rFonts w:ascii="Times New Roman" w:eastAsia="Times New Roman" w:hAnsi="Times New Roman" w:cs="Times New Roman"/>
                <w:sz w:val="24"/>
                <w:szCs w:val="24"/>
              </w:rPr>
              <w:t>jäätmekava juhendis.</w:t>
            </w:r>
            <w:r w:rsidR="00EC4834" w:rsidRPr="005808D1">
              <w:rPr>
                <w:rFonts w:ascii="Times New Roman" w:eastAsia="Times New Roman" w:hAnsi="Times New Roman" w:cs="Times New Roman"/>
                <w:sz w:val="24"/>
                <w:szCs w:val="24"/>
              </w:rPr>
              <w:t xml:space="preserve"> </w:t>
            </w:r>
          </w:p>
          <w:p w14:paraId="5EF63727" w14:textId="32F76242" w:rsidR="0F1135B3" w:rsidRPr="005808D1" w:rsidRDefault="0F1135B3" w:rsidP="4A6D7F86">
            <w:pPr>
              <w:rPr>
                <w:rFonts w:ascii="Times New Roman" w:eastAsia="Times New Roman" w:hAnsi="Times New Roman" w:cs="Times New Roman"/>
                <w:b/>
                <w:bCs/>
                <w:color w:val="FF0000"/>
                <w:sz w:val="24"/>
                <w:szCs w:val="24"/>
              </w:rPr>
            </w:pPr>
          </w:p>
        </w:tc>
      </w:tr>
      <w:tr w:rsidR="0F1135B3" w14:paraId="716443EA" w14:textId="77777777" w:rsidTr="3EC31467">
        <w:trPr>
          <w:trHeight w:val="300"/>
        </w:trPr>
        <w:tc>
          <w:tcPr>
            <w:tcW w:w="988" w:type="dxa"/>
          </w:tcPr>
          <w:p w14:paraId="0498EF3C" w14:textId="0E403889" w:rsidR="0F1135B3" w:rsidRDefault="0F1135B3" w:rsidP="4A6D7F86">
            <w:pPr>
              <w:rPr>
                <w:rFonts w:ascii="Times New Roman" w:eastAsia="Times New Roman" w:hAnsi="Times New Roman" w:cs="Times New Roman"/>
                <w:sz w:val="24"/>
                <w:szCs w:val="24"/>
              </w:rPr>
            </w:pPr>
          </w:p>
        </w:tc>
        <w:tc>
          <w:tcPr>
            <w:tcW w:w="1275" w:type="dxa"/>
          </w:tcPr>
          <w:p w14:paraId="55F85BA9" w14:textId="69F22C12" w:rsidR="0F1135B3" w:rsidRDefault="0F1135B3" w:rsidP="4A6D7F86">
            <w:pPr>
              <w:rPr>
                <w:rFonts w:ascii="Times New Roman" w:eastAsia="Times New Roman" w:hAnsi="Times New Roman" w:cs="Times New Roman"/>
                <w:sz w:val="24"/>
                <w:szCs w:val="24"/>
              </w:rPr>
            </w:pPr>
          </w:p>
        </w:tc>
        <w:tc>
          <w:tcPr>
            <w:tcW w:w="5681" w:type="dxa"/>
          </w:tcPr>
          <w:p w14:paraId="295E35E9" w14:textId="3302829F"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Toidujäätmete tekke vähendamise meetmed jäätmekavas Eelnõu järgi tuleb KOV jäätmekavasse hiljemalt 31. detsembriks 2030 lisada toidujäätmete tekke </w:t>
            </w:r>
            <w:r w:rsidRPr="4A6D7F86">
              <w:rPr>
                <w:rFonts w:ascii="Times New Roman" w:eastAsia="Times New Roman" w:hAnsi="Times New Roman" w:cs="Times New Roman"/>
                <w:color w:val="000000" w:themeColor="text1"/>
                <w:sz w:val="24"/>
                <w:szCs w:val="24"/>
              </w:rPr>
              <w:lastRenderedPageBreak/>
              <w:t xml:space="preserve">vähendamise meetmed. </w:t>
            </w:r>
            <w:r w:rsidRPr="4A6D7F86">
              <w:rPr>
                <w:rFonts w:ascii="Segoe UI Symbol" w:eastAsia="Times New Roman" w:hAnsi="Segoe UI Symbol" w:cs="Segoe UI Symbol"/>
                <w:color w:val="000000" w:themeColor="text1"/>
                <w:sz w:val="24"/>
                <w:szCs w:val="24"/>
              </w:rPr>
              <w:t>➢</w:t>
            </w:r>
            <w:r w:rsidRPr="4A6D7F86">
              <w:rPr>
                <w:rFonts w:ascii="Times New Roman" w:eastAsia="Times New Roman" w:hAnsi="Times New Roman" w:cs="Times New Roman"/>
                <w:color w:val="000000" w:themeColor="text1"/>
                <w:sz w:val="24"/>
                <w:szCs w:val="24"/>
              </w:rPr>
              <w:t xml:space="preserve"> Ettepanek: Meetmete valik peab jääma kohaliku omavalitsuse otsustada. Võrreldava ja selge rakenduspraktika kujundamiseks palume siiski koostada </w:t>
            </w:r>
            <w:proofErr w:type="spellStart"/>
            <w:r w:rsidRPr="4A6D7F86">
              <w:rPr>
                <w:rFonts w:ascii="Times New Roman" w:eastAsia="Times New Roman" w:hAnsi="Times New Roman" w:cs="Times New Roman"/>
                <w:color w:val="000000" w:themeColor="text1"/>
                <w:sz w:val="24"/>
                <w:szCs w:val="24"/>
              </w:rPr>
              <w:t>KOV-idele</w:t>
            </w:r>
            <w:proofErr w:type="spellEnd"/>
            <w:r w:rsidRPr="4A6D7F86">
              <w:rPr>
                <w:rFonts w:ascii="Times New Roman" w:eastAsia="Times New Roman" w:hAnsi="Times New Roman" w:cs="Times New Roman"/>
                <w:color w:val="000000" w:themeColor="text1"/>
                <w:sz w:val="24"/>
                <w:szCs w:val="24"/>
              </w:rPr>
              <w:t xml:space="preserve"> soovituslik juhend või näidisloetelu meetmetest, mida võiks jäätmekavas käsitleda toidujäätmete tekke vähendamise meetmetena. Samuti palume täpsustada, kas </w:t>
            </w:r>
            <w:proofErr w:type="spellStart"/>
            <w:r w:rsidRPr="4A6D7F86">
              <w:rPr>
                <w:rFonts w:ascii="Times New Roman" w:eastAsia="Times New Roman" w:hAnsi="Times New Roman" w:cs="Times New Roman"/>
                <w:color w:val="000000" w:themeColor="text1"/>
                <w:sz w:val="24"/>
                <w:szCs w:val="24"/>
              </w:rPr>
              <w:t>KOV-ilt</w:t>
            </w:r>
            <w:proofErr w:type="spellEnd"/>
            <w:r w:rsidRPr="4A6D7F86">
              <w:rPr>
                <w:rFonts w:ascii="Times New Roman" w:eastAsia="Times New Roman" w:hAnsi="Times New Roman" w:cs="Times New Roman"/>
                <w:color w:val="000000" w:themeColor="text1"/>
                <w:sz w:val="24"/>
                <w:szCs w:val="24"/>
              </w:rPr>
              <w:t xml:space="preserve"> eeldatakse nende meetmete mõju seiret või piisab meetmete kavandamisest ja elluviimise kirjeldamisest.</w:t>
            </w:r>
          </w:p>
        </w:tc>
        <w:tc>
          <w:tcPr>
            <w:tcW w:w="5835" w:type="dxa"/>
          </w:tcPr>
          <w:p w14:paraId="0F99055D" w14:textId="20E4B571" w:rsidR="002B4C3E" w:rsidRPr="00E81B52" w:rsidRDefault="002B4C3E" w:rsidP="4A6D7F86">
            <w:pPr>
              <w:rPr>
                <w:rFonts w:ascii="Times New Roman" w:eastAsia="Times New Roman" w:hAnsi="Times New Roman" w:cs="Times New Roman"/>
                <w:b/>
                <w:bCs/>
                <w:sz w:val="24"/>
                <w:szCs w:val="24"/>
              </w:rPr>
            </w:pPr>
            <w:r w:rsidRPr="00E81B52">
              <w:rPr>
                <w:rFonts w:ascii="Times New Roman" w:eastAsia="Times New Roman" w:hAnsi="Times New Roman" w:cs="Times New Roman"/>
                <w:b/>
                <w:bCs/>
                <w:sz w:val="24"/>
                <w:szCs w:val="24"/>
              </w:rPr>
              <w:lastRenderedPageBreak/>
              <w:t xml:space="preserve">Arvestatud. </w:t>
            </w:r>
          </w:p>
          <w:p w14:paraId="58FA8379" w14:textId="03654E11" w:rsidR="0F1135B3" w:rsidRPr="005808D1" w:rsidRDefault="002B4C3E" w:rsidP="00653311">
            <w:pPr>
              <w:rPr>
                <w:rFonts w:ascii="Times New Roman" w:eastAsia="Times New Roman" w:hAnsi="Times New Roman" w:cs="Times New Roman"/>
                <w:b/>
                <w:bCs/>
                <w:color w:val="FF0000"/>
                <w:sz w:val="24"/>
                <w:szCs w:val="24"/>
              </w:rPr>
            </w:pPr>
            <w:r w:rsidRPr="00E81B52">
              <w:rPr>
                <w:rFonts w:ascii="Times New Roman" w:eastAsia="Times New Roman" w:hAnsi="Times New Roman" w:cs="Times New Roman"/>
                <w:sz w:val="24"/>
                <w:szCs w:val="24"/>
              </w:rPr>
              <w:t xml:space="preserve">Seletuskiri täiendatud. Samuti selgitatakse </w:t>
            </w:r>
            <w:r w:rsidR="00653311" w:rsidRPr="00E81B52">
              <w:rPr>
                <w:rFonts w:ascii="Times New Roman" w:eastAsia="Times New Roman" w:hAnsi="Times New Roman" w:cs="Times New Roman"/>
                <w:sz w:val="24"/>
                <w:szCs w:val="24"/>
              </w:rPr>
              <w:t>kohustuse täitmist ka kohaliku omavalitsuse jäätmekava juhendis.</w:t>
            </w:r>
            <w:r w:rsidR="00653311" w:rsidRPr="005808D1">
              <w:rPr>
                <w:rFonts w:ascii="Times New Roman" w:eastAsia="Times New Roman" w:hAnsi="Times New Roman" w:cs="Times New Roman"/>
                <w:sz w:val="24"/>
                <w:szCs w:val="24"/>
              </w:rPr>
              <w:t xml:space="preserve"> </w:t>
            </w:r>
          </w:p>
        </w:tc>
      </w:tr>
      <w:tr w:rsidR="0F1135B3" w14:paraId="6D874F0C" w14:textId="77777777" w:rsidTr="3EC31467">
        <w:trPr>
          <w:trHeight w:val="300"/>
        </w:trPr>
        <w:tc>
          <w:tcPr>
            <w:tcW w:w="988" w:type="dxa"/>
          </w:tcPr>
          <w:p w14:paraId="11C21DAA" w14:textId="2AC98A9D" w:rsidR="0F1135B3" w:rsidRDefault="0F1135B3" w:rsidP="4A6D7F86">
            <w:pPr>
              <w:rPr>
                <w:rFonts w:ascii="Times New Roman" w:eastAsia="Times New Roman" w:hAnsi="Times New Roman" w:cs="Times New Roman"/>
                <w:sz w:val="24"/>
                <w:szCs w:val="24"/>
              </w:rPr>
            </w:pPr>
          </w:p>
        </w:tc>
        <w:tc>
          <w:tcPr>
            <w:tcW w:w="1275" w:type="dxa"/>
          </w:tcPr>
          <w:p w14:paraId="0FE2CA42" w14:textId="5FDFB82B" w:rsidR="0F1135B3" w:rsidRDefault="0F1135B3" w:rsidP="4A6D7F86">
            <w:pPr>
              <w:rPr>
                <w:rFonts w:ascii="Times New Roman" w:eastAsia="Times New Roman" w:hAnsi="Times New Roman" w:cs="Times New Roman"/>
                <w:sz w:val="24"/>
                <w:szCs w:val="24"/>
              </w:rPr>
            </w:pPr>
          </w:p>
        </w:tc>
        <w:tc>
          <w:tcPr>
            <w:tcW w:w="5681" w:type="dxa"/>
          </w:tcPr>
          <w:p w14:paraId="36A0CFB9" w14:textId="4B37EA02"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Mõiste "muu tekstiil-, tekstiiliga seotud või jalatsitoodetest tekkinud jäätmed" vajab täpsustamist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255 lõige 7 sätestab, et tekstiil-, tekstiiliga seotud või jalatsitoodetest tekkinud jäätmed võib koguda koos muu tekstiil-, tekstiiliga seotud või jalatsitoodetest tekkinud jäätmetega. </w:t>
            </w:r>
          </w:p>
          <w:p w14:paraId="656AF63E" w14:textId="7EECCA29" w:rsidR="00D97926" w:rsidRDefault="0D9E6B37" w:rsidP="4A6D7F86">
            <w:pPr>
              <w:rPr>
                <w:rFonts w:ascii="Times New Roman" w:eastAsia="Times New Roman" w:hAnsi="Times New Roman" w:cs="Times New Roman"/>
                <w:color w:val="000000" w:themeColor="text1"/>
                <w:sz w:val="24"/>
                <w:szCs w:val="24"/>
              </w:rPr>
            </w:pPr>
            <w:r w:rsidRPr="4A6D7F86">
              <w:rPr>
                <w:rFonts w:ascii="Segoe UI Symbol" w:eastAsia="Times New Roman" w:hAnsi="Segoe UI Symbol" w:cs="Segoe UI Symbol"/>
                <w:color w:val="000000" w:themeColor="text1"/>
                <w:sz w:val="24"/>
                <w:szCs w:val="24"/>
              </w:rPr>
              <w:t>➢</w:t>
            </w:r>
            <w:r w:rsidRPr="4A6D7F86">
              <w:rPr>
                <w:rFonts w:ascii="Times New Roman" w:eastAsia="Times New Roman" w:hAnsi="Times New Roman" w:cs="Times New Roman"/>
                <w:color w:val="000000" w:themeColor="text1"/>
                <w:sz w:val="24"/>
                <w:szCs w:val="24"/>
              </w:rPr>
              <w:t xml:space="preserve"> Ettepanek: Ilma seletuskirjata ei ole üheselt arusaadav, mida mõeldakse väljendi "muu tekstiil-, tekstiiliga seotud või jalatsitoodetest tekkinud jäätmed" all. Kas sellega peetakse silmas tootjavastutuse alla kuuluvaid erinevaid fraktsioone, tootjavastutusest välja jäävat tekstiili, või kasutatud tekstiili ja </w:t>
            </w:r>
            <w:proofErr w:type="spellStart"/>
            <w:r w:rsidRPr="4A6D7F86">
              <w:rPr>
                <w:rFonts w:ascii="Times New Roman" w:eastAsia="Times New Roman" w:hAnsi="Times New Roman" w:cs="Times New Roman"/>
                <w:color w:val="000000" w:themeColor="text1"/>
                <w:sz w:val="24"/>
                <w:szCs w:val="24"/>
              </w:rPr>
              <w:t>jäätmeks</w:t>
            </w:r>
            <w:proofErr w:type="spellEnd"/>
            <w:r w:rsidRPr="4A6D7F86">
              <w:rPr>
                <w:rFonts w:ascii="Times New Roman" w:eastAsia="Times New Roman" w:hAnsi="Times New Roman" w:cs="Times New Roman"/>
                <w:color w:val="000000" w:themeColor="text1"/>
                <w:sz w:val="24"/>
                <w:szCs w:val="24"/>
              </w:rPr>
              <w:t xml:space="preserve"> muutunud tekstiili kooskogumist? Palume eelnõus täpsustada nimetatud mõiste tähendust ning kooskogumise ulatust. Samuti palume täpsustada, kes ja millise metoodika alusel hindab, kas eraldi kogumine annab võrreldes kooskogumisega olulise eelise korduskasutuse või ringlussevõtu seisukohalt.</w:t>
            </w:r>
          </w:p>
        </w:tc>
        <w:tc>
          <w:tcPr>
            <w:tcW w:w="5835" w:type="dxa"/>
          </w:tcPr>
          <w:p w14:paraId="77AB0E49" w14:textId="4574BEA7" w:rsidR="1CBA99A9" w:rsidRDefault="718B90DC" w:rsidP="1CBA99A9">
            <w:r w:rsidRPr="385D8D36">
              <w:rPr>
                <w:rFonts w:ascii="Times New Roman" w:eastAsia="Times New Roman" w:hAnsi="Times New Roman" w:cs="Times New Roman"/>
                <w:b/>
                <w:bCs/>
                <w:sz w:val="24"/>
                <w:szCs w:val="24"/>
              </w:rPr>
              <w:t xml:space="preserve">Osaliselt </w:t>
            </w:r>
            <w:r w:rsidR="6D6CDADE" w:rsidRPr="385D8D36">
              <w:rPr>
                <w:rFonts w:ascii="Times New Roman" w:eastAsia="Times New Roman" w:hAnsi="Times New Roman" w:cs="Times New Roman"/>
                <w:b/>
                <w:bCs/>
                <w:sz w:val="24"/>
                <w:szCs w:val="24"/>
              </w:rPr>
              <w:t xml:space="preserve">arvestatud. </w:t>
            </w:r>
          </w:p>
          <w:p w14:paraId="52B108C0" w14:textId="10E2476E" w:rsidR="0F1135B3" w:rsidRDefault="471D8686" w:rsidP="385D8D36">
            <w:pPr>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 25 lõige 3 punktis 11 on sätestatud </w:t>
            </w:r>
            <w:r w:rsidR="4F26A88A" w:rsidRPr="0ED2FF43">
              <w:rPr>
                <w:rFonts w:ascii="Times New Roman" w:eastAsia="Times New Roman" w:hAnsi="Times New Roman" w:cs="Times New Roman"/>
                <w:sz w:val="24"/>
                <w:szCs w:val="24"/>
              </w:rPr>
              <w:t>tekstiil</w:t>
            </w:r>
            <w:r w:rsidR="361305C9" w:rsidRPr="0ED2FF43">
              <w:rPr>
                <w:rFonts w:ascii="Times New Roman" w:eastAsia="Times New Roman" w:hAnsi="Times New Roman" w:cs="Times New Roman"/>
                <w:sz w:val="24"/>
                <w:szCs w:val="24"/>
              </w:rPr>
              <w:t>toodete,</w:t>
            </w:r>
            <w:r w:rsidRPr="00E81B52">
              <w:rPr>
                <w:rFonts w:ascii="Times New Roman" w:eastAsia="Times New Roman" w:hAnsi="Times New Roman" w:cs="Times New Roman"/>
                <w:sz w:val="24"/>
                <w:szCs w:val="24"/>
              </w:rPr>
              <w:t xml:space="preserve"> tekstiiliga seotud </w:t>
            </w:r>
            <w:r w:rsidR="0765F0A1" w:rsidRPr="0ED2FF43">
              <w:rPr>
                <w:rFonts w:ascii="Times New Roman" w:eastAsia="Times New Roman" w:hAnsi="Times New Roman" w:cs="Times New Roman"/>
                <w:sz w:val="24"/>
                <w:szCs w:val="24"/>
              </w:rPr>
              <w:t xml:space="preserve">toodete </w:t>
            </w:r>
            <w:r w:rsidRPr="00E81B52">
              <w:rPr>
                <w:rFonts w:ascii="Times New Roman" w:eastAsia="Times New Roman" w:hAnsi="Times New Roman" w:cs="Times New Roman"/>
                <w:sz w:val="24"/>
                <w:szCs w:val="24"/>
              </w:rPr>
              <w:t xml:space="preserve">ja </w:t>
            </w:r>
            <w:r w:rsidR="4F26A88A" w:rsidRPr="0ED2FF43">
              <w:rPr>
                <w:rFonts w:ascii="Times New Roman" w:eastAsia="Times New Roman" w:hAnsi="Times New Roman" w:cs="Times New Roman"/>
                <w:sz w:val="24"/>
                <w:szCs w:val="24"/>
              </w:rPr>
              <w:t>jalats</w:t>
            </w:r>
            <w:r w:rsidR="6346CA4F" w:rsidRPr="0ED2FF43">
              <w:rPr>
                <w:rFonts w:ascii="Times New Roman" w:eastAsia="Times New Roman" w:hAnsi="Times New Roman" w:cs="Times New Roman"/>
                <w:sz w:val="24"/>
                <w:szCs w:val="24"/>
              </w:rPr>
              <w:t>ite</w:t>
            </w:r>
            <w:r w:rsidRPr="00E81B52">
              <w:rPr>
                <w:rFonts w:ascii="Times New Roman" w:eastAsia="Times New Roman" w:hAnsi="Times New Roman" w:cs="Times New Roman"/>
                <w:sz w:val="24"/>
                <w:szCs w:val="24"/>
              </w:rPr>
              <w:t xml:space="preserve"> termin. </w:t>
            </w:r>
            <w:r w:rsidR="0F6F2A65" w:rsidRPr="778E9BC5">
              <w:rPr>
                <w:rFonts w:ascii="Times New Roman" w:eastAsia="Times New Roman" w:hAnsi="Times New Roman" w:cs="Times New Roman"/>
                <w:sz w:val="24"/>
                <w:szCs w:val="24"/>
              </w:rPr>
              <w:t xml:space="preserve">Muu </w:t>
            </w:r>
            <w:r w:rsidR="6D3CC6BB" w:rsidRPr="0ED2FF43">
              <w:rPr>
                <w:rFonts w:ascii="Times New Roman" w:eastAsia="Times New Roman" w:hAnsi="Times New Roman" w:cs="Times New Roman"/>
                <w:sz w:val="24"/>
                <w:szCs w:val="24"/>
              </w:rPr>
              <w:t>tekstiil</w:t>
            </w:r>
            <w:r w:rsidR="09EC792D" w:rsidRPr="0ED2FF43">
              <w:rPr>
                <w:rFonts w:ascii="Times New Roman" w:eastAsia="Times New Roman" w:hAnsi="Times New Roman" w:cs="Times New Roman"/>
                <w:sz w:val="24"/>
                <w:szCs w:val="24"/>
              </w:rPr>
              <w:t>toodete</w:t>
            </w:r>
            <w:r w:rsidR="6D3CC6BB" w:rsidRPr="0ED2FF43">
              <w:rPr>
                <w:rFonts w:ascii="Times New Roman" w:eastAsia="Times New Roman" w:hAnsi="Times New Roman" w:cs="Times New Roman"/>
                <w:sz w:val="24"/>
                <w:szCs w:val="24"/>
              </w:rPr>
              <w:t>,</w:t>
            </w:r>
            <w:r w:rsidR="0F6F2A65" w:rsidRPr="778E9BC5">
              <w:rPr>
                <w:rFonts w:ascii="Times New Roman" w:eastAsia="Times New Roman" w:hAnsi="Times New Roman" w:cs="Times New Roman"/>
                <w:sz w:val="24"/>
                <w:szCs w:val="24"/>
              </w:rPr>
              <w:t xml:space="preserve"> tekstiiliga seotud </w:t>
            </w:r>
            <w:r w:rsidR="4C28CB8B" w:rsidRPr="0ED2FF43">
              <w:rPr>
                <w:rFonts w:ascii="Times New Roman" w:eastAsia="Times New Roman" w:hAnsi="Times New Roman" w:cs="Times New Roman"/>
                <w:sz w:val="24"/>
                <w:szCs w:val="24"/>
              </w:rPr>
              <w:t>toodete</w:t>
            </w:r>
            <w:r w:rsidR="6D3CC6BB" w:rsidRPr="0ED2FF43">
              <w:rPr>
                <w:rFonts w:ascii="Times New Roman" w:eastAsia="Times New Roman" w:hAnsi="Times New Roman" w:cs="Times New Roman"/>
                <w:sz w:val="24"/>
                <w:szCs w:val="24"/>
              </w:rPr>
              <w:t xml:space="preserve"> </w:t>
            </w:r>
            <w:r w:rsidR="0F6F2A65" w:rsidRPr="778E9BC5">
              <w:rPr>
                <w:rFonts w:ascii="Times New Roman" w:eastAsia="Times New Roman" w:hAnsi="Times New Roman" w:cs="Times New Roman"/>
                <w:sz w:val="24"/>
                <w:szCs w:val="24"/>
              </w:rPr>
              <w:t xml:space="preserve">ja </w:t>
            </w:r>
            <w:r w:rsidR="6D3CC6BB" w:rsidRPr="0ED2FF43">
              <w:rPr>
                <w:rFonts w:ascii="Times New Roman" w:eastAsia="Times New Roman" w:hAnsi="Times New Roman" w:cs="Times New Roman"/>
                <w:sz w:val="24"/>
                <w:szCs w:val="24"/>
              </w:rPr>
              <w:t>jalatsite</w:t>
            </w:r>
            <w:r w:rsidR="0F6F2A65" w:rsidRPr="778E9BC5">
              <w:rPr>
                <w:rFonts w:ascii="Times New Roman" w:eastAsia="Times New Roman" w:hAnsi="Times New Roman" w:cs="Times New Roman"/>
                <w:sz w:val="24"/>
                <w:szCs w:val="24"/>
              </w:rPr>
              <w:t xml:space="preserve"> all peetakse silmas </w:t>
            </w:r>
            <w:r w:rsidR="6D3CC6BB" w:rsidRPr="76A665DF">
              <w:rPr>
                <w:rFonts w:ascii="Times New Roman" w:eastAsia="Times New Roman" w:hAnsi="Times New Roman" w:cs="Times New Roman"/>
                <w:sz w:val="24"/>
                <w:szCs w:val="24"/>
              </w:rPr>
              <w:t>tekstiiltooteid</w:t>
            </w:r>
            <w:r w:rsidR="0F6F2A65" w:rsidRPr="778E9BC5">
              <w:rPr>
                <w:rFonts w:ascii="Times New Roman" w:eastAsia="Times New Roman" w:hAnsi="Times New Roman" w:cs="Times New Roman"/>
                <w:sz w:val="24"/>
                <w:szCs w:val="24"/>
              </w:rPr>
              <w:t>, mis ei kuulu § 25 lõike 3 punktis 11 sätestatud määratluse alla</w:t>
            </w:r>
            <w:r w:rsidR="20549371" w:rsidRPr="778E9BC5">
              <w:rPr>
                <w:rFonts w:ascii="Times New Roman" w:eastAsia="Times New Roman" w:hAnsi="Times New Roman" w:cs="Times New Roman"/>
                <w:sz w:val="24"/>
                <w:szCs w:val="24"/>
              </w:rPr>
              <w:t xml:space="preserve"> (§ 25</w:t>
            </w:r>
            <w:r w:rsidR="20549371" w:rsidRPr="778E9BC5">
              <w:rPr>
                <w:rFonts w:ascii="Times New Roman" w:eastAsia="Times New Roman" w:hAnsi="Times New Roman" w:cs="Times New Roman"/>
                <w:sz w:val="24"/>
                <w:szCs w:val="24"/>
                <w:vertAlign w:val="superscript"/>
              </w:rPr>
              <w:t>5</w:t>
            </w:r>
            <w:r w:rsidR="20549371" w:rsidRPr="778E9BC5">
              <w:rPr>
                <w:rFonts w:ascii="Times New Roman" w:eastAsia="Times New Roman" w:hAnsi="Times New Roman" w:cs="Times New Roman"/>
                <w:sz w:val="24"/>
                <w:szCs w:val="24"/>
              </w:rPr>
              <w:t xml:space="preserve"> lg 8)</w:t>
            </w:r>
            <w:r w:rsidR="0F6F2A65" w:rsidRPr="778E9BC5">
              <w:rPr>
                <w:rFonts w:ascii="Times New Roman" w:eastAsia="Times New Roman" w:hAnsi="Times New Roman" w:cs="Times New Roman"/>
                <w:sz w:val="24"/>
                <w:szCs w:val="24"/>
              </w:rPr>
              <w:t>.</w:t>
            </w:r>
          </w:p>
          <w:p w14:paraId="4A94050F" w14:textId="66D3A2D1" w:rsidR="0F1135B3" w:rsidRDefault="0F6F2A65">
            <w:pPr>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Eelnõu ja seletuskirja on täiendatud, mille kohaselt võib toimuda </w:t>
            </w:r>
            <w:r w:rsidR="6D3CC6BB" w:rsidRPr="3D9EDB5A">
              <w:rPr>
                <w:rFonts w:ascii="Times New Roman" w:eastAsia="Times New Roman" w:hAnsi="Times New Roman" w:cs="Times New Roman"/>
                <w:sz w:val="24"/>
                <w:szCs w:val="24"/>
              </w:rPr>
              <w:t>tekstiiltoodete</w:t>
            </w:r>
            <w:r w:rsidR="5DC86B9F" w:rsidRPr="3D9EDB5A">
              <w:rPr>
                <w:rFonts w:ascii="Times New Roman" w:eastAsia="Times New Roman" w:hAnsi="Times New Roman" w:cs="Times New Roman"/>
                <w:sz w:val="24"/>
                <w:szCs w:val="24"/>
              </w:rPr>
              <w:t>st</w:t>
            </w:r>
            <w:r w:rsidR="1D60367C" w:rsidRPr="778E9BC5">
              <w:rPr>
                <w:rFonts w:ascii="Times New Roman" w:eastAsia="Times New Roman" w:hAnsi="Times New Roman" w:cs="Times New Roman"/>
                <w:sz w:val="24"/>
                <w:szCs w:val="24"/>
              </w:rPr>
              <w:t xml:space="preserve"> tekkinud jäätmete</w:t>
            </w:r>
            <w:r w:rsidRPr="778E9BC5">
              <w:rPr>
                <w:rFonts w:ascii="Times New Roman" w:eastAsia="Times New Roman" w:hAnsi="Times New Roman" w:cs="Times New Roman"/>
                <w:sz w:val="24"/>
                <w:szCs w:val="24"/>
              </w:rPr>
              <w:t xml:space="preserve"> kooskogumine muu </w:t>
            </w:r>
            <w:r w:rsidR="6D3CC6BB" w:rsidRPr="3D9EDB5A">
              <w:rPr>
                <w:rFonts w:ascii="Times New Roman" w:eastAsia="Times New Roman" w:hAnsi="Times New Roman" w:cs="Times New Roman"/>
                <w:sz w:val="24"/>
                <w:szCs w:val="24"/>
              </w:rPr>
              <w:t>tekstiil</w:t>
            </w:r>
            <w:r w:rsidR="1A4D923C" w:rsidRPr="3D9EDB5A">
              <w:rPr>
                <w:rFonts w:ascii="Times New Roman" w:eastAsia="Times New Roman" w:hAnsi="Times New Roman" w:cs="Times New Roman"/>
                <w:sz w:val="24"/>
                <w:szCs w:val="24"/>
              </w:rPr>
              <w:t>toodetest</w:t>
            </w:r>
            <w:r w:rsidR="052C10D7" w:rsidRPr="778E9BC5">
              <w:rPr>
                <w:rFonts w:ascii="Times New Roman" w:eastAsia="Times New Roman" w:hAnsi="Times New Roman" w:cs="Times New Roman"/>
                <w:sz w:val="24"/>
                <w:szCs w:val="24"/>
              </w:rPr>
              <w:t xml:space="preserve"> tekkinud jäätmetega.</w:t>
            </w:r>
          </w:p>
          <w:p w14:paraId="2C6384F2" w14:textId="58DA640D" w:rsidR="0F1135B3" w:rsidRDefault="0F1135B3" w:rsidP="385D8D36">
            <w:pPr>
              <w:rPr>
                <w:rFonts w:ascii="Times New Roman" w:eastAsia="Times New Roman" w:hAnsi="Times New Roman" w:cs="Times New Roman"/>
                <w:sz w:val="24"/>
                <w:szCs w:val="24"/>
              </w:rPr>
            </w:pPr>
          </w:p>
        </w:tc>
      </w:tr>
      <w:tr w:rsidR="0F1135B3" w14:paraId="195F7244" w14:textId="77777777" w:rsidTr="3EC31467">
        <w:trPr>
          <w:trHeight w:val="300"/>
        </w:trPr>
        <w:tc>
          <w:tcPr>
            <w:tcW w:w="988" w:type="dxa"/>
          </w:tcPr>
          <w:p w14:paraId="66206FCD" w14:textId="6E64CB5A" w:rsidR="0F1135B3" w:rsidRDefault="0F1135B3" w:rsidP="4A6D7F86">
            <w:pPr>
              <w:rPr>
                <w:rFonts w:ascii="Times New Roman" w:eastAsia="Times New Roman" w:hAnsi="Times New Roman" w:cs="Times New Roman"/>
                <w:sz w:val="24"/>
                <w:szCs w:val="24"/>
              </w:rPr>
            </w:pPr>
          </w:p>
        </w:tc>
        <w:tc>
          <w:tcPr>
            <w:tcW w:w="1275" w:type="dxa"/>
          </w:tcPr>
          <w:p w14:paraId="6C10C8CB" w14:textId="78034D6C" w:rsidR="0F1135B3" w:rsidRDefault="0F1135B3" w:rsidP="4A6D7F86">
            <w:pPr>
              <w:rPr>
                <w:rFonts w:ascii="Times New Roman" w:eastAsia="Times New Roman" w:hAnsi="Times New Roman" w:cs="Times New Roman"/>
                <w:sz w:val="24"/>
                <w:szCs w:val="24"/>
              </w:rPr>
            </w:pPr>
          </w:p>
        </w:tc>
        <w:tc>
          <w:tcPr>
            <w:tcW w:w="5681" w:type="dxa"/>
          </w:tcPr>
          <w:p w14:paraId="1AA8A963" w14:textId="6F730C2A"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Kasutatud tekstiili, korduskasutuskõlbliku tekstiili ja jäätmeteks muutunud tekstiili eristamine </w:t>
            </w:r>
          </w:p>
          <w:p w14:paraId="536A4F12" w14:textId="01F7AD1A" w:rsidR="00D97926" w:rsidRDefault="0D9E6B37" w:rsidP="4A6D7F86">
            <w:pPr>
              <w:rPr>
                <w:rFonts w:ascii="Times New Roman" w:eastAsia="Times New Roman" w:hAnsi="Times New Roman" w:cs="Times New Roman"/>
                <w:color w:val="000000" w:themeColor="text1"/>
                <w:sz w:val="24"/>
                <w:szCs w:val="24"/>
              </w:rPr>
            </w:pPr>
            <w:r w:rsidRPr="4A6D7F86">
              <w:rPr>
                <w:rFonts w:ascii="Segoe UI Symbol" w:eastAsia="Times New Roman" w:hAnsi="Segoe UI Symbol" w:cs="Segoe UI Symbol"/>
                <w:color w:val="000000" w:themeColor="text1"/>
                <w:sz w:val="24"/>
                <w:szCs w:val="24"/>
              </w:rPr>
              <w:lastRenderedPageBreak/>
              <w:t>➢</w:t>
            </w:r>
            <w:r w:rsidRPr="4A6D7F86">
              <w:rPr>
                <w:rFonts w:ascii="Times New Roman" w:eastAsia="Times New Roman" w:hAnsi="Times New Roman" w:cs="Times New Roman"/>
                <w:color w:val="000000" w:themeColor="text1"/>
                <w:sz w:val="24"/>
                <w:szCs w:val="24"/>
              </w:rPr>
              <w:t xml:space="preserve"> Ettepanek: Palume täpsustada eelnõus kasutatud ja jäätmeteks muutunud tekstiili eristust ning nendega seotud toiminguid. Vajab täpsustamist, millisel hetkel ja milliste tingimuste täitmisel lõpeb jäätmestaatus ning kuidas suhestub korduskasutuskõlblikuks hindamine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 2</w:t>
            </w:r>
            <w:r w:rsidRPr="4A6D7F86">
              <w:rPr>
                <w:rFonts w:ascii="Times New Roman" w:eastAsia="Times New Roman" w:hAnsi="Times New Roman" w:cs="Times New Roman"/>
                <w:color w:val="000000" w:themeColor="text1"/>
                <w:sz w:val="24"/>
                <w:szCs w:val="24"/>
                <w:vertAlign w:val="superscript"/>
              </w:rPr>
              <w:t>1</w:t>
            </w:r>
            <w:r w:rsidRPr="4A6D7F86">
              <w:rPr>
                <w:rFonts w:ascii="Times New Roman" w:eastAsia="Times New Roman" w:hAnsi="Times New Roman" w:cs="Times New Roman"/>
                <w:color w:val="000000" w:themeColor="text1"/>
                <w:sz w:val="24"/>
                <w:szCs w:val="24"/>
              </w:rPr>
              <w:t xml:space="preserve"> jäätmestaatuse lakkamise kriteeriumidega.</w:t>
            </w:r>
          </w:p>
        </w:tc>
        <w:tc>
          <w:tcPr>
            <w:tcW w:w="5835" w:type="dxa"/>
          </w:tcPr>
          <w:p w14:paraId="35B1EA19" w14:textId="6F381DDA" w:rsidR="0F1135B3" w:rsidRDefault="7FB2D991"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 xml:space="preserve">Mittearvestatud. </w:t>
            </w:r>
          </w:p>
          <w:p w14:paraId="1ED1D3A2" w14:textId="0B53BE93" w:rsidR="0F1135B3" w:rsidRDefault="517912D0"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Kommentaaris tõstatatud küsimused on eelnõus juba reguleeritud.</w:t>
            </w:r>
            <w:r w:rsidR="40B489EE" w:rsidRPr="4A6D7F86">
              <w:rPr>
                <w:rFonts w:ascii="Times New Roman" w:eastAsia="Times New Roman" w:hAnsi="Times New Roman" w:cs="Times New Roman"/>
                <w:sz w:val="24"/>
                <w:szCs w:val="24"/>
              </w:rPr>
              <w:t xml:space="preserve"> Jäätmestaatuse lakkamise üldised </w:t>
            </w:r>
            <w:r w:rsidR="40B489EE" w:rsidRPr="4A6D7F86">
              <w:rPr>
                <w:rFonts w:ascii="Times New Roman" w:eastAsia="Times New Roman" w:hAnsi="Times New Roman" w:cs="Times New Roman"/>
                <w:sz w:val="24"/>
                <w:szCs w:val="24"/>
              </w:rPr>
              <w:lastRenderedPageBreak/>
              <w:t xml:space="preserve">kriteeriumid on sätestatud </w:t>
            </w:r>
            <w:proofErr w:type="spellStart"/>
            <w:r w:rsidR="40B489EE" w:rsidRPr="4A6D7F86">
              <w:rPr>
                <w:rFonts w:ascii="Times New Roman" w:eastAsia="Times New Roman" w:hAnsi="Times New Roman" w:cs="Times New Roman"/>
                <w:sz w:val="24"/>
                <w:szCs w:val="24"/>
              </w:rPr>
              <w:t>JäätS</w:t>
            </w:r>
            <w:proofErr w:type="spellEnd"/>
            <w:r w:rsidR="40B489EE" w:rsidRPr="4A6D7F86">
              <w:rPr>
                <w:rFonts w:ascii="Times New Roman" w:eastAsia="Times New Roman" w:hAnsi="Times New Roman" w:cs="Times New Roman"/>
                <w:sz w:val="24"/>
                <w:szCs w:val="24"/>
              </w:rPr>
              <w:t xml:space="preserve"> §-s 2</w:t>
            </w:r>
            <w:r w:rsidR="40B489EE" w:rsidRPr="4A6D7F86">
              <w:rPr>
                <w:rFonts w:ascii="Times New Roman" w:eastAsia="Times New Roman" w:hAnsi="Times New Roman" w:cs="Times New Roman"/>
                <w:sz w:val="24"/>
                <w:szCs w:val="24"/>
                <w:vertAlign w:val="superscript"/>
              </w:rPr>
              <w:t>1</w:t>
            </w:r>
            <w:r w:rsidR="40B489EE" w:rsidRPr="4A6D7F86">
              <w:rPr>
                <w:rFonts w:ascii="Times New Roman" w:eastAsia="Times New Roman" w:hAnsi="Times New Roman" w:cs="Times New Roman"/>
                <w:sz w:val="24"/>
                <w:szCs w:val="24"/>
              </w:rPr>
              <w:t xml:space="preserve"> ning neid ei ole vajalik eelnõus uuesti esitada.</w:t>
            </w:r>
          </w:p>
        </w:tc>
      </w:tr>
      <w:tr w:rsidR="0F1135B3" w14:paraId="01CEF12D" w14:textId="77777777" w:rsidTr="3EC31467">
        <w:trPr>
          <w:trHeight w:val="300"/>
        </w:trPr>
        <w:tc>
          <w:tcPr>
            <w:tcW w:w="988" w:type="dxa"/>
          </w:tcPr>
          <w:p w14:paraId="4D81CBF0" w14:textId="2595996A" w:rsidR="0F1135B3" w:rsidRDefault="0F1135B3" w:rsidP="4A6D7F86">
            <w:pPr>
              <w:rPr>
                <w:rFonts w:ascii="Times New Roman" w:eastAsia="Times New Roman" w:hAnsi="Times New Roman" w:cs="Times New Roman"/>
                <w:sz w:val="24"/>
                <w:szCs w:val="24"/>
              </w:rPr>
            </w:pPr>
          </w:p>
        </w:tc>
        <w:tc>
          <w:tcPr>
            <w:tcW w:w="1275" w:type="dxa"/>
          </w:tcPr>
          <w:p w14:paraId="05C39336" w14:textId="61734293" w:rsidR="0F1135B3" w:rsidRDefault="0F1135B3" w:rsidP="4A6D7F86">
            <w:pPr>
              <w:rPr>
                <w:rFonts w:ascii="Times New Roman" w:eastAsia="Times New Roman" w:hAnsi="Times New Roman" w:cs="Times New Roman"/>
                <w:sz w:val="24"/>
                <w:szCs w:val="24"/>
              </w:rPr>
            </w:pPr>
          </w:p>
        </w:tc>
        <w:tc>
          <w:tcPr>
            <w:tcW w:w="5681" w:type="dxa"/>
          </w:tcPr>
          <w:p w14:paraId="65168704" w14:textId="19CA0742" w:rsidR="00D97926" w:rsidRDefault="0D9E6B37" w:rsidP="4A6D7F86">
            <w:pPr>
              <w:rPr>
                <w:rFonts w:ascii="Times New Roman" w:eastAsia="Times New Roman" w:hAnsi="Times New Roman" w:cs="Times New Roman"/>
                <w:color w:val="000000" w:themeColor="text1"/>
                <w:sz w:val="24"/>
                <w:szCs w:val="24"/>
              </w:rPr>
            </w:pPr>
            <w:proofErr w:type="spellStart"/>
            <w:r w:rsidRPr="4A6D7F86">
              <w:rPr>
                <w:rFonts w:ascii="Times New Roman" w:eastAsia="Times New Roman" w:hAnsi="Times New Roman" w:cs="Times New Roman"/>
                <w:color w:val="000000" w:themeColor="text1"/>
                <w:sz w:val="24"/>
                <w:szCs w:val="24"/>
              </w:rPr>
              <w:t>KOV-i</w:t>
            </w:r>
            <w:proofErr w:type="spellEnd"/>
            <w:r w:rsidRPr="4A6D7F86">
              <w:rPr>
                <w:rFonts w:ascii="Times New Roman" w:eastAsia="Times New Roman" w:hAnsi="Times New Roman" w:cs="Times New Roman"/>
                <w:color w:val="000000" w:themeColor="text1"/>
                <w:sz w:val="24"/>
                <w:szCs w:val="24"/>
              </w:rPr>
              <w:t xml:space="preserve"> vastutusalasse jäävad tekstiilijäätmed pärast tootjavastutuse rakendumist </w:t>
            </w:r>
          </w:p>
          <w:p w14:paraId="56BB7A06" w14:textId="50979B69" w:rsidR="00D97926" w:rsidRDefault="0D9E6B37" w:rsidP="4A6D7F86">
            <w:pPr>
              <w:rPr>
                <w:rFonts w:ascii="Times New Roman" w:eastAsia="Times New Roman" w:hAnsi="Times New Roman" w:cs="Times New Roman"/>
                <w:color w:val="000000" w:themeColor="text1"/>
                <w:sz w:val="24"/>
                <w:szCs w:val="24"/>
              </w:rPr>
            </w:pPr>
            <w:r w:rsidRPr="33685354">
              <w:rPr>
                <w:rFonts w:ascii="Times New Roman" w:eastAsia="Times New Roman" w:hAnsi="Times New Roman" w:cs="Times New Roman"/>
                <w:color w:val="000000" w:themeColor="text1"/>
                <w:sz w:val="24"/>
                <w:szCs w:val="24"/>
              </w:rPr>
              <w:t xml:space="preserve">Eelnõu järgi ei hõlma </w:t>
            </w:r>
            <w:proofErr w:type="spellStart"/>
            <w:r w:rsidRPr="33685354">
              <w:rPr>
                <w:rFonts w:ascii="Times New Roman" w:eastAsia="Times New Roman" w:hAnsi="Times New Roman" w:cs="Times New Roman"/>
                <w:color w:val="000000" w:themeColor="text1"/>
                <w:sz w:val="24"/>
                <w:szCs w:val="24"/>
              </w:rPr>
              <w:t>KOV-i</w:t>
            </w:r>
            <w:proofErr w:type="spellEnd"/>
            <w:r w:rsidRPr="33685354">
              <w:rPr>
                <w:rFonts w:ascii="Times New Roman" w:eastAsia="Times New Roman" w:hAnsi="Times New Roman" w:cs="Times New Roman"/>
                <w:color w:val="000000" w:themeColor="text1"/>
                <w:sz w:val="24"/>
                <w:szCs w:val="24"/>
              </w:rPr>
              <w:t xml:space="preserve"> korraldatav liigiti kogumine edaspidi neid tekstiilijäätmeid, millele kohaldub tootjavastutus, kuid </w:t>
            </w:r>
            <w:proofErr w:type="spellStart"/>
            <w:r w:rsidRPr="33685354">
              <w:rPr>
                <w:rFonts w:ascii="Times New Roman" w:eastAsia="Times New Roman" w:hAnsi="Times New Roman" w:cs="Times New Roman"/>
                <w:color w:val="000000" w:themeColor="text1"/>
                <w:sz w:val="24"/>
                <w:szCs w:val="24"/>
              </w:rPr>
              <w:t>KOV-ile</w:t>
            </w:r>
            <w:proofErr w:type="spellEnd"/>
            <w:r w:rsidRPr="33685354">
              <w:rPr>
                <w:rFonts w:ascii="Times New Roman" w:eastAsia="Times New Roman" w:hAnsi="Times New Roman" w:cs="Times New Roman"/>
                <w:color w:val="000000" w:themeColor="text1"/>
                <w:sz w:val="24"/>
                <w:szCs w:val="24"/>
              </w:rPr>
              <w:t xml:space="preserve"> jääb kohustus korraldada nende tekstiilijäätmete kogumine, mis tootjavastutuse alla ei kuulu. </w:t>
            </w:r>
            <w:r w:rsidRPr="33685354">
              <w:rPr>
                <w:rFonts w:ascii="Segoe UI Symbol" w:eastAsia="Times New Roman" w:hAnsi="Segoe UI Symbol" w:cs="Segoe UI Symbol"/>
                <w:color w:val="000000" w:themeColor="text1"/>
                <w:sz w:val="24"/>
                <w:szCs w:val="24"/>
              </w:rPr>
              <w:t>➢</w:t>
            </w:r>
            <w:r w:rsidRPr="33685354">
              <w:rPr>
                <w:rFonts w:ascii="Times New Roman" w:eastAsia="Times New Roman" w:hAnsi="Times New Roman" w:cs="Times New Roman"/>
                <w:color w:val="000000" w:themeColor="text1"/>
                <w:sz w:val="24"/>
                <w:szCs w:val="24"/>
              </w:rPr>
              <w:t xml:space="preserve"> Ettepanek: Palume täpsustada, millised tekstiilijäätmed jäävad pärast tootjavastutuse rakendumist jätkuvalt kohaliku omavalitsuse korraldatava liigiti kogumise kohustuse alla. Kuidas on kavandatud tootjavastutuse alt välja jäävate tekstiilijäätmete kogumise korraldamine praktikas ning kas kohalikel omavalitsustel tuleb nende jäätmete jaoks jätkuvalt tagada eraldi kogumistaristu? Palume selgitada, kas </w:t>
            </w:r>
            <w:proofErr w:type="spellStart"/>
            <w:r w:rsidRPr="33685354">
              <w:rPr>
                <w:rFonts w:ascii="Times New Roman" w:eastAsia="Times New Roman" w:hAnsi="Times New Roman" w:cs="Times New Roman"/>
                <w:color w:val="000000" w:themeColor="text1"/>
                <w:sz w:val="24"/>
                <w:szCs w:val="24"/>
              </w:rPr>
              <w:t>KOV-idele</w:t>
            </w:r>
            <w:proofErr w:type="spellEnd"/>
            <w:r w:rsidRPr="33685354">
              <w:rPr>
                <w:rFonts w:ascii="Times New Roman" w:eastAsia="Times New Roman" w:hAnsi="Times New Roman" w:cs="Times New Roman"/>
                <w:color w:val="000000" w:themeColor="text1"/>
                <w:sz w:val="24"/>
                <w:szCs w:val="24"/>
              </w:rPr>
              <w:t xml:space="preserve"> koostatakse praktiline juhend koos näidetega, millised esemed kuuluvad tootjavastutuse alla ja millised mitte.</w:t>
            </w:r>
          </w:p>
        </w:tc>
        <w:tc>
          <w:tcPr>
            <w:tcW w:w="5835" w:type="dxa"/>
          </w:tcPr>
          <w:p w14:paraId="64CEE9E5" w14:textId="5107188B" w:rsidR="0F1135B3" w:rsidRDefault="5E595EBF" w:rsidP="46036C43">
            <w:pPr>
              <w:rPr>
                <w:rFonts w:ascii="Times New Roman" w:eastAsia="Times New Roman" w:hAnsi="Times New Roman" w:cs="Times New Roman"/>
                <w:b/>
                <w:bCs/>
                <w:sz w:val="24"/>
                <w:szCs w:val="24"/>
              </w:rPr>
            </w:pPr>
            <w:r w:rsidRPr="778E9BC5">
              <w:rPr>
                <w:rFonts w:ascii="Times New Roman" w:eastAsia="Times New Roman" w:hAnsi="Times New Roman" w:cs="Times New Roman"/>
                <w:b/>
                <w:bCs/>
                <w:sz w:val="24"/>
                <w:szCs w:val="24"/>
              </w:rPr>
              <w:t xml:space="preserve">Mittearvestatud. </w:t>
            </w:r>
          </w:p>
          <w:p w14:paraId="73DFAF9E" w14:textId="1059C6A1" w:rsidR="0F1135B3" w:rsidRDefault="30F90A17" w:rsidP="4A6D7F86">
            <w:pPr>
              <w:rPr>
                <w:rFonts w:ascii="Times New Roman" w:eastAsia="Times New Roman" w:hAnsi="Times New Roman" w:cs="Times New Roman"/>
                <w:sz w:val="24"/>
                <w:szCs w:val="24"/>
              </w:rPr>
            </w:pP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25</w:t>
            </w:r>
            <w:r w:rsidR="2B8D934C" w:rsidRPr="4A6D7F86">
              <w:rPr>
                <w:rFonts w:ascii="Times New Roman" w:eastAsia="Times New Roman" w:hAnsi="Times New Roman" w:cs="Times New Roman"/>
                <w:sz w:val="24"/>
                <w:szCs w:val="24"/>
              </w:rPr>
              <w:t xml:space="preserve"> lg 2 p 11 kohaselt lisatakse probleemtoodete nimistusse </w:t>
            </w:r>
            <w:r w:rsidR="2B8D934C" w:rsidRPr="4871644F">
              <w:rPr>
                <w:rFonts w:ascii="Times New Roman" w:eastAsia="Times New Roman" w:hAnsi="Times New Roman" w:cs="Times New Roman"/>
                <w:sz w:val="24"/>
                <w:szCs w:val="24"/>
              </w:rPr>
              <w:t>tekstii</w:t>
            </w:r>
            <w:r w:rsidR="53A0F2F8" w:rsidRPr="4871644F">
              <w:rPr>
                <w:rFonts w:ascii="Times New Roman" w:eastAsia="Times New Roman" w:hAnsi="Times New Roman" w:cs="Times New Roman"/>
                <w:sz w:val="24"/>
                <w:szCs w:val="24"/>
              </w:rPr>
              <w:t>l</w:t>
            </w:r>
            <w:r w:rsidR="2B8D934C" w:rsidRPr="4871644F">
              <w:rPr>
                <w:rFonts w:ascii="Times New Roman" w:eastAsia="Times New Roman" w:hAnsi="Times New Roman" w:cs="Times New Roman"/>
                <w:sz w:val="24"/>
                <w:szCs w:val="24"/>
              </w:rPr>
              <w:t>tooted.</w:t>
            </w:r>
            <w:r w:rsidRPr="4A6D7F86">
              <w:rPr>
                <w:rFonts w:ascii="Times New Roman" w:eastAsia="Times New Roman" w:hAnsi="Times New Roman" w:cs="Times New Roman"/>
                <w:sz w:val="24"/>
                <w:szCs w:val="24"/>
              </w:rPr>
              <w:t xml:space="preserve">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25 lg 3 p 11 kohaselt käsitatakse </w:t>
            </w:r>
            <w:r w:rsidRPr="4871644F">
              <w:rPr>
                <w:rFonts w:ascii="Times New Roman" w:eastAsia="Times New Roman" w:hAnsi="Times New Roman" w:cs="Times New Roman"/>
                <w:sz w:val="24"/>
                <w:szCs w:val="24"/>
              </w:rPr>
              <w:t>tekstii</w:t>
            </w:r>
            <w:r w:rsidR="687848BE" w:rsidRPr="4871644F">
              <w:rPr>
                <w:rFonts w:ascii="Times New Roman" w:eastAsia="Times New Roman" w:hAnsi="Times New Roman" w:cs="Times New Roman"/>
                <w:sz w:val="24"/>
                <w:szCs w:val="24"/>
              </w:rPr>
              <w:t>l</w:t>
            </w:r>
            <w:r w:rsidRPr="4871644F">
              <w:rPr>
                <w:rFonts w:ascii="Times New Roman" w:eastAsia="Times New Roman" w:hAnsi="Times New Roman" w:cs="Times New Roman"/>
                <w:sz w:val="24"/>
                <w:szCs w:val="24"/>
              </w:rPr>
              <w:t>toodetena</w:t>
            </w:r>
            <w:r w:rsidRPr="4A6D7F86">
              <w:rPr>
                <w:rFonts w:ascii="Times New Roman" w:eastAsia="Times New Roman" w:hAnsi="Times New Roman" w:cs="Times New Roman"/>
                <w:sz w:val="24"/>
                <w:szCs w:val="24"/>
              </w:rPr>
              <w:t xml:space="preserve"> Euroopa Parlamendi ja nõukogu direktiivi 2008/98/EÜ </w:t>
            </w:r>
            <w:proofErr w:type="spellStart"/>
            <w:r w:rsidRPr="4A6D7F86">
              <w:rPr>
                <w:rFonts w:ascii="Times New Roman" w:eastAsia="Times New Roman" w:hAnsi="Times New Roman" w:cs="Times New Roman"/>
                <w:sz w:val="24"/>
                <w:szCs w:val="24"/>
              </w:rPr>
              <w:t>IVc</w:t>
            </w:r>
            <w:proofErr w:type="spellEnd"/>
            <w:r w:rsidRPr="4A6D7F86">
              <w:rPr>
                <w:rFonts w:ascii="Times New Roman" w:eastAsia="Times New Roman" w:hAnsi="Times New Roman" w:cs="Times New Roman"/>
                <w:sz w:val="24"/>
                <w:szCs w:val="24"/>
              </w:rPr>
              <w:t xml:space="preserve"> </w:t>
            </w:r>
            <w:r w:rsidR="1E961BC8" w:rsidRPr="4871644F">
              <w:rPr>
                <w:rFonts w:ascii="Times New Roman" w:eastAsia="Times New Roman" w:hAnsi="Times New Roman" w:cs="Times New Roman"/>
                <w:sz w:val="24"/>
                <w:szCs w:val="24"/>
              </w:rPr>
              <w:t xml:space="preserve">lisas </w:t>
            </w:r>
            <w:r w:rsidRPr="4A6D7F86">
              <w:rPr>
                <w:rFonts w:ascii="Times New Roman" w:eastAsia="Times New Roman" w:hAnsi="Times New Roman" w:cs="Times New Roman"/>
                <w:sz w:val="24"/>
                <w:szCs w:val="24"/>
              </w:rPr>
              <w:t>loetletud tooteid.</w:t>
            </w:r>
          </w:p>
          <w:p w14:paraId="2A533BE0" w14:textId="03430D31" w:rsidR="0F1135B3" w:rsidRDefault="65F031CB"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Nendele </w:t>
            </w:r>
            <w:r w:rsidRPr="1109CCD5">
              <w:rPr>
                <w:rFonts w:ascii="Times New Roman" w:eastAsia="Times New Roman" w:hAnsi="Times New Roman" w:cs="Times New Roman"/>
                <w:sz w:val="24"/>
                <w:szCs w:val="24"/>
              </w:rPr>
              <w:t>tekstiiltoodetele</w:t>
            </w:r>
            <w:r w:rsidRPr="4A6D7F86">
              <w:rPr>
                <w:rFonts w:ascii="Times New Roman" w:eastAsia="Times New Roman" w:hAnsi="Times New Roman" w:cs="Times New Roman"/>
                <w:sz w:val="24"/>
                <w:szCs w:val="24"/>
              </w:rPr>
              <w:t xml:space="preserve">, mis ei ole hõlmatud Euroopa Parlamendi ja nõukogu direktiivi 2008/98/EÜ </w:t>
            </w:r>
            <w:proofErr w:type="spellStart"/>
            <w:r w:rsidRPr="1109CCD5">
              <w:rPr>
                <w:rFonts w:ascii="Times New Roman" w:eastAsia="Times New Roman" w:hAnsi="Times New Roman" w:cs="Times New Roman"/>
                <w:sz w:val="24"/>
                <w:szCs w:val="24"/>
              </w:rPr>
              <w:t>IVc</w:t>
            </w:r>
            <w:proofErr w:type="spellEnd"/>
            <w:r w:rsidR="6644EE69" w:rsidRPr="1109CCD5">
              <w:rPr>
                <w:rFonts w:ascii="Times New Roman" w:eastAsia="Times New Roman" w:hAnsi="Times New Roman" w:cs="Times New Roman"/>
                <w:sz w:val="24"/>
                <w:szCs w:val="24"/>
              </w:rPr>
              <w:t xml:space="preserve"> </w:t>
            </w:r>
            <w:r w:rsidRPr="4A6D7F86">
              <w:rPr>
                <w:rFonts w:ascii="Times New Roman" w:eastAsia="Times New Roman" w:hAnsi="Times New Roman" w:cs="Times New Roman"/>
                <w:sz w:val="24"/>
                <w:szCs w:val="24"/>
              </w:rPr>
              <w:t xml:space="preserve">lisas loetletuga, tootjavastutus ei kehti ning nende jäätmete liigiti kogumist ja käitlemist peab korraldama KOV. </w:t>
            </w:r>
          </w:p>
          <w:p w14:paraId="3363F72F" w14:textId="1EB31684" w:rsidR="0F1135B3" w:rsidRDefault="08779297" w:rsidP="4A6D7F86">
            <w:pPr>
              <w:spacing w:before="240" w:after="240"/>
              <w:rPr>
                <w:rFonts w:ascii="Times New Roman" w:eastAsia="Times New Roman" w:hAnsi="Times New Roman" w:cs="Times New Roman"/>
                <w:sz w:val="24"/>
                <w:szCs w:val="24"/>
              </w:rPr>
            </w:pPr>
            <w:proofErr w:type="spellStart"/>
            <w:r w:rsidRPr="778E9BC5">
              <w:rPr>
                <w:rFonts w:ascii="Times New Roman" w:eastAsia="Times New Roman" w:hAnsi="Times New Roman" w:cs="Times New Roman"/>
                <w:sz w:val="24"/>
                <w:szCs w:val="24"/>
              </w:rPr>
              <w:t>JäätS</w:t>
            </w:r>
            <w:proofErr w:type="spellEnd"/>
            <w:r w:rsidRPr="778E9BC5">
              <w:rPr>
                <w:rFonts w:ascii="Times New Roman" w:eastAsia="Times New Roman" w:hAnsi="Times New Roman" w:cs="Times New Roman"/>
                <w:sz w:val="24"/>
                <w:szCs w:val="24"/>
              </w:rPr>
              <w:t xml:space="preserve"> § 25</w:t>
            </w:r>
            <w:r w:rsidRPr="778E9BC5">
              <w:rPr>
                <w:rFonts w:ascii="Times New Roman" w:eastAsia="Times New Roman" w:hAnsi="Times New Roman" w:cs="Times New Roman"/>
                <w:sz w:val="24"/>
                <w:szCs w:val="24"/>
                <w:vertAlign w:val="superscript"/>
              </w:rPr>
              <w:t>5</w:t>
            </w:r>
            <w:r w:rsidRPr="778E9BC5">
              <w:rPr>
                <w:rFonts w:ascii="Times New Roman" w:eastAsia="Times New Roman" w:hAnsi="Times New Roman" w:cs="Times New Roman"/>
                <w:sz w:val="24"/>
                <w:szCs w:val="24"/>
              </w:rPr>
              <w:t xml:space="preserve"> lg 7 võimaldab teatud juhtudel koguda </w:t>
            </w:r>
            <w:r w:rsidRPr="426F1EE7">
              <w:rPr>
                <w:rFonts w:ascii="Times New Roman" w:eastAsia="Times New Roman" w:hAnsi="Times New Roman" w:cs="Times New Roman"/>
                <w:sz w:val="24"/>
                <w:szCs w:val="24"/>
              </w:rPr>
              <w:t>tekstiiltoo</w:t>
            </w:r>
            <w:r w:rsidR="72C1C383" w:rsidRPr="426F1EE7">
              <w:rPr>
                <w:rFonts w:ascii="Times New Roman" w:eastAsia="Times New Roman" w:hAnsi="Times New Roman" w:cs="Times New Roman"/>
                <w:sz w:val="24"/>
                <w:szCs w:val="24"/>
              </w:rPr>
              <w:t>detest</w:t>
            </w:r>
            <w:r w:rsidR="72C1C383" w:rsidRPr="778E9BC5">
              <w:rPr>
                <w:rFonts w:ascii="Times New Roman" w:eastAsia="Times New Roman" w:hAnsi="Times New Roman" w:cs="Times New Roman"/>
                <w:sz w:val="24"/>
                <w:szCs w:val="24"/>
              </w:rPr>
              <w:t xml:space="preserve"> tekkinud jäätmeid koos muu </w:t>
            </w:r>
            <w:r w:rsidR="72C1C383" w:rsidRPr="426F1EE7">
              <w:rPr>
                <w:rFonts w:ascii="Times New Roman" w:eastAsia="Times New Roman" w:hAnsi="Times New Roman" w:cs="Times New Roman"/>
                <w:sz w:val="24"/>
                <w:szCs w:val="24"/>
              </w:rPr>
              <w:t>tekstiil</w:t>
            </w:r>
            <w:r w:rsidR="537D8726" w:rsidRPr="426F1EE7">
              <w:rPr>
                <w:rFonts w:ascii="Times New Roman" w:eastAsia="Times New Roman" w:hAnsi="Times New Roman" w:cs="Times New Roman"/>
                <w:sz w:val="24"/>
                <w:szCs w:val="24"/>
              </w:rPr>
              <w:t xml:space="preserve">toodetest tekkinud </w:t>
            </w:r>
            <w:r w:rsidR="537D8726" w:rsidRPr="6DB137EE">
              <w:rPr>
                <w:rFonts w:ascii="Times New Roman" w:eastAsia="Times New Roman" w:hAnsi="Times New Roman" w:cs="Times New Roman"/>
                <w:sz w:val="24"/>
                <w:szCs w:val="24"/>
              </w:rPr>
              <w:t>jäätmetega</w:t>
            </w:r>
            <w:r w:rsidRPr="6DB137EE">
              <w:rPr>
                <w:rFonts w:ascii="Times New Roman" w:eastAsia="Times New Roman" w:hAnsi="Times New Roman" w:cs="Times New Roman"/>
                <w:sz w:val="24"/>
                <w:szCs w:val="24"/>
              </w:rPr>
              <w:t>.</w:t>
            </w:r>
            <w:r w:rsidRPr="778E9BC5">
              <w:rPr>
                <w:rFonts w:ascii="Times New Roman" w:eastAsia="Times New Roman" w:hAnsi="Times New Roman" w:cs="Times New Roman"/>
                <w:sz w:val="24"/>
                <w:szCs w:val="24"/>
              </w:rPr>
              <w:t xml:space="preserve"> Leiame, et juhul kui selline korraldus on põhjendatud, on kooskogumine mõistlik, kuna see muudab kogumissüsteemi tarbija jaoks selgemaks ja mugavamaks ning võimaldab kasutada olemasolevat kogumistaristut kulutõhusamalt nii </w:t>
            </w:r>
            <w:proofErr w:type="spellStart"/>
            <w:r w:rsidRPr="778E9BC5">
              <w:rPr>
                <w:rFonts w:ascii="Times New Roman" w:eastAsia="Times New Roman" w:hAnsi="Times New Roman" w:cs="Times New Roman"/>
                <w:sz w:val="24"/>
                <w:szCs w:val="24"/>
              </w:rPr>
              <w:t>KOVi</w:t>
            </w:r>
            <w:proofErr w:type="spellEnd"/>
            <w:r w:rsidRPr="778E9BC5">
              <w:rPr>
                <w:rFonts w:ascii="Times New Roman" w:eastAsia="Times New Roman" w:hAnsi="Times New Roman" w:cs="Times New Roman"/>
                <w:sz w:val="24"/>
                <w:szCs w:val="24"/>
              </w:rPr>
              <w:t xml:space="preserve"> kui ka tootjate ühenduse jaoks.</w:t>
            </w:r>
          </w:p>
          <w:p w14:paraId="1BA80DA5" w14:textId="13D93D53" w:rsidR="0F1135B3" w:rsidRDefault="50E9B683" w:rsidP="378F1252">
            <w:pPr>
              <w:rPr>
                <w:rFonts w:ascii="Times New Roman" w:eastAsia="Times New Roman" w:hAnsi="Times New Roman" w:cs="Times New Roman"/>
                <w:sz w:val="24"/>
                <w:szCs w:val="24"/>
              </w:rPr>
            </w:pPr>
            <w:r w:rsidRPr="378F1252">
              <w:rPr>
                <w:rFonts w:ascii="Times New Roman" w:eastAsia="Times New Roman" w:hAnsi="Times New Roman" w:cs="Times New Roman"/>
                <w:sz w:val="24"/>
                <w:szCs w:val="24"/>
              </w:rPr>
              <w:t xml:space="preserve">Keskkonnaagentuuril on valminud </w:t>
            </w:r>
            <w:r w:rsidR="76ED83A9" w:rsidRPr="378F1252">
              <w:rPr>
                <w:rFonts w:ascii="Times New Roman" w:eastAsia="Times New Roman" w:hAnsi="Times New Roman" w:cs="Times New Roman"/>
                <w:sz w:val="24"/>
                <w:szCs w:val="24"/>
              </w:rPr>
              <w:t xml:space="preserve">2026 aasta augustis “Tekstiilijäätmete osakaalude uuring”. Analüüsi eesmärgiks on hinnata 2028-2032 a. </w:t>
            </w:r>
            <w:r w:rsidR="76ED83A9" w:rsidRPr="6DB137EE">
              <w:rPr>
                <w:rFonts w:ascii="Times New Roman" w:eastAsia="Times New Roman" w:hAnsi="Times New Roman" w:cs="Times New Roman"/>
                <w:sz w:val="24"/>
                <w:szCs w:val="24"/>
              </w:rPr>
              <w:t>tekstiiltoodetest</w:t>
            </w:r>
            <w:r w:rsidR="76ED83A9" w:rsidRPr="378F1252">
              <w:rPr>
                <w:rFonts w:ascii="Times New Roman" w:eastAsia="Times New Roman" w:hAnsi="Times New Roman" w:cs="Times New Roman"/>
                <w:sz w:val="24"/>
                <w:szCs w:val="24"/>
              </w:rPr>
              <w:t xml:space="preserve"> tekkivate tekstiilijäätmete osakaalusid järgmiste kategooriate lõikes:</w:t>
            </w:r>
          </w:p>
          <w:p w14:paraId="1664C64E" w14:textId="7A6B5E2F" w:rsidR="0F1135B3" w:rsidRDefault="76ED83A9" w:rsidP="378F1252">
            <w:pPr>
              <w:rPr>
                <w:rFonts w:ascii="Times New Roman" w:eastAsia="Times New Roman" w:hAnsi="Times New Roman" w:cs="Times New Roman"/>
                <w:sz w:val="24"/>
                <w:szCs w:val="24"/>
              </w:rPr>
            </w:pPr>
            <w:r w:rsidRPr="378F1252">
              <w:rPr>
                <w:rFonts w:ascii="Times New Roman" w:eastAsia="Times New Roman" w:hAnsi="Times New Roman" w:cs="Times New Roman"/>
                <w:sz w:val="24"/>
                <w:szCs w:val="24"/>
              </w:rPr>
              <w:lastRenderedPageBreak/>
              <w:t xml:space="preserve">1) ajaloolised tekstiilijäätmed – </w:t>
            </w:r>
            <w:r w:rsidRPr="6DB137EE">
              <w:rPr>
                <w:rFonts w:ascii="Times New Roman" w:eastAsia="Times New Roman" w:hAnsi="Times New Roman" w:cs="Times New Roman"/>
                <w:sz w:val="24"/>
                <w:szCs w:val="24"/>
              </w:rPr>
              <w:t>tekstiiltooted</w:t>
            </w:r>
            <w:r w:rsidRPr="378F1252">
              <w:rPr>
                <w:rFonts w:ascii="Times New Roman" w:eastAsia="Times New Roman" w:hAnsi="Times New Roman" w:cs="Times New Roman"/>
                <w:sz w:val="24"/>
                <w:szCs w:val="24"/>
              </w:rPr>
              <w:t xml:space="preserve">, mis on lastud turule enne kuupäeva, millest alates </w:t>
            </w:r>
            <w:r w:rsidR="7A85D56F" w:rsidRPr="378F1252">
              <w:rPr>
                <w:rFonts w:ascii="Times New Roman" w:eastAsia="Times New Roman" w:hAnsi="Times New Roman" w:cs="Times New Roman"/>
                <w:sz w:val="24"/>
                <w:szCs w:val="24"/>
              </w:rPr>
              <w:t>tootjavastutus</w:t>
            </w:r>
            <w:r w:rsidRPr="378F1252">
              <w:rPr>
                <w:rFonts w:ascii="Times New Roman" w:eastAsia="Times New Roman" w:hAnsi="Times New Roman" w:cs="Times New Roman"/>
                <w:sz w:val="24"/>
                <w:szCs w:val="24"/>
              </w:rPr>
              <w:t xml:space="preserve"> kehtima hakkab (enne 17.04.2028).</w:t>
            </w:r>
          </w:p>
          <w:p w14:paraId="6873572B" w14:textId="327C94F9" w:rsidR="0F1135B3" w:rsidRDefault="76ED83A9" w:rsidP="378F1252">
            <w:pPr>
              <w:rPr>
                <w:rFonts w:ascii="Times New Roman" w:eastAsia="Times New Roman" w:hAnsi="Times New Roman" w:cs="Times New Roman"/>
                <w:sz w:val="24"/>
                <w:szCs w:val="24"/>
              </w:rPr>
            </w:pPr>
            <w:r w:rsidRPr="378F1252">
              <w:rPr>
                <w:rFonts w:ascii="Times New Roman" w:eastAsia="Times New Roman" w:hAnsi="Times New Roman" w:cs="Times New Roman"/>
                <w:sz w:val="24"/>
                <w:szCs w:val="24"/>
              </w:rPr>
              <w:t xml:space="preserve">2) pärast </w:t>
            </w:r>
            <w:r w:rsidR="5433074C" w:rsidRPr="378F1252">
              <w:rPr>
                <w:rFonts w:ascii="Times New Roman" w:eastAsia="Times New Roman" w:hAnsi="Times New Roman" w:cs="Times New Roman"/>
                <w:sz w:val="24"/>
                <w:szCs w:val="24"/>
              </w:rPr>
              <w:t xml:space="preserve">tootjavastutuse </w:t>
            </w:r>
            <w:r w:rsidRPr="378F1252">
              <w:rPr>
                <w:rFonts w:ascii="Times New Roman" w:eastAsia="Times New Roman" w:hAnsi="Times New Roman" w:cs="Times New Roman"/>
                <w:sz w:val="24"/>
                <w:szCs w:val="24"/>
              </w:rPr>
              <w:t xml:space="preserve">rakendumist tekkivad tekstiilijäätmed – </w:t>
            </w:r>
            <w:r w:rsidRPr="29192A5A">
              <w:rPr>
                <w:rFonts w:ascii="Times New Roman" w:eastAsia="Times New Roman" w:hAnsi="Times New Roman" w:cs="Times New Roman"/>
                <w:sz w:val="24"/>
                <w:szCs w:val="24"/>
              </w:rPr>
              <w:t>tekstiiltooted</w:t>
            </w:r>
            <w:r w:rsidRPr="378F1252">
              <w:rPr>
                <w:rFonts w:ascii="Times New Roman" w:eastAsia="Times New Roman" w:hAnsi="Times New Roman" w:cs="Times New Roman"/>
                <w:sz w:val="24"/>
                <w:szCs w:val="24"/>
              </w:rPr>
              <w:t xml:space="preserve">, mis on lastud turule pärast kuupäeva, millest alates </w:t>
            </w:r>
            <w:r w:rsidR="7B703264" w:rsidRPr="378F1252">
              <w:rPr>
                <w:rFonts w:ascii="Times New Roman" w:eastAsia="Times New Roman" w:hAnsi="Times New Roman" w:cs="Times New Roman"/>
                <w:sz w:val="24"/>
                <w:szCs w:val="24"/>
              </w:rPr>
              <w:t>tootjavastutus</w:t>
            </w:r>
            <w:r w:rsidRPr="378F1252">
              <w:rPr>
                <w:rFonts w:ascii="Times New Roman" w:eastAsia="Times New Roman" w:hAnsi="Times New Roman" w:cs="Times New Roman"/>
                <w:sz w:val="24"/>
                <w:szCs w:val="24"/>
              </w:rPr>
              <w:t xml:space="preserve"> hakkab kehtima (pärast 17.04.2028).</w:t>
            </w:r>
          </w:p>
          <w:p w14:paraId="120F8F4E" w14:textId="3B01564F" w:rsidR="0F1135B3" w:rsidRDefault="76ED83A9" w:rsidP="378F1252">
            <w:pPr>
              <w:rPr>
                <w:rFonts w:ascii="Times New Roman" w:eastAsia="Times New Roman" w:hAnsi="Times New Roman" w:cs="Times New Roman"/>
                <w:sz w:val="24"/>
                <w:szCs w:val="24"/>
              </w:rPr>
            </w:pPr>
            <w:r w:rsidRPr="378F1252">
              <w:rPr>
                <w:rFonts w:ascii="Times New Roman" w:eastAsia="Times New Roman" w:hAnsi="Times New Roman" w:cs="Times New Roman"/>
                <w:sz w:val="24"/>
                <w:szCs w:val="24"/>
              </w:rPr>
              <w:t xml:space="preserve">3) tekstiilijäätmed, millele </w:t>
            </w:r>
            <w:r w:rsidR="6F5D091B" w:rsidRPr="378F1252">
              <w:rPr>
                <w:rFonts w:ascii="Times New Roman" w:eastAsia="Times New Roman" w:hAnsi="Times New Roman" w:cs="Times New Roman"/>
                <w:sz w:val="24"/>
                <w:szCs w:val="24"/>
              </w:rPr>
              <w:t>tootjavastutus</w:t>
            </w:r>
            <w:r w:rsidRPr="378F1252">
              <w:rPr>
                <w:rFonts w:ascii="Times New Roman" w:eastAsia="Times New Roman" w:hAnsi="Times New Roman" w:cs="Times New Roman"/>
                <w:sz w:val="24"/>
                <w:szCs w:val="24"/>
              </w:rPr>
              <w:t xml:space="preserve"> ei kohaldu.</w:t>
            </w:r>
          </w:p>
          <w:p w14:paraId="4F30AC7D" w14:textId="4263921A" w:rsidR="0F1135B3" w:rsidRDefault="76ED83A9" w:rsidP="4A6D7F86">
            <w:pPr>
              <w:rPr>
                <w:rFonts w:ascii="Times New Roman" w:eastAsia="Times New Roman" w:hAnsi="Times New Roman" w:cs="Times New Roman"/>
                <w:sz w:val="24"/>
                <w:szCs w:val="24"/>
              </w:rPr>
            </w:pPr>
            <w:r w:rsidRPr="378F1252">
              <w:rPr>
                <w:rFonts w:ascii="Times New Roman" w:eastAsia="Times New Roman" w:hAnsi="Times New Roman" w:cs="Times New Roman"/>
                <w:sz w:val="24"/>
                <w:szCs w:val="24"/>
              </w:rPr>
              <w:t xml:space="preserve">Lisas 1 on ära toodud ka põhilised </w:t>
            </w:r>
            <w:r w:rsidRPr="29192A5A">
              <w:rPr>
                <w:rFonts w:ascii="Times New Roman" w:eastAsia="Times New Roman" w:hAnsi="Times New Roman" w:cs="Times New Roman"/>
                <w:sz w:val="24"/>
                <w:szCs w:val="24"/>
              </w:rPr>
              <w:t>tekstiiltooted</w:t>
            </w:r>
            <w:r w:rsidRPr="378F1252">
              <w:rPr>
                <w:rFonts w:ascii="Times New Roman" w:eastAsia="Times New Roman" w:hAnsi="Times New Roman" w:cs="Times New Roman"/>
                <w:sz w:val="24"/>
                <w:szCs w:val="24"/>
              </w:rPr>
              <w:t xml:space="preserve">, millele tootjavastutus kehtima ei hakka. </w:t>
            </w:r>
          </w:p>
        </w:tc>
      </w:tr>
      <w:tr w:rsidR="0F1135B3" w14:paraId="741742DC" w14:textId="77777777" w:rsidTr="3EC31467">
        <w:trPr>
          <w:trHeight w:val="300"/>
        </w:trPr>
        <w:tc>
          <w:tcPr>
            <w:tcW w:w="988" w:type="dxa"/>
          </w:tcPr>
          <w:p w14:paraId="2FFEBD07" w14:textId="2D9C4D45" w:rsidR="0F1135B3" w:rsidRDefault="0F1135B3" w:rsidP="4A6D7F86">
            <w:pPr>
              <w:rPr>
                <w:rFonts w:ascii="Times New Roman" w:eastAsia="Times New Roman" w:hAnsi="Times New Roman" w:cs="Times New Roman"/>
                <w:sz w:val="24"/>
                <w:szCs w:val="24"/>
              </w:rPr>
            </w:pPr>
          </w:p>
        </w:tc>
        <w:tc>
          <w:tcPr>
            <w:tcW w:w="1275" w:type="dxa"/>
          </w:tcPr>
          <w:p w14:paraId="130F1492" w14:textId="6FA29818" w:rsidR="0F1135B3" w:rsidRDefault="0F1135B3" w:rsidP="4A6D7F86">
            <w:pPr>
              <w:rPr>
                <w:rFonts w:ascii="Times New Roman" w:eastAsia="Times New Roman" w:hAnsi="Times New Roman" w:cs="Times New Roman"/>
                <w:sz w:val="24"/>
                <w:szCs w:val="24"/>
              </w:rPr>
            </w:pPr>
          </w:p>
        </w:tc>
        <w:tc>
          <w:tcPr>
            <w:tcW w:w="5681" w:type="dxa"/>
          </w:tcPr>
          <w:p w14:paraId="781D03F4" w14:textId="7F324DAF"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Kogumisvõrgustiku rajamine ja rahastamine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 31 lg 1 ja § 25</w:t>
            </w:r>
            <w:r w:rsidRPr="4A6D7F86">
              <w:rPr>
                <w:rFonts w:ascii="Times New Roman" w:eastAsia="Times New Roman" w:hAnsi="Times New Roman" w:cs="Times New Roman"/>
                <w:color w:val="000000" w:themeColor="text1"/>
                <w:sz w:val="24"/>
                <w:szCs w:val="24"/>
                <w:vertAlign w:val="superscript"/>
              </w:rPr>
              <w:t>5</w:t>
            </w:r>
            <w:r w:rsidRPr="4A6D7F86">
              <w:rPr>
                <w:rFonts w:ascii="Times New Roman" w:eastAsia="Times New Roman" w:hAnsi="Times New Roman" w:cs="Times New Roman"/>
                <w:color w:val="000000" w:themeColor="text1"/>
                <w:sz w:val="24"/>
                <w:szCs w:val="24"/>
              </w:rPr>
              <w:t xml:space="preserve">) </w:t>
            </w:r>
          </w:p>
          <w:p w14:paraId="32B1AE8E" w14:textId="680954E1"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Rakendusakti kavandi järgi peab tootja rajama tekstiilijäätmete kogumispunkti igasse Eesti jäätmejaama. </w:t>
            </w:r>
            <w:r w:rsidRPr="4A6D7F86">
              <w:rPr>
                <w:rFonts w:ascii="Segoe UI Symbol" w:eastAsia="Times New Roman" w:hAnsi="Segoe UI Symbol" w:cs="Segoe UI Symbol"/>
                <w:color w:val="000000" w:themeColor="text1"/>
                <w:sz w:val="24"/>
                <w:szCs w:val="24"/>
              </w:rPr>
              <w:t>➢</w:t>
            </w:r>
            <w:r w:rsidRPr="4A6D7F86">
              <w:rPr>
                <w:rFonts w:ascii="Times New Roman" w:eastAsia="Times New Roman" w:hAnsi="Times New Roman" w:cs="Times New Roman"/>
                <w:color w:val="000000" w:themeColor="text1"/>
                <w:sz w:val="24"/>
                <w:szCs w:val="24"/>
              </w:rPr>
              <w:t xml:space="preserve"> Ettepanek: Palume lisada täpsustuse, et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 31 lõikes 1 sätestatav </w:t>
            </w:r>
            <w:proofErr w:type="spellStart"/>
            <w:r w:rsidRPr="4A6D7F86">
              <w:rPr>
                <w:rFonts w:ascii="Times New Roman" w:eastAsia="Times New Roman" w:hAnsi="Times New Roman" w:cs="Times New Roman"/>
                <w:color w:val="000000" w:themeColor="text1"/>
                <w:sz w:val="24"/>
                <w:szCs w:val="24"/>
              </w:rPr>
              <w:t>KOV-i</w:t>
            </w:r>
            <w:proofErr w:type="spellEnd"/>
            <w:r w:rsidRPr="4A6D7F86">
              <w:rPr>
                <w:rFonts w:ascii="Times New Roman" w:eastAsia="Times New Roman" w:hAnsi="Times New Roman" w:cs="Times New Roman"/>
                <w:color w:val="000000" w:themeColor="text1"/>
                <w:sz w:val="24"/>
                <w:szCs w:val="24"/>
              </w:rPr>
              <w:t xml:space="preserve"> kohustus tagada liigiti kogumiseks vajaliku taristu olemasolu ei laiene tootjavastutusega hõlmatud tekstiilitoodete kogumisvõrgustiku rajamisele ega rahastamisele. Palume täpsustada </w:t>
            </w:r>
            <w:proofErr w:type="spellStart"/>
            <w:r w:rsidRPr="4A6D7F86">
              <w:rPr>
                <w:rFonts w:ascii="Times New Roman" w:eastAsia="Times New Roman" w:hAnsi="Times New Roman" w:cs="Times New Roman"/>
                <w:color w:val="000000" w:themeColor="text1"/>
                <w:sz w:val="24"/>
                <w:szCs w:val="24"/>
              </w:rPr>
              <w:t>JäätS</w:t>
            </w:r>
            <w:proofErr w:type="spellEnd"/>
            <w:r w:rsidRPr="4A6D7F86">
              <w:rPr>
                <w:rFonts w:ascii="Times New Roman" w:eastAsia="Times New Roman" w:hAnsi="Times New Roman" w:cs="Times New Roman"/>
                <w:color w:val="000000" w:themeColor="text1"/>
                <w:sz w:val="24"/>
                <w:szCs w:val="24"/>
              </w:rPr>
              <w:t xml:space="preserve"> § 31 lg 1 ja § 25</w:t>
            </w:r>
            <w:r w:rsidRPr="4A6D7F86">
              <w:rPr>
                <w:rFonts w:ascii="Times New Roman" w:eastAsia="Times New Roman" w:hAnsi="Times New Roman" w:cs="Times New Roman"/>
                <w:color w:val="000000" w:themeColor="text1"/>
                <w:sz w:val="24"/>
                <w:szCs w:val="24"/>
                <w:vertAlign w:val="superscript"/>
              </w:rPr>
              <w:t>5</w:t>
            </w:r>
            <w:r w:rsidRPr="4A6D7F86">
              <w:rPr>
                <w:rFonts w:ascii="Times New Roman" w:eastAsia="Times New Roman" w:hAnsi="Times New Roman" w:cs="Times New Roman"/>
                <w:color w:val="000000" w:themeColor="text1"/>
                <w:sz w:val="24"/>
                <w:szCs w:val="24"/>
              </w:rPr>
              <w:t xml:space="preserve"> vahelist seost, et kogumisvõrgustiku rajamise ja toimimise eest vastutaja oleks õiguslikult üheselt mõistetav. Lisaks palume täpsustada: kes katab jäätmejaama pinna kasutamisega seotud kulud; kes vastutab kogumispunkti teenindamise, koristamise ja valve eest; ning kes katab jäätmejaama operaatori lisatööga seotud kulud? Need küsimused vajavad selgitust, et vältida olukorda, kus tootjavastutuse süsteemi rakendamisega kaasnevad tegelikud kulud jäävad </w:t>
            </w:r>
            <w:proofErr w:type="spellStart"/>
            <w:r w:rsidRPr="4A6D7F86">
              <w:rPr>
                <w:rFonts w:ascii="Times New Roman" w:eastAsia="Times New Roman" w:hAnsi="Times New Roman" w:cs="Times New Roman"/>
                <w:color w:val="000000" w:themeColor="text1"/>
                <w:sz w:val="24"/>
                <w:szCs w:val="24"/>
              </w:rPr>
              <w:t>KOV-i</w:t>
            </w:r>
            <w:proofErr w:type="spellEnd"/>
            <w:r w:rsidRPr="4A6D7F86">
              <w:rPr>
                <w:rFonts w:ascii="Times New Roman" w:eastAsia="Times New Roman" w:hAnsi="Times New Roman" w:cs="Times New Roman"/>
                <w:color w:val="000000" w:themeColor="text1"/>
                <w:sz w:val="24"/>
                <w:szCs w:val="24"/>
              </w:rPr>
              <w:t xml:space="preserve"> kanda. Samuti peame vajalikuks, et tekstiili kogumisvõrgustik ei piirduks vaid </w:t>
            </w:r>
            <w:r w:rsidRPr="4A6D7F86">
              <w:rPr>
                <w:rFonts w:ascii="Times New Roman" w:eastAsia="Times New Roman" w:hAnsi="Times New Roman" w:cs="Times New Roman"/>
                <w:color w:val="000000" w:themeColor="text1"/>
                <w:sz w:val="24"/>
                <w:szCs w:val="24"/>
              </w:rPr>
              <w:lastRenderedPageBreak/>
              <w:t>jäätmejaamadega, vaid hõlmaks ka tihedamat ja elanikele mugavamat võrgustikku (nt müügikohtade juures).</w:t>
            </w:r>
          </w:p>
        </w:tc>
        <w:tc>
          <w:tcPr>
            <w:tcW w:w="5835" w:type="dxa"/>
          </w:tcPr>
          <w:p w14:paraId="7E73866B" w14:textId="2765A23C" w:rsidR="0F1135B3" w:rsidRDefault="221315DF" w:rsidP="4A6D7F86">
            <w:pPr>
              <w:spacing w:before="240" w:after="240"/>
            </w:pPr>
            <w:r w:rsidRPr="46036C43">
              <w:rPr>
                <w:rFonts w:ascii="Times New Roman" w:eastAsia="Times New Roman" w:hAnsi="Times New Roman" w:cs="Times New Roman"/>
                <w:b/>
                <w:bCs/>
                <w:sz w:val="24"/>
                <w:szCs w:val="24"/>
              </w:rPr>
              <w:lastRenderedPageBreak/>
              <w:t>Mittearvestatud.</w:t>
            </w:r>
          </w:p>
          <w:p w14:paraId="4B3C074F" w14:textId="7FE0DB82" w:rsidR="0F1135B3" w:rsidRDefault="221315DF" w:rsidP="4A6D7F86">
            <w:pPr>
              <w:spacing w:before="240" w:after="240"/>
              <w:rPr>
                <w:rFonts w:ascii="Times New Roman" w:eastAsia="Times New Roman" w:hAnsi="Times New Roman" w:cs="Times New Roman"/>
                <w:sz w:val="24"/>
                <w:szCs w:val="24"/>
              </w:rPr>
            </w:pPr>
            <w:proofErr w:type="spellStart"/>
            <w:r w:rsidRPr="46036C43">
              <w:rPr>
                <w:rFonts w:ascii="Times New Roman" w:eastAsia="Times New Roman" w:hAnsi="Times New Roman" w:cs="Times New Roman"/>
                <w:sz w:val="24"/>
                <w:szCs w:val="24"/>
              </w:rPr>
              <w:t>JäätS</w:t>
            </w:r>
            <w:proofErr w:type="spellEnd"/>
            <w:r w:rsidRPr="46036C43">
              <w:rPr>
                <w:rFonts w:ascii="Times New Roman" w:eastAsia="Times New Roman" w:hAnsi="Times New Roman" w:cs="Times New Roman"/>
                <w:sz w:val="24"/>
                <w:szCs w:val="24"/>
              </w:rPr>
              <w:t xml:space="preserve"> § 25</w:t>
            </w:r>
            <w:r w:rsidRPr="46036C43">
              <w:rPr>
                <w:rFonts w:ascii="Times New Roman" w:eastAsia="Times New Roman" w:hAnsi="Times New Roman" w:cs="Times New Roman"/>
                <w:sz w:val="24"/>
                <w:szCs w:val="24"/>
                <w:vertAlign w:val="superscript"/>
              </w:rPr>
              <w:t>5</w:t>
            </w:r>
            <w:r w:rsidRPr="46036C43">
              <w:rPr>
                <w:rFonts w:ascii="Times New Roman" w:eastAsia="Times New Roman" w:hAnsi="Times New Roman" w:cs="Times New Roman"/>
                <w:sz w:val="24"/>
                <w:szCs w:val="24"/>
              </w:rPr>
              <w:t xml:space="preserve"> kohaselt peavad tootjavastutusega hõlmatud </w:t>
            </w:r>
            <w:r w:rsidRPr="29192A5A">
              <w:rPr>
                <w:rFonts w:ascii="Times New Roman" w:eastAsia="Times New Roman" w:hAnsi="Times New Roman" w:cs="Times New Roman"/>
                <w:sz w:val="24"/>
                <w:szCs w:val="24"/>
              </w:rPr>
              <w:t>tekstiiltoodete</w:t>
            </w:r>
            <w:r w:rsidRPr="46036C43">
              <w:rPr>
                <w:rFonts w:ascii="Times New Roman" w:eastAsia="Times New Roman" w:hAnsi="Times New Roman" w:cs="Times New Roman"/>
                <w:sz w:val="24"/>
                <w:szCs w:val="24"/>
              </w:rPr>
              <w:t xml:space="preserve"> tootjad tagama nende toodetest tekkinud jäätmete kogumisvõrgustiku. </w:t>
            </w:r>
            <w:proofErr w:type="spellStart"/>
            <w:r w:rsidRPr="46036C43">
              <w:rPr>
                <w:rFonts w:ascii="Times New Roman" w:eastAsia="Times New Roman" w:hAnsi="Times New Roman" w:cs="Times New Roman"/>
                <w:sz w:val="24"/>
                <w:szCs w:val="24"/>
              </w:rPr>
              <w:t>JäätS</w:t>
            </w:r>
            <w:proofErr w:type="spellEnd"/>
            <w:r w:rsidRPr="46036C43">
              <w:rPr>
                <w:rFonts w:ascii="Times New Roman" w:eastAsia="Times New Roman" w:hAnsi="Times New Roman" w:cs="Times New Roman"/>
                <w:sz w:val="24"/>
                <w:szCs w:val="24"/>
              </w:rPr>
              <w:t xml:space="preserve"> § 2</w:t>
            </w:r>
            <w:r w:rsidR="721015EF" w:rsidRPr="46036C43">
              <w:rPr>
                <w:rFonts w:ascii="Times New Roman" w:eastAsia="Times New Roman" w:hAnsi="Times New Roman" w:cs="Times New Roman"/>
                <w:sz w:val="24"/>
                <w:szCs w:val="24"/>
              </w:rPr>
              <w:t>5</w:t>
            </w:r>
            <w:r w:rsidRPr="46036C43">
              <w:rPr>
                <w:rFonts w:ascii="Times New Roman" w:eastAsia="Times New Roman" w:hAnsi="Times New Roman" w:cs="Times New Roman"/>
                <w:sz w:val="24"/>
                <w:szCs w:val="24"/>
              </w:rPr>
              <w:t xml:space="preserve"> lg 3 p 11 kohaselt käsitatakse </w:t>
            </w:r>
            <w:r w:rsidRPr="3204310A">
              <w:rPr>
                <w:rFonts w:ascii="Times New Roman" w:eastAsia="Times New Roman" w:hAnsi="Times New Roman" w:cs="Times New Roman"/>
                <w:sz w:val="24"/>
                <w:szCs w:val="24"/>
              </w:rPr>
              <w:t>tekstii</w:t>
            </w:r>
            <w:r w:rsidR="656B95B2" w:rsidRPr="3204310A">
              <w:rPr>
                <w:rFonts w:ascii="Times New Roman" w:eastAsia="Times New Roman" w:hAnsi="Times New Roman" w:cs="Times New Roman"/>
                <w:sz w:val="24"/>
                <w:szCs w:val="24"/>
              </w:rPr>
              <w:t>l</w:t>
            </w:r>
            <w:r w:rsidRPr="3204310A">
              <w:rPr>
                <w:rFonts w:ascii="Times New Roman" w:eastAsia="Times New Roman" w:hAnsi="Times New Roman" w:cs="Times New Roman"/>
                <w:sz w:val="24"/>
                <w:szCs w:val="24"/>
              </w:rPr>
              <w:t>toodetena</w:t>
            </w:r>
            <w:r w:rsidRPr="46036C43">
              <w:rPr>
                <w:rFonts w:ascii="Times New Roman" w:eastAsia="Times New Roman" w:hAnsi="Times New Roman" w:cs="Times New Roman"/>
                <w:sz w:val="24"/>
                <w:szCs w:val="24"/>
              </w:rPr>
              <w:t xml:space="preserve"> Euroopa Parlamendi ja nõukogu direktiivi 2008/98/EÜ </w:t>
            </w:r>
            <w:proofErr w:type="spellStart"/>
            <w:r w:rsidRPr="3204310A">
              <w:rPr>
                <w:rFonts w:ascii="Times New Roman" w:eastAsia="Times New Roman" w:hAnsi="Times New Roman" w:cs="Times New Roman"/>
                <w:sz w:val="24"/>
                <w:szCs w:val="24"/>
              </w:rPr>
              <w:t>IVc</w:t>
            </w:r>
            <w:proofErr w:type="spellEnd"/>
            <w:r w:rsidR="08CFEAD7" w:rsidRPr="3204310A">
              <w:rPr>
                <w:rFonts w:ascii="Times New Roman" w:eastAsia="Times New Roman" w:hAnsi="Times New Roman" w:cs="Times New Roman"/>
                <w:sz w:val="24"/>
                <w:szCs w:val="24"/>
              </w:rPr>
              <w:t xml:space="preserve"> </w:t>
            </w:r>
            <w:r w:rsidRPr="46036C43">
              <w:rPr>
                <w:rFonts w:ascii="Times New Roman" w:eastAsia="Times New Roman" w:hAnsi="Times New Roman" w:cs="Times New Roman"/>
                <w:sz w:val="24"/>
                <w:szCs w:val="24"/>
              </w:rPr>
              <w:t xml:space="preserve">lisas loetletud tooteid. </w:t>
            </w:r>
            <w:proofErr w:type="spellStart"/>
            <w:r w:rsidRPr="46036C43">
              <w:rPr>
                <w:rFonts w:ascii="Times New Roman" w:eastAsia="Times New Roman" w:hAnsi="Times New Roman" w:cs="Times New Roman"/>
                <w:sz w:val="24"/>
                <w:szCs w:val="24"/>
              </w:rPr>
              <w:t>JäätS</w:t>
            </w:r>
            <w:proofErr w:type="spellEnd"/>
            <w:r w:rsidRPr="46036C43">
              <w:rPr>
                <w:rFonts w:ascii="Times New Roman" w:eastAsia="Times New Roman" w:hAnsi="Times New Roman" w:cs="Times New Roman"/>
                <w:sz w:val="24"/>
                <w:szCs w:val="24"/>
              </w:rPr>
              <w:t xml:space="preserve"> § 25</w:t>
            </w:r>
            <w:r w:rsidRPr="46036C43">
              <w:rPr>
                <w:rFonts w:ascii="Times New Roman" w:eastAsia="Times New Roman" w:hAnsi="Times New Roman" w:cs="Times New Roman"/>
                <w:sz w:val="24"/>
                <w:szCs w:val="24"/>
                <w:vertAlign w:val="superscript"/>
              </w:rPr>
              <w:t>5</w:t>
            </w:r>
            <w:r w:rsidRPr="46036C43">
              <w:rPr>
                <w:rFonts w:ascii="Times New Roman" w:eastAsia="Times New Roman" w:hAnsi="Times New Roman" w:cs="Times New Roman"/>
                <w:sz w:val="24"/>
                <w:szCs w:val="24"/>
              </w:rPr>
              <w:t xml:space="preserve"> kohaselt peab kogumisvõrgustik hõlmama muu hulgas kogumispunktidele tasuta kogumismahutite ja veokonteinerite pakkumist.</w:t>
            </w:r>
          </w:p>
          <w:p w14:paraId="19D96159" w14:textId="42F82D4A" w:rsidR="0F1135B3" w:rsidRDefault="132430DC" w:rsidP="4A6D7F86">
            <w:pPr>
              <w:spacing w:before="240" w:after="240"/>
              <w:rPr>
                <w:rFonts w:ascii="Times New Roman" w:eastAsia="Times New Roman" w:hAnsi="Times New Roman" w:cs="Times New Roman"/>
                <w:sz w:val="24"/>
                <w:szCs w:val="24"/>
              </w:rPr>
            </w:pP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31 lg 1 sätestab kohaliku omavalitsuse üksuse kohustuse tagada oma territooriumil jäätmete liigiti kogumiseks vajalik taristu. See kohustus ei tähenda, et KOV peab rajama või rahastama tootjavastutusega hõlmatud </w:t>
            </w:r>
            <w:r w:rsidRPr="1541E2A3">
              <w:rPr>
                <w:rFonts w:ascii="Times New Roman" w:eastAsia="Times New Roman" w:hAnsi="Times New Roman" w:cs="Times New Roman"/>
                <w:sz w:val="24"/>
                <w:szCs w:val="24"/>
              </w:rPr>
              <w:t>tekstiiltoodete</w:t>
            </w:r>
            <w:r w:rsidRPr="4A6D7F86">
              <w:rPr>
                <w:rFonts w:ascii="Times New Roman" w:eastAsia="Times New Roman" w:hAnsi="Times New Roman" w:cs="Times New Roman"/>
                <w:sz w:val="24"/>
                <w:szCs w:val="24"/>
              </w:rPr>
              <w:t xml:space="preserve"> kogumisvõrgustikku. Tootjavastutusega hõlmatud </w:t>
            </w:r>
            <w:r w:rsidR="6712990B" w:rsidRPr="1541E2A3">
              <w:rPr>
                <w:rFonts w:ascii="Times New Roman" w:eastAsia="Times New Roman" w:hAnsi="Times New Roman" w:cs="Times New Roman"/>
                <w:sz w:val="24"/>
                <w:szCs w:val="24"/>
              </w:rPr>
              <w:t>tekstiil</w:t>
            </w:r>
            <w:r w:rsidRPr="1541E2A3">
              <w:rPr>
                <w:rFonts w:ascii="Times New Roman" w:eastAsia="Times New Roman" w:hAnsi="Times New Roman" w:cs="Times New Roman"/>
                <w:sz w:val="24"/>
                <w:szCs w:val="24"/>
              </w:rPr>
              <w:t>toodete</w:t>
            </w:r>
            <w:r w:rsidRPr="4A6D7F86">
              <w:rPr>
                <w:rFonts w:ascii="Times New Roman" w:eastAsia="Times New Roman" w:hAnsi="Times New Roman" w:cs="Times New Roman"/>
                <w:sz w:val="24"/>
                <w:szCs w:val="24"/>
              </w:rPr>
              <w:t xml:space="preserve"> kogumisvõrgustiku loomise ja selle toimimise eest vastutab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25</w:t>
            </w:r>
            <w:r w:rsidRPr="4A6D7F86">
              <w:rPr>
                <w:rFonts w:ascii="Times New Roman" w:eastAsia="Times New Roman" w:hAnsi="Times New Roman" w:cs="Times New Roman"/>
                <w:sz w:val="24"/>
                <w:szCs w:val="24"/>
                <w:vertAlign w:val="superscript"/>
              </w:rPr>
              <w:t>5</w:t>
            </w:r>
            <w:r w:rsidRPr="4A6D7F86">
              <w:rPr>
                <w:rFonts w:ascii="Times New Roman" w:eastAsia="Times New Roman" w:hAnsi="Times New Roman" w:cs="Times New Roman"/>
                <w:sz w:val="24"/>
                <w:szCs w:val="24"/>
              </w:rPr>
              <w:t xml:space="preserve"> alusel </w:t>
            </w:r>
            <w:r w:rsidRPr="0989B64B">
              <w:rPr>
                <w:rFonts w:ascii="Times New Roman" w:eastAsia="Times New Roman" w:hAnsi="Times New Roman" w:cs="Times New Roman"/>
                <w:sz w:val="24"/>
                <w:szCs w:val="24"/>
              </w:rPr>
              <w:t>tootja</w:t>
            </w:r>
            <w:r w:rsidR="13A9BFA5" w:rsidRPr="0989B64B">
              <w:rPr>
                <w:rFonts w:ascii="Times New Roman" w:eastAsia="Times New Roman" w:hAnsi="Times New Roman" w:cs="Times New Roman"/>
                <w:sz w:val="24"/>
                <w:szCs w:val="24"/>
              </w:rPr>
              <w:t>te ühendus</w:t>
            </w:r>
            <w:r w:rsidRPr="0989B64B">
              <w:rPr>
                <w:rFonts w:ascii="Times New Roman" w:eastAsia="Times New Roman" w:hAnsi="Times New Roman" w:cs="Times New Roman"/>
                <w:sz w:val="24"/>
                <w:szCs w:val="24"/>
              </w:rPr>
              <w:t>.</w:t>
            </w:r>
          </w:p>
          <w:p w14:paraId="743D0CD9" w14:textId="57A9ACCD" w:rsidR="0F1135B3" w:rsidRDefault="132430DC"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 xml:space="preserve">Kui </w:t>
            </w:r>
            <w:proofErr w:type="spellStart"/>
            <w:r w:rsidRPr="4A6D7F86">
              <w:rPr>
                <w:rFonts w:ascii="Times New Roman" w:eastAsia="Times New Roman" w:hAnsi="Times New Roman" w:cs="Times New Roman"/>
                <w:sz w:val="24"/>
                <w:szCs w:val="24"/>
              </w:rPr>
              <w:t>JäätS</w:t>
            </w:r>
            <w:proofErr w:type="spellEnd"/>
            <w:r w:rsidRPr="4A6D7F86">
              <w:rPr>
                <w:rFonts w:ascii="Times New Roman" w:eastAsia="Times New Roman" w:hAnsi="Times New Roman" w:cs="Times New Roman"/>
                <w:sz w:val="24"/>
                <w:szCs w:val="24"/>
              </w:rPr>
              <w:t xml:space="preserve"> § 31 lg 1 tähenduses „taristu” all peetakse silmas muud kui kogumisvahendeid, leiame, et tootjavastutusega hõlmatud kasutatud ja </w:t>
            </w:r>
            <w:proofErr w:type="spellStart"/>
            <w:r w:rsidRPr="4A6D7F86">
              <w:rPr>
                <w:rFonts w:ascii="Times New Roman" w:eastAsia="Times New Roman" w:hAnsi="Times New Roman" w:cs="Times New Roman"/>
                <w:sz w:val="24"/>
                <w:szCs w:val="24"/>
              </w:rPr>
              <w:t>jäätmeks</w:t>
            </w:r>
            <w:proofErr w:type="spellEnd"/>
            <w:r w:rsidRPr="4A6D7F86">
              <w:rPr>
                <w:rFonts w:ascii="Times New Roman" w:eastAsia="Times New Roman" w:hAnsi="Times New Roman" w:cs="Times New Roman"/>
                <w:sz w:val="24"/>
                <w:szCs w:val="24"/>
              </w:rPr>
              <w:t xml:space="preserve"> muutunud </w:t>
            </w:r>
            <w:r w:rsidRPr="3CD0502A">
              <w:rPr>
                <w:rFonts w:ascii="Times New Roman" w:eastAsia="Times New Roman" w:hAnsi="Times New Roman" w:cs="Times New Roman"/>
                <w:sz w:val="24"/>
                <w:szCs w:val="24"/>
              </w:rPr>
              <w:t>tekstiilitooteid</w:t>
            </w:r>
            <w:r w:rsidRPr="4A6D7F86">
              <w:rPr>
                <w:rFonts w:ascii="Times New Roman" w:eastAsia="Times New Roman" w:hAnsi="Times New Roman" w:cs="Times New Roman"/>
                <w:sz w:val="24"/>
                <w:szCs w:val="24"/>
              </w:rPr>
              <w:t xml:space="preserve"> on põhjendatud koguda üleriigiliselt olemasoleva jäätmejaamade võrgustiku kaudu. Jäätmejaamade võrgustik on Eestis juba välja kujunenud ning täieneb pidevalt ja selline kogumisviis võimaldab teenindada nii tihe- kui ka </w:t>
            </w:r>
            <w:proofErr w:type="spellStart"/>
            <w:r w:rsidRPr="4A6D7F86">
              <w:rPr>
                <w:rFonts w:ascii="Times New Roman" w:eastAsia="Times New Roman" w:hAnsi="Times New Roman" w:cs="Times New Roman"/>
                <w:sz w:val="24"/>
                <w:szCs w:val="24"/>
              </w:rPr>
              <w:t>hajaasustusega</w:t>
            </w:r>
            <w:proofErr w:type="spellEnd"/>
            <w:r w:rsidRPr="4A6D7F86">
              <w:rPr>
                <w:rFonts w:ascii="Times New Roman" w:eastAsia="Times New Roman" w:hAnsi="Times New Roman" w:cs="Times New Roman"/>
                <w:sz w:val="24"/>
                <w:szCs w:val="24"/>
              </w:rPr>
              <w:t xml:space="preserve"> piirkondi. Samuti toimub tekstiilijäätmete kogumine praegu valdavalt jäätmejaamade kaudu. Seda kinnitas ka Keskkonnaagentuuri 2026. aasta mais valminud uuring.</w:t>
            </w:r>
          </w:p>
          <w:p w14:paraId="4DF2D8F9" w14:textId="56593E29" w:rsidR="0F1135B3" w:rsidRDefault="132430DC"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Tootjavastutusega hõlmatud </w:t>
            </w:r>
            <w:r w:rsidR="774671BE" w:rsidRPr="7CD2DE40">
              <w:rPr>
                <w:rFonts w:ascii="Times New Roman" w:eastAsia="Times New Roman" w:hAnsi="Times New Roman" w:cs="Times New Roman"/>
                <w:sz w:val="24"/>
                <w:szCs w:val="24"/>
              </w:rPr>
              <w:t>tooteid</w:t>
            </w:r>
            <w:r w:rsidRPr="4A6D7F86">
              <w:rPr>
                <w:rFonts w:ascii="Times New Roman" w:eastAsia="Times New Roman" w:hAnsi="Times New Roman" w:cs="Times New Roman"/>
                <w:sz w:val="24"/>
                <w:szCs w:val="24"/>
              </w:rPr>
              <w:t xml:space="preserve"> kogutakse ka praegu valdavalt olemasoleva jäätmejaamade võrgustiku kaudu, näiteks </w:t>
            </w:r>
            <w:r w:rsidR="5FABF6AB" w:rsidRPr="4A6D7F86">
              <w:rPr>
                <w:rFonts w:ascii="Times New Roman" w:eastAsia="Times New Roman" w:hAnsi="Times New Roman" w:cs="Times New Roman"/>
                <w:sz w:val="24"/>
                <w:szCs w:val="24"/>
              </w:rPr>
              <w:t>elektroonikaromusid</w:t>
            </w:r>
            <w:r w:rsidRPr="4A6D7F86">
              <w:rPr>
                <w:rFonts w:ascii="Times New Roman" w:eastAsia="Times New Roman" w:hAnsi="Times New Roman" w:cs="Times New Roman"/>
                <w:sz w:val="24"/>
                <w:szCs w:val="24"/>
              </w:rPr>
              <w:t>, rehve</w:t>
            </w:r>
            <w:r w:rsidR="105967C7" w:rsidRPr="4A6D7F86">
              <w:rPr>
                <w:rFonts w:ascii="Times New Roman" w:eastAsia="Times New Roman" w:hAnsi="Times New Roman" w:cs="Times New Roman"/>
                <w:sz w:val="24"/>
                <w:szCs w:val="24"/>
              </w:rPr>
              <w:t>, pakendeid</w:t>
            </w:r>
            <w:r w:rsidRPr="4A6D7F86">
              <w:rPr>
                <w:rFonts w:ascii="Times New Roman" w:eastAsia="Times New Roman" w:hAnsi="Times New Roman" w:cs="Times New Roman"/>
                <w:sz w:val="24"/>
                <w:szCs w:val="24"/>
              </w:rPr>
              <w:t xml:space="preserve"> ning patareisid ja akusid. Üldjuhul ei ole </w:t>
            </w:r>
            <w:proofErr w:type="spellStart"/>
            <w:r w:rsidRPr="4A6D7F86">
              <w:rPr>
                <w:rFonts w:ascii="Times New Roman" w:eastAsia="Times New Roman" w:hAnsi="Times New Roman" w:cs="Times New Roman"/>
                <w:sz w:val="24"/>
                <w:szCs w:val="24"/>
              </w:rPr>
              <w:t>KOVid</w:t>
            </w:r>
            <w:proofErr w:type="spellEnd"/>
            <w:r w:rsidRPr="4A6D7F86">
              <w:rPr>
                <w:rFonts w:ascii="Times New Roman" w:eastAsia="Times New Roman" w:hAnsi="Times New Roman" w:cs="Times New Roman"/>
                <w:sz w:val="24"/>
                <w:szCs w:val="24"/>
              </w:rPr>
              <w:t xml:space="preserve"> nende jäätmete kogumise eest tootjate ühendustelt jäätmejaamades täiendavat tasu küsinud. Samas võib jäätmejaamas tootjavastutusega hõlmatud </w:t>
            </w:r>
            <w:r w:rsidRPr="13207BDB">
              <w:rPr>
                <w:rFonts w:ascii="Times New Roman" w:eastAsia="Times New Roman" w:hAnsi="Times New Roman" w:cs="Times New Roman"/>
                <w:sz w:val="24"/>
                <w:szCs w:val="24"/>
              </w:rPr>
              <w:t>tekstiilitoodete</w:t>
            </w:r>
            <w:r w:rsidRPr="4A6D7F86">
              <w:rPr>
                <w:rFonts w:ascii="Times New Roman" w:eastAsia="Times New Roman" w:hAnsi="Times New Roman" w:cs="Times New Roman"/>
                <w:sz w:val="24"/>
                <w:szCs w:val="24"/>
              </w:rPr>
              <w:t xml:space="preserve"> kogumise korraldamisega kaasneda </w:t>
            </w:r>
            <w:proofErr w:type="spellStart"/>
            <w:r w:rsidRPr="4A6D7F86">
              <w:rPr>
                <w:rFonts w:ascii="Times New Roman" w:eastAsia="Times New Roman" w:hAnsi="Times New Roman" w:cs="Times New Roman"/>
                <w:sz w:val="24"/>
                <w:szCs w:val="24"/>
              </w:rPr>
              <w:t>KOVile</w:t>
            </w:r>
            <w:proofErr w:type="spellEnd"/>
            <w:r w:rsidRPr="4A6D7F86">
              <w:rPr>
                <w:rFonts w:ascii="Times New Roman" w:eastAsia="Times New Roman" w:hAnsi="Times New Roman" w:cs="Times New Roman"/>
                <w:sz w:val="24"/>
                <w:szCs w:val="24"/>
              </w:rPr>
              <w:t xml:space="preserve"> põhjendatud täiendavaid kulusid. Selliste kulude kandmine ja hüvitamise tingimused tuleb lahendada tootja</w:t>
            </w:r>
            <w:r w:rsidR="0CBB9174" w:rsidRPr="4A6D7F86">
              <w:rPr>
                <w:rFonts w:ascii="Times New Roman" w:eastAsia="Times New Roman" w:hAnsi="Times New Roman" w:cs="Times New Roman"/>
                <w:sz w:val="24"/>
                <w:szCs w:val="24"/>
              </w:rPr>
              <w:t>te ühenduse</w:t>
            </w:r>
            <w:r w:rsidRPr="4A6D7F86">
              <w:rPr>
                <w:rFonts w:ascii="Times New Roman" w:eastAsia="Times New Roman" w:hAnsi="Times New Roman" w:cs="Times New Roman"/>
                <w:sz w:val="24"/>
                <w:szCs w:val="24"/>
              </w:rPr>
              <w:t xml:space="preserve"> ja asjaomase </w:t>
            </w:r>
            <w:proofErr w:type="spellStart"/>
            <w:r w:rsidRPr="4A6D7F86">
              <w:rPr>
                <w:rFonts w:ascii="Times New Roman" w:eastAsia="Times New Roman" w:hAnsi="Times New Roman" w:cs="Times New Roman"/>
                <w:sz w:val="24"/>
                <w:szCs w:val="24"/>
              </w:rPr>
              <w:t>KOVi</w:t>
            </w:r>
            <w:proofErr w:type="spellEnd"/>
            <w:r w:rsidRPr="4A6D7F86">
              <w:rPr>
                <w:rFonts w:ascii="Times New Roman" w:eastAsia="Times New Roman" w:hAnsi="Times New Roman" w:cs="Times New Roman"/>
                <w:sz w:val="24"/>
                <w:szCs w:val="24"/>
              </w:rPr>
              <w:t xml:space="preserve"> koostöös.</w:t>
            </w:r>
          </w:p>
          <w:p w14:paraId="2AEB84CD" w14:textId="408FC9E1" w:rsidR="0F1135B3" w:rsidRDefault="132430DC" w:rsidP="4A6D7F86">
            <w:pPr>
              <w:spacing w:before="240" w:after="240"/>
              <w:rPr>
                <w:rFonts w:ascii="Times New Roman" w:eastAsia="Times New Roman" w:hAnsi="Times New Roman" w:cs="Times New Roman"/>
                <w:sz w:val="24"/>
                <w:szCs w:val="24"/>
              </w:rPr>
            </w:pPr>
            <w:r w:rsidRPr="13207BDB">
              <w:rPr>
                <w:rFonts w:ascii="Times New Roman" w:eastAsia="Times New Roman" w:hAnsi="Times New Roman" w:cs="Times New Roman"/>
                <w:sz w:val="24"/>
                <w:szCs w:val="24"/>
              </w:rPr>
              <w:t>Muu</w:t>
            </w:r>
            <w:r w:rsidR="24A1ED81" w:rsidRPr="13207BDB">
              <w:rPr>
                <w:rFonts w:ascii="Times New Roman" w:eastAsia="Times New Roman" w:hAnsi="Times New Roman" w:cs="Times New Roman"/>
                <w:sz w:val="24"/>
                <w:szCs w:val="24"/>
              </w:rPr>
              <w:t xml:space="preserve"> </w:t>
            </w:r>
            <w:r w:rsidRPr="13207BDB">
              <w:rPr>
                <w:rFonts w:ascii="Times New Roman" w:eastAsia="Times New Roman" w:hAnsi="Times New Roman" w:cs="Times New Roman"/>
                <w:sz w:val="24"/>
                <w:szCs w:val="24"/>
              </w:rPr>
              <w:t>teksti</w:t>
            </w:r>
            <w:r w:rsidR="02A29F64" w:rsidRPr="13207BDB">
              <w:rPr>
                <w:rFonts w:ascii="Times New Roman" w:eastAsia="Times New Roman" w:hAnsi="Times New Roman" w:cs="Times New Roman"/>
                <w:sz w:val="24"/>
                <w:szCs w:val="24"/>
              </w:rPr>
              <w:t>il</w:t>
            </w:r>
            <w:r w:rsidRPr="13207BDB">
              <w:rPr>
                <w:rFonts w:ascii="Times New Roman" w:eastAsia="Times New Roman" w:hAnsi="Times New Roman" w:cs="Times New Roman"/>
                <w:sz w:val="24"/>
                <w:szCs w:val="24"/>
              </w:rPr>
              <w:t>tooted</w:t>
            </w:r>
            <w:r w:rsidRPr="4A6D7F86">
              <w:rPr>
                <w:rFonts w:ascii="Times New Roman" w:eastAsia="Times New Roman" w:hAnsi="Times New Roman" w:cs="Times New Roman"/>
                <w:sz w:val="24"/>
                <w:szCs w:val="24"/>
              </w:rPr>
              <w:t>, mis ei ole tootjavastutusega hõlmatud, ei kuulu tootjavastutuse süsteemi ning nende liigiti kogumise ja käitlemise korraldamise eest vastutab KOV.</w:t>
            </w:r>
          </w:p>
          <w:p w14:paraId="6D74FF86" w14:textId="7367F6EC" w:rsidR="0A77532A" w:rsidRDefault="0A77532A" w:rsidP="778E9BC5">
            <w:pPr>
              <w:spacing w:before="240" w:after="240"/>
              <w:rPr>
                <w:rFonts w:ascii="Times New Roman" w:eastAsia="Times New Roman" w:hAnsi="Times New Roman" w:cs="Times New Roman"/>
                <w:sz w:val="24"/>
                <w:szCs w:val="24"/>
              </w:rPr>
            </w:pPr>
            <w:proofErr w:type="spellStart"/>
            <w:r w:rsidRPr="778E9BC5">
              <w:rPr>
                <w:rFonts w:ascii="Times New Roman" w:eastAsia="Times New Roman" w:hAnsi="Times New Roman" w:cs="Times New Roman"/>
                <w:sz w:val="24"/>
                <w:szCs w:val="24"/>
              </w:rPr>
              <w:t>JäätS</w:t>
            </w:r>
            <w:proofErr w:type="spellEnd"/>
            <w:r w:rsidRPr="778E9BC5">
              <w:rPr>
                <w:rFonts w:ascii="Times New Roman" w:eastAsia="Times New Roman" w:hAnsi="Times New Roman" w:cs="Times New Roman"/>
                <w:sz w:val="24"/>
                <w:szCs w:val="24"/>
              </w:rPr>
              <w:t xml:space="preserve"> § 25</w:t>
            </w:r>
            <w:r w:rsidRPr="778E9BC5">
              <w:rPr>
                <w:rFonts w:ascii="Times New Roman" w:eastAsia="Times New Roman" w:hAnsi="Times New Roman" w:cs="Times New Roman"/>
                <w:sz w:val="24"/>
                <w:szCs w:val="24"/>
                <w:vertAlign w:val="superscript"/>
              </w:rPr>
              <w:t>5</w:t>
            </w:r>
            <w:r w:rsidRPr="778E9BC5">
              <w:rPr>
                <w:rFonts w:ascii="Times New Roman" w:eastAsia="Times New Roman" w:hAnsi="Times New Roman" w:cs="Times New Roman"/>
                <w:sz w:val="24"/>
                <w:szCs w:val="24"/>
              </w:rPr>
              <w:t xml:space="preserve"> lg 7 võimaldab teatud juhtudel koguda </w:t>
            </w:r>
            <w:r w:rsidRPr="13207BDB">
              <w:rPr>
                <w:rFonts w:ascii="Times New Roman" w:eastAsia="Times New Roman" w:hAnsi="Times New Roman" w:cs="Times New Roman"/>
                <w:sz w:val="24"/>
                <w:szCs w:val="24"/>
              </w:rPr>
              <w:t>tekstiiltoodetest</w:t>
            </w:r>
            <w:r w:rsidRPr="778E9BC5">
              <w:rPr>
                <w:rFonts w:ascii="Times New Roman" w:eastAsia="Times New Roman" w:hAnsi="Times New Roman" w:cs="Times New Roman"/>
                <w:sz w:val="24"/>
                <w:szCs w:val="24"/>
              </w:rPr>
              <w:t xml:space="preserve"> tekkinud jäätmeid koos muu </w:t>
            </w:r>
            <w:r w:rsidRPr="55BBD5A2">
              <w:rPr>
                <w:rFonts w:ascii="Times New Roman" w:eastAsia="Times New Roman" w:hAnsi="Times New Roman" w:cs="Times New Roman"/>
                <w:sz w:val="24"/>
                <w:szCs w:val="24"/>
              </w:rPr>
              <w:lastRenderedPageBreak/>
              <w:t>tekstiil</w:t>
            </w:r>
            <w:r w:rsidR="119EE522" w:rsidRPr="55BBD5A2">
              <w:rPr>
                <w:rFonts w:ascii="Times New Roman" w:eastAsia="Times New Roman" w:hAnsi="Times New Roman" w:cs="Times New Roman"/>
                <w:sz w:val="24"/>
                <w:szCs w:val="24"/>
              </w:rPr>
              <w:t xml:space="preserve">toodetest </w:t>
            </w:r>
            <w:r w:rsidR="119EE522" w:rsidRPr="3BEDCFFA">
              <w:rPr>
                <w:rFonts w:ascii="Times New Roman" w:eastAsia="Times New Roman" w:hAnsi="Times New Roman" w:cs="Times New Roman"/>
                <w:sz w:val="24"/>
                <w:szCs w:val="24"/>
              </w:rPr>
              <w:t>tekkinud jäätmetega</w:t>
            </w:r>
            <w:r w:rsidRPr="3BEDCFFA">
              <w:rPr>
                <w:rFonts w:ascii="Times New Roman" w:eastAsia="Times New Roman" w:hAnsi="Times New Roman" w:cs="Times New Roman"/>
                <w:sz w:val="24"/>
                <w:szCs w:val="24"/>
              </w:rPr>
              <w:t>.</w:t>
            </w:r>
            <w:r w:rsidRPr="778E9BC5">
              <w:rPr>
                <w:rFonts w:ascii="Times New Roman" w:eastAsia="Times New Roman" w:hAnsi="Times New Roman" w:cs="Times New Roman"/>
                <w:sz w:val="24"/>
                <w:szCs w:val="24"/>
              </w:rPr>
              <w:t xml:space="preserve"> Leiame, et juhul kui selline korraldus on põhjendatud, on kooskogumine mõistlik, kuna see muudab kogumissüsteemi tarbija jaoks selgemaks ja mugavamaks ning võimaldab kasutada olemasolevat kogumistaristut kulutõhusamalt nii </w:t>
            </w:r>
            <w:proofErr w:type="spellStart"/>
            <w:r w:rsidRPr="778E9BC5">
              <w:rPr>
                <w:rFonts w:ascii="Times New Roman" w:eastAsia="Times New Roman" w:hAnsi="Times New Roman" w:cs="Times New Roman"/>
                <w:sz w:val="24"/>
                <w:szCs w:val="24"/>
              </w:rPr>
              <w:t>KOVi</w:t>
            </w:r>
            <w:proofErr w:type="spellEnd"/>
            <w:r w:rsidRPr="778E9BC5">
              <w:rPr>
                <w:rFonts w:ascii="Times New Roman" w:eastAsia="Times New Roman" w:hAnsi="Times New Roman" w:cs="Times New Roman"/>
                <w:sz w:val="24"/>
                <w:szCs w:val="24"/>
              </w:rPr>
              <w:t xml:space="preserve"> kui ka tootjate ühenduse jaoks.</w:t>
            </w:r>
          </w:p>
          <w:p w14:paraId="4B2EB8C2" w14:textId="6C0A37A7" w:rsidR="0F1135B3" w:rsidRDefault="132430DC"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Rakendusakti kavandiga nähakse ette tootjavastutusega hõlmatud </w:t>
            </w:r>
            <w:r w:rsidR="301CDEA3" w:rsidRPr="3BEDCFFA">
              <w:rPr>
                <w:rFonts w:ascii="Times New Roman" w:eastAsia="Times New Roman" w:hAnsi="Times New Roman" w:cs="Times New Roman"/>
                <w:sz w:val="24"/>
                <w:szCs w:val="24"/>
              </w:rPr>
              <w:t>tekstiil</w:t>
            </w:r>
            <w:r w:rsidRPr="3BEDCFFA">
              <w:rPr>
                <w:rFonts w:ascii="Times New Roman" w:eastAsia="Times New Roman" w:hAnsi="Times New Roman" w:cs="Times New Roman"/>
                <w:sz w:val="24"/>
                <w:szCs w:val="24"/>
              </w:rPr>
              <w:t>toodete</w:t>
            </w:r>
            <w:r w:rsidRPr="4A6D7F86">
              <w:rPr>
                <w:rFonts w:ascii="Times New Roman" w:eastAsia="Times New Roman" w:hAnsi="Times New Roman" w:cs="Times New Roman"/>
                <w:sz w:val="24"/>
                <w:szCs w:val="24"/>
              </w:rPr>
              <w:t xml:space="preserve"> kogumispunktide rajamine </w:t>
            </w:r>
            <w:r w:rsidR="666D3ADE" w:rsidRPr="4A6D7F86">
              <w:rPr>
                <w:rFonts w:ascii="Times New Roman" w:eastAsia="Times New Roman" w:hAnsi="Times New Roman" w:cs="Times New Roman"/>
                <w:sz w:val="24"/>
                <w:szCs w:val="24"/>
              </w:rPr>
              <w:t xml:space="preserve">hetkel vaid </w:t>
            </w:r>
            <w:r w:rsidRPr="4A6D7F86">
              <w:rPr>
                <w:rFonts w:ascii="Times New Roman" w:eastAsia="Times New Roman" w:hAnsi="Times New Roman" w:cs="Times New Roman"/>
                <w:sz w:val="24"/>
                <w:szCs w:val="24"/>
              </w:rPr>
              <w:t>jäätmejaamadesse, mis tagab üleriigilise ja piirkondlikult ühtlaselt kättesaadava kogumisvõrgustiku.</w:t>
            </w:r>
          </w:p>
        </w:tc>
      </w:tr>
      <w:tr w:rsidR="0F1135B3" w14:paraId="272961D3" w14:textId="77777777" w:rsidTr="3EC31467">
        <w:trPr>
          <w:trHeight w:val="300"/>
        </w:trPr>
        <w:tc>
          <w:tcPr>
            <w:tcW w:w="988" w:type="dxa"/>
          </w:tcPr>
          <w:p w14:paraId="789DA76F" w14:textId="5B0297E6" w:rsidR="0F1135B3" w:rsidRDefault="0F1135B3" w:rsidP="4A6D7F86">
            <w:pPr>
              <w:rPr>
                <w:rFonts w:ascii="Times New Roman" w:eastAsia="Times New Roman" w:hAnsi="Times New Roman" w:cs="Times New Roman"/>
                <w:sz w:val="24"/>
                <w:szCs w:val="24"/>
              </w:rPr>
            </w:pPr>
          </w:p>
        </w:tc>
        <w:tc>
          <w:tcPr>
            <w:tcW w:w="1275" w:type="dxa"/>
          </w:tcPr>
          <w:p w14:paraId="14B96088" w14:textId="707219AE" w:rsidR="0F1135B3" w:rsidRDefault="0F1135B3" w:rsidP="4A6D7F86">
            <w:pPr>
              <w:rPr>
                <w:rFonts w:ascii="Times New Roman" w:eastAsia="Times New Roman" w:hAnsi="Times New Roman" w:cs="Times New Roman"/>
                <w:sz w:val="24"/>
                <w:szCs w:val="24"/>
              </w:rPr>
            </w:pPr>
          </w:p>
        </w:tc>
        <w:tc>
          <w:tcPr>
            <w:tcW w:w="5681" w:type="dxa"/>
          </w:tcPr>
          <w:p w14:paraId="601F58C8" w14:textId="48DA9FD5" w:rsidR="00D97926" w:rsidRDefault="0D9E6B37" w:rsidP="4A6D7F86">
            <w:pPr>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 xml:space="preserve">Saastunud või ringlussevõtuks sobimatu tekstiili kuluvastutus Rakendusakti kavandi järgi peab tootja tagama saastunud (nt hallitanud, märgunud) tekstiili eraldi kogumise, et see ei kahjustaks muid tooteid. </w:t>
            </w:r>
            <w:r w:rsidRPr="4A6D7F86">
              <w:rPr>
                <w:rFonts w:ascii="Segoe UI Symbol" w:eastAsia="Times New Roman" w:hAnsi="Segoe UI Symbol" w:cs="Segoe UI Symbol"/>
                <w:color w:val="000000" w:themeColor="text1"/>
                <w:sz w:val="24"/>
                <w:szCs w:val="24"/>
              </w:rPr>
              <w:t>➢</w:t>
            </w:r>
            <w:r w:rsidRPr="4A6D7F86">
              <w:rPr>
                <w:rFonts w:ascii="Times New Roman" w:eastAsia="Times New Roman" w:hAnsi="Times New Roman" w:cs="Times New Roman"/>
                <w:color w:val="000000" w:themeColor="text1"/>
                <w:sz w:val="24"/>
                <w:szCs w:val="24"/>
              </w:rPr>
              <w:t xml:space="preserve"> Ettepanek: Palume täpsustada, kes kannab kulud, kui jäätmejaamas või avalikus kogumispunktis kogutud tekstiil sisaldab suures ulatuses märgunud, määrdunud või muul viisil sobimatut materjali. Kas ka sellise fraktsiooni kogumine, vedu ja käitlemine kuulub tootjavastutuse kulude hulka või võib see jääda </w:t>
            </w:r>
            <w:proofErr w:type="spellStart"/>
            <w:r w:rsidRPr="4A6D7F86">
              <w:rPr>
                <w:rFonts w:ascii="Times New Roman" w:eastAsia="Times New Roman" w:hAnsi="Times New Roman" w:cs="Times New Roman"/>
                <w:color w:val="000000" w:themeColor="text1"/>
                <w:sz w:val="24"/>
                <w:szCs w:val="24"/>
              </w:rPr>
              <w:t>KOV-i</w:t>
            </w:r>
            <w:proofErr w:type="spellEnd"/>
            <w:r w:rsidRPr="4A6D7F86">
              <w:rPr>
                <w:rFonts w:ascii="Times New Roman" w:eastAsia="Times New Roman" w:hAnsi="Times New Roman" w:cs="Times New Roman"/>
                <w:color w:val="000000" w:themeColor="text1"/>
                <w:sz w:val="24"/>
                <w:szCs w:val="24"/>
              </w:rPr>
              <w:t xml:space="preserve"> või jäätmejaama operaatori kanda?</w:t>
            </w:r>
          </w:p>
        </w:tc>
        <w:tc>
          <w:tcPr>
            <w:tcW w:w="5835" w:type="dxa"/>
          </w:tcPr>
          <w:p w14:paraId="13F30923" w14:textId="3C48CCBA" w:rsidR="0F1135B3" w:rsidRDefault="67BB585E" w:rsidP="4A6D7F86">
            <w:pPr>
              <w:spacing w:before="240" w:after="240"/>
            </w:pPr>
            <w:r w:rsidRPr="46036C43">
              <w:rPr>
                <w:rFonts w:ascii="Times New Roman" w:eastAsia="Times New Roman" w:hAnsi="Times New Roman" w:cs="Times New Roman"/>
                <w:b/>
                <w:bCs/>
                <w:sz w:val="24"/>
                <w:szCs w:val="24"/>
              </w:rPr>
              <w:t>Mittearvestatud.</w:t>
            </w:r>
          </w:p>
          <w:p w14:paraId="109A7397" w14:textId="72E1E495" w:rsidR="0F1135B3" w:rsidRDefault="4AEBF665" w:rsidP="4A6D7F86">
            <w:pPr>
              <w:spacing w:before="240" w:after="240"/>
              <w:rPr>
                <w:rFonts w:ascii="Times New Roman" w:eastAsia="Times New Roman" w:hAnsi="Times New Roman" w:cs="Times New Roman"/>
                <w:sz w:val="24"/>
                <w:szCs w:val="24"/>
              </w:rPr>
            </w:pPr>
            <w:proofErr w:type="spellStart"/>
            <w:r w:rsidRPr="46036C43">
              <w:rPr>
                <w:rFonts w:ascii="Times New Roman" w:eastAsia="Times New Roman" w:hAnsi="Times New Roman" w:cs="Times New Roman"/>
                <w:sz w:val="24"/>
                <w:szCs w:val="24"/>
              </w:rPr>
              <w:t>JäätS</w:t>
            </w:r>
            <w:proofErr w:type="spellEnd"/>
            <w:r w:rsidRPr="46036C43">
              <w:rPr>
                <w:rFonts w:ascii="Times New Roman" w:eastAsia="Times New Roman" w:hAnsi="Times New Roman" w:cs="Times New Roman"/>
                <w:sz w:val="24"/>
                <w:szCs w:val="24"/>
              </w:rPr>
              <w:t xml:space="preserve"> § 25</w:t>
            </w:r>
            <w:r w:rsidRPr="46036C43">
              <w:rPr>
                <w:rFonts w:ascii="Times New Roman" w:eastAsia="Times New Roman" w:hAnsi="Times New Roman" w:cs="Times New Roman"/>
                <w:sz w:val="24"/>
                <w:szCs w:val="24"/>
                <w:vertAlign w:val="superscript"/>
              </w:rPr>
              <w:t>3</w:t>
            </w:r>
            <w:r w:rsidRPr="46036C43">
              <w:rPr>
                <w:rFonts w:ascii="Times New Roman" w:eastAsia="Times New Roman" w:hAnsi="Times New Roman" w:cs="Times New Roman"/>
                <w:sz w:val="24"/>
                <w:szCs w:val="24"/>
              </w:rPr>
              <w:t xml:space="preserve"> sätestab kulud, mida tootjad peavad kandma. Kui tootjate kogumissüsteemi tuuakse tootjavastutusega hõlmatud </w:t>
            </w:r>
            <w:r w:rsidRPr="26F300DD">
              <w:rPr>
                <w:rFonts w:ascii="Times New Roman" w:eastAsia="Times New Roman" w:hAnsi="Times New Roman" w:cs="Times New Roman"/>
                <w:sz w:val="24"/>
                <w:szCs w:val="24"/>
              </w:rPr>
              <w:t>tekstiiltooteid</w:t>
            </w:r>
            <w:r w:rsidRPr="46036C43">
              <w:rPr>
                <w:rFonts w:ascii="Times New Roman" w:eastAsia="Times New Roman" w:hAnsi="Times New Roman" w:cs="Times New Roman"/>
                <w:sz w:val="24"/>
                <w:szCs w:val="24"/>
              </w:rPr>
              <w:t>, mis on märjad, määrdunud vms, tuleb tootjatel kanda ka nende toodete käitlemisega seotud kulud.</w:t>
            </w:r>
          </w:p>
          <w:p w14:paraId="4DEC22E9" w14:textId="7C6C63F6" w:rsidR="0F1135B3" w:rsidRDefault="08422C65" w:rsidP="4A6D7F86">
            <w:pPr>
              <w:spacing w:before="240" w:after="240"/>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KOV peab kandma kulud, mis on seotud selliste </w:t>
            </w:r>
            <w:r w:rsidRPr="0602C017">
              <w:rPr>
                <w:rFonts w:ascii="Times New Roman" w:eastAsia="Times New Roman" w:hAnsi="Times New Roman" w:cs="Times New Roman"/>
                <w:sz w:val="24"/>
                <w:szCs w:val="24"/>
              </w:rPr>
              <w:t>tekstiiltoodetega</w:t>
            </w:r>
            <w:r w:rsidRPr="4A6D7F86">
              <w:rPr>
                <w:rFonts w:ascii="Times New Roman" w:eastAsia="Times New Roman" w:hAnsi="Times New Roman" w:cs="Times New Roman"/>
                <w:sz w:val="24"/>
                <w:szCs w:val="24"/>
              </w:rPr>
              <w:t>, millele tootjavastutus ei kohaldu, sealhulgas juhul, kui need tooted on märjad, määrdunud vms.</w:t>
            </w:r>
          </w:p>
        </w:tc>
      </w:tr>
      <w:tr w:rsidR="001C1DD7" w:rsidRPr="00631E0D" w14:paraId="698BDE62" w14:textId="77777777" w:rsidTr="3EC31467">
        <w:trPr>
          <w:trHeight w:val="300"/>
        </w:trPr>
        <w:tc>
          <w:tcPr>
            <w:tcW w:w="988" w:type="dxa"/>
          </w:tcPr>
          <w:p w14:paraId="4BD23708" w14:textId="7279F5DF" w:rsidR="001C1DD7" w:rsidRPr="00631E0D" w:rsidRDefault="3D32E3D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Kaubandus-Tööstuskoda</w:t>
            </w:r>
          </w:p>
        </w:tc>
        <w:tc>
          <w:tcPr>
            <w:tcW w:w="1275" w:type="dxa"/>
          </w:tcPr>
          <w:p w14:paraId="5A96093E" w14:textId="77777777" w:rsidR="001C1DD7" w:rsidRPr="00631E0D" w:rsidRDefault="001C1DD7" w:rsidP="4A6D7F86">
            <w:pPr>
              <w:rPr>
                <w:rFonts w:ascii="Times New Roman" w:eastAsia="Times New Roman" w:hAnsi="Times New Roman" w:cs="Times New Roman"/>
                <w:sz w:val="24"/>
                <w:szCs w:val="24"/>
              </w:rPr>
            </w:pPr>
          </w:p>
        </w:tc>
        <w:tc>
          <w:tcPr>
            <w:tcW w:w="5681" w:type="dxa"/>
          </w:tcPr>
          <w:p w14:paraId="3B666357" w14:textId="77777777" w:rsidR="00FD10DA" w:rsidRPr="00631E0D" w:rsidRDefault="62EE5286" w:rsidP="4A6D7F86">
            <w:pPr>
              <w:spacing w:before="12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Tegevuskohapõhine toidujäätmete ja annetatud toidu koguste arvestamine</w:t>
            </w:r>
          </w:p>
          <w:p w14:paraId="61FDCD7B" w14:textId="77777777" w:rsidR="00FD10DA" w:rsidRPr="00631E0D" w:rsidRDefault="62EE528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4 lisatava jäätmeseaduse § 22</w:t>
            </w:r>
            <w:r w:rsidRPr="4A6D7F86">
              <w:rPr>
                <w:rFonts w:ascii="Times New Roman" w:eastAsia="Times New Roman" w:hAnsi="Times New Roman" w:cs="Times New Roman"/>
                <w:sz w:val="24"/>
                <w:szCs w:val="24"/>
                <w:vertAlign w:val="superscript"/>
              </w:rPr>
              <w:t xml:space="preserve">7 </w:t>
            </w:r>
            <w:r w:rsidRPr="4A6D7F86">
              <w:rPr>
                <w:rFonts w:ascii="Times New Roman" w:eastAsia="Times New Roman" w:hAnsi="Times New Roman" w:cs="Times New Roman"/>
                <w:sz w:val="24"/>
                <w:szCs w:val="24"/>
              </w:rPr>
              <w:t xml:space="preserve">lõike 3 kohaselt on teatud toidukäitlejad kohustatud pidama tegevuskoha põhjal arvestust kalendriaasta jooksul oma </w:t>
            </w:r>
            <w:r w:rsidRPr="4A6D7F86">
              <w:rPr>
                <w:rFonts w:ascii="Times New Roman" w:eastAsia="Times New Roman" w:hAnsi="Times New Roman" w:cs="Times New Roman"/>
                <w:sz w:val="24"/>
                <w:szCs w:val="24"/>
              </w:rPr>
              <w:lastRenderedPageBreak/>
              <w:t>tegevuses tekkinud toidujäätmete ja annetatud toidu koguste üle igas toidukäitlemise etapis.</w:t>
            </w:r>
          </w:p>
          <w:p w14:paraId="60C0CF75" w14:textId="77777777" w:rsidR="00FD10DA" w:rsidRPr="00631E0D" w:rsidRDefault="62EE5286" w:rsidP="4A6D7F86">
            <w:pPr>
              <w:spacing w:line="240" w:lineRule="auto"/>
              <w:jc w:val="both"/>
              <w:rPr>
                <w:rFonts w:ascii="Times New Roman" w:eastAsia="Times New Roman" w:hAnsi="Times New Roman" w:cs="Times New Roman"/>
                <w:sz w:val="24"/>
                <w:szCs w:val="24"/>
                <w:highlight w:val="yellow"/>
              </w:rPr>
            </w:pPr>
            <w:r w:rsidRPr="4A6D7F86">
              <w:rPr>
                <w:rFonts w:ascii="Times New Roman" w:eastAsia="Times New Roman" w:hAnsi="Times New Roman" w:cs="Times New Roman"/>
                <w:sz w:val="24"/>
                <w:szCs w:val="24"/>
              </w:rPr>
              <w:t xml:space="preserve">Direktiiv (EL) 2025/1892 ei nõua, et arvestust peab pidama iga tegevuskoha kohta eraldi. Eelnõus kavandatud tegevuskohapõhine arvestuskohustus läheb seega direktiivi miinimumnõudest kaugemale ja tekitab mitme tegevuskohaga toidukäitlejatele ebaproportsionaalse halduskoormuse. Kaupluste või toitlustusüksuste arvu kasvades tähendab tegevuskohapõhine arvestus arvestuse pidamist igas tegevuskohas eraldi, mis suurendab oluliselt personali töökoormust ja nõuab IT-süsteemide kohandamist. Juriidilise isiku tasandil koondatud arvestus annab tegevuskohapõhisest arvestusest küll väiksema detailsusastmega ülevaate, kuid leiame, et see oleks proportsionaalsem lahendus ettevõtjate jaoks. </w:t>
            </w:r>
          </w:p>
          <w:p w14:paraId="5FE3AB4C" w14:textId="77777777" w:rsidR="00FD10DA" w:rsidRPr="00631E0D" w:rsidRDefault="62EE528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Lisaks ei ole seletuskirjas piisavalt selgelt täpsustatud, mida mõeldakse „toidukäitlemise etappide“ all. Toidukäitlemise etappide mõiste sisu on osaliselt seletuskirjas (lk 9) selgitatud toitlustusettevõtte näitel, mis eristab kolme etappi: toidu valmistamine köögis, toidu serveerimine ja klientide taldrikutele alles jäänud toit. Analoogset selgitust muude toidukäitlejate kohta seletuskiri ei sisalda, mistõttu jääb nende ettevõtjate puhul ebaselgeks, milliseid tegevusi, näiteks kauba ladustamine, riknenud kauba </w:t>
            </w:r>
            <w:proofErr w:type="spellStart"/>
            <w:r w:rsidRPr="4A6D7F86">
              <w:rPr>
                <w:rFonts w:ascii="Times New Roman" w:eastAsia="Times New Roman" w:hAnsi="Times New Roman" w:cs="Times New Roman"/>
                <w:sz w:val="24"/>
                <w:szCs w:val="24"/>
              </w:rPr>
              <w:t>mahakanne</w:t>
            </w:r>
            <w:proofErr w:type="spellEnd"/>
            <w:r w:rsidRPr="4A6D7F86">
              <w:rPr>
                <w:rFonts w:ascii="Times New Roman" w:eastAsia="Times New Roman" w:hAnsi="Times New Roman" w:cs="Times New Roman"/>
                <w:sz w:val="24"/>
                <w:szCs w:val="24"/>
              </w:rPr>
              <w:t>, tootmisprotsessi vahesaadused, käsitatakse eraldi toidukäitlemise etapina, mille kohta arvestust tuleb pidada. Ettevõtjatel on oluline, et kohustused oleksid sõnastatud piisavalt täpselt, vältimaks segadust selle üle, milliste tegevuste puhul tuleb arvestust pidada, ja hilisemaid tõlgenduserinevusi järelevalve käigus.</w:t>
            </w:r>
          </w:p>
          <w:p w14:paraId="3C2F5CC0" w14:textId="77777777" w:rsidR="00FD10DA" w:rsidRPr="00631E0D" w:rsidRDefault="62EE528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Samuti selgitab seletuskiri (lk 9), et mõõtmise ja arvestuse pidamise viisi ja metoodika valib ettevõte ise ning tegemist võib olla otsese mõõtmisega, aga ka muude hinnanguliste meetoditega. Seevastu eelnõus ei ole sätestatud, et ettevõtjatel selline valikuvabadus eksisteeriks. Ettevõtjate jaoks on oluline, et neil on paindlikkus otsustada arvestuse pidamise metoodika üle ning et see oleks tagatud ka seaduse tasandil, mitte üksnes seletuskirjas.</w:t>
            </w:r>
          </w:p>
          <w:p w14:paraId="0005F8F0" w14:textId="77777777" w:rsidR="00FD10DA" w:rsidRPr="00631E0D" w:rsidRDefault="62EE528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Kaubanduskoja hinnangul vajab täpsustamist ka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lõike 3 punktides 2-4 kasutatud käibekünnise, milleks on „eelmise kalendriaasta käive“, arvutamine olukorras, kus ettevõtjate majandusaasta ei lange kokku kalendriaastaga. Kuna kohustuse rakendumine sõltub otseselt sellest, kas ettevõtjate käive ületab kehtestatud künnist, tähendab ebaselgus selle arvutamisel künnise piiril olevale ettevõtjatele ebakindlust selles, kas kohustus talle rakendub. Samuti võib järelevalveasutustel olla sellistes olukordades keerulisem järelevalvet teha. </w:t>
            </w:r>
          </w:p>
          <w:p w14:paraId="002BB1BC" w14:textId="77777777" w:rsidR="00FD10DA" w:rsidRPr="00631E0D" w:rsidRDefault="62EE5286" w:rsidP="4A6D7F86">
            <w:pPr>
              <w:spacing w:before="120"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ettepanekud:</w:t>
            </w:r>
          </w:p>
          <w:p w14:paraId="274E22A9" w14:textId="77777777" w:rsidR="00FD10DA" w:rsidRPr="00631E0D" w:rsidRDefault="62EE5286" w:rsidP="00706C45">
            <w:pPr>
              <w:numPr>
                <w:ilvl w:val="0"/>
                <w:numId w:val="32"/>
              </w:numPr>
              <w:jc w:val="both"/>
              <w:rPr>
                <w:rFonts w:ascii="Times New Roman" w:eastAsia="Times New Roman" w:hAnsi="Times New Roman" w:cs="Times New Roman"/>
                <w:b/>
                <w:bCs/>
              </w:rPr>
            </w:pPr>
            <w:r w:rsidRPr="4A6D7F86">
              <w:rPr>
                <w:rFonts w:ascii="Times New Roman" w:eastAsia="Times New Roman" w:hAnsi="Times New Roman" w:cs="Times New Roman"/>
                <w:b/>
                <w:bCs/>
              </w:rPr>
              <w:t>Palume eelnõu § 1 punktiga 4 lisatava jäätmeseaduse § 22</w:t>
            </w:r>
            <w:r w:rsidRPr="4A6D7F86">
              <w:rPr>
                <w:rFonts w:ascii="Times New Roman" w:eastAsia="Times New Roman" w:hAnsi="Times New Roman" w:cs="Times New Roman"/>
                <w:b/>
                <w:bCs/>
                <w:vertAlign w:val="superscript"/>
              </w:rPr>
              <w:t xml:space="preserve">7 </w:t>
            </w:r>
            <w:r w:rsidRPr="4A6D7F86">
              <w:rPr>
                <w:rFonts w:ascii="Times New Roman" w:eastAsia="Times New Roman" w:hAnsi="Times New Roman" w:cs="Times New Roman"/>
                <w:b/>
                <w:bCs/>
              </w:rPr>
              <w:t>lõikes 3 sätestada, et toidukäitleja peab toidujäätmete arvestust pidama juriidilise isiku, mitte iga tegevuskoha kohta eraldi.</w:t>
            </w:r>
          </w:p>
          <w:p w14:paraId="7B9478B6" w14:textId="77777777" w:rsidR="00FD10DA" w:rsidRPr="00631E0D" w:rsidRDefault="62EE5286" w:rsidP="00706C45">
            <w:pPr>
              <w:numPr>
                <w:ilvl w:val="0"/>
                <w:numId w:val="32"/>
              </w:numPr>
              <w:jc w:val="both"/>
              <w:rPr>
                <w:rFonts w:ascii="Times New Roman" w:eastAsia="Times New Roman" w:hAnsi="Times New Roman" w:cs="Times New Roman"/>
                <w:b/>
                <w:bCs/>
              </w:rPr>
            </w:pPr>
            <w:r w:rsidRPr="4A6D7F86">
              <w:rPr>
                <w:rFonts w:ascii="Times New Roman" w:eastAsia="Times New Roman" w:hAnsi="Times New Roman" w:cs="Times New Roman"/>
                <w:b/>
                <w:bCs/>
              </w:rPr>
              <w:t>Lisaks palume seletuskirjas täpsustada, millistes konkreetsetes toidukäitlemise etappides on erinevatel toidukäitlejatel kohustus pidada arvestust toidujäätmete ja annetatud toidu koguste üle.</w:t>
            </w:r>
          </w:p>
          <w:p w14:paraId="09E7E8AA" w14:textId="77777777" w:rsidR="00FD10DA" w:rsidRPr="00631E0D" w:rsidRDefault="62EE5286" w:rsidP="00706C45">
            <w:pPr>
              <w:numPr>
                <w:ilvl w:val="0"/>
                <w:numId w:val="32"/>
              </w:numPr>
              <w:jc w:val="both"/>
              <w:rPr>
                <w:rFonts w:ascii="Times New Roman" w:eastAsia="Times New Roman" w:hAnsi="Times New Roman" w:cs="Times New Roman"/>
                <w:b/>
                <w:bCs/>
              </w:rPr>
            </w:pPr>
            <w:r w:rsidRPr="4A6D7F86">
              <w:rPr>
                <w:rFonts w:ascii="Times New Roman" w:eastAsia="Times New Roman" w:hAnsi="Times New Roman" w:cs="Times New Roman"/>
                <w:b/>
                <w:bCs/>
              </w:rPr>
              <w:t xml:space="preserve">Palume eelnõus sätestada, et toidukäitleja saab ise valida mõõtmise ja arvestuse pidamise viisi ja </w:t>
            </w:r>
            <w:r w:rsidRPr="4A6D7F86">
              <w:rPr>
                <w:rFonts w:ascii="Times New Roman" w:eastAsia="Times New Roman" w:hAnsi="Times New Roman" w:cs="Times New Roman"/>
                <w:b/>
                <w:bCs/>
              </w:rPr>
              <w:lastRenderedPageBreak/>
              <w:t>metoodika ning, et arvestust võib pidada ka hinnanguliste meetoditega.</w:t>
            </w:r>
          </w:p>
          <w:p w14:paraId="48ED7979" w14:textId="74ED2FD2" w:rsidR="001C1DD7" w:rsidRPr="00631E0D" w:rsidRDefault="62EE5286" w:rsidP="00706C45">
            <w:pPr>
              <w:numPr>
                <w:ilvl w:val="0"/>
                <w:numId w:val="32"/>
              </w:numPr>
              <w:ind w:left="714" w:hanging="357"/>
              <w:jc w:val="both"/>
              <w:rPr>
                <w:rFonts w:ascii="Times New Roman" w:eastAsia="Times New Roman" w:hAnsi="Times New Roman" w:cs="Times New Roman"/>
                <w:b/>
                <w:bCs/>
              </w:rPr>
            </w:pPr>
            <w:r w:rsidRPr="4A6D7F86">
              <w:rPr>
                <w:rFonts w:ascii="Times New Roman" w:eastAsia="Times New Roman" w:hAnsi="Times New Roman" w:cs="Times New Roman"/>
                <w:b/>
                <w:bCs/>
              </w:rPr>
              <w:t>Palume seletuskirjas selgitada, kuidas arvutatakse lõike 3 punktides 2-4 nimetatud käibekünnis ettevõtjate puhul, kelle majandusaasta ei lange kokku kalendriaastaga.</w:t>
            </w:r>
          </w:p>
        </w:tc>
        <w:tc>
          <w:tcPr>
            <w:tcW w:w="5835" w:type="dxa"/>
          </w:tcPr>
          <w:p w14:paraId="7147A5BF" w14:textId="142FAE75" w:rsidR="00DF2B0A" w:rsidRDefault="0051796A"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Osaliselt a</w:t>
            </w:r>
            <w:r w:rsidR="009F3485">
              <w:rPr>
                <w:rFonts w:ascii="Times New Roman" w:eastAsia="Times New Roman" w:hAnsi="Times New Roman" w:cs="Times New Roman"/>
                <w:b/>
                <w:bCs/>
                <w:sz w:val="24"/>
                <w:szCs w:val="24"/>
              </w:rPr>
              <w:t>rvestatud.</w:t>
            </w:r>
          </w:p>
          <w:p w14:paraId="4B5110AC" w14:textId="77777777" w:rsidR="00317D68" w:rsidRDefault="009F3485" w:rsidP="4A6D7F86">
            <w:pPr>
              <w:rPr>
                <w:rFonts w:ascii="Times New Roman" w:eastAsia="Times New Roman" w:hAnsi="Times New Roman" w:cs="Times New Roman"/>
                <w:sz w:val="24"/>
                <w:szCs w:val="24"/>
              </w:rPr>
            </w:pPr>
            <w:r w:rsidRPr="009F3485">
              <w:rPr>
                <w:rFonts w:ascii="Times New Roman" w:eastAsia="Times New Roman" w:hAnsi="Times New Roman" w:cs="Times New Roman"/>
                <w:sz w:val="24"/>
                <w:szCs w:val="24"/>
              </w:rPr>
              <w:t>Eelnõu ja seletuskiri muudetud</w:t>
            </w:r>
            <w:r w:rsidR="00317D68">
              <w:rPr>
                <w:rFonts w:ascii="Times New Roman" w:eastAsia="Times New Roman" w:hAnsi="Times New Roman" w:cs="Times New Roman"/>
                <w:sz w:val="24"/>
                <w:szCs w:val="24"/>
              </w:rPr>
              <w:t xml:space="preserve">. </w:t>
            </w:r>
          </w:p>
          <w:p w14:paraId="5959EAA7" w14:textId="6574C25B" w:rsidR="009F3485" w:rsidRPr="009F3485" w:rsidRDefault="0051796A"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Tegevuskohapõhine arvestuse pidamine on siiski asjakohane, kuna </w:t>
            </w:r>
            <w:r w:rsidR="00A81046">
              <w:rPr>
                <w:rFonts w:ascii="Times New Roman" w:eastAsia="Times New Roman" w:hAnsi="Times New Roman" w:cs="Times New Roman"/>
                <w:sz w:val="24"/>
                <w:szCs w:val="24"/>
              </w:rPr>
              <w:t xml:space="preserve">muul viisil ei olegi võimalik ettevõtjal saada tervikuna ülevaadet, kui palju tema tegevuses </w:t>
            </w:r>
            <w:r w:rsidR="00A81046">
              <w:rPr>
                <w:rFonts w:ascii="Times New Roman" w:eastAsia="Times New Roman" w:hAnsi="Times New Roman" w:cs="Times New Roman"/>
                <w:sz w:val="24"/>
                <w:szCs w:val="24"/>
              </w:rPr>
              <w:lastRenderedPageBreak/>
              <w:t xml:space="preserve">toidujäätmeid tekib. Kui näiteks </w:t>
            </w:r>
            <w:r w:rsidR="00317D68">
              <w:rPr>
                <w:rFonts w:ascii="Times New Roman" w:eastAsia="Times New Roman" w:hAnsi="Times New Roman" w:cs="Times New Roman"/>
                <w:sz w:val="24"/>
                <w:szCs w:val="24"/>
              </w:rPr>
              <w:t>ettevõtjal on mitu toidukauplust, ei anna vaid ühes tegevuskohas ehk ühes kaupluses arvestuse pidamine ülevaadet ettevõtja tegevuses tekkivatest toidujäätmetest</w:t>
            </w:r>
            <w:r w:rsidR="009F3485" w:rsidRPr="009F3485">
              <w:rPr>
                <w:rFonts w:ascii="Times New Roman" w:eastAsia="Times New Roman" w:hAnsi="Times New Roman" w:cs="Times New Roman"/>
                <w:sz w:val="24"/>
                <w:szCs w:val="24"/>
              </w:rPr>
              <w:t xml:space="preserve">. </w:t>
            </w:r>
          </w:p>
        </w:tc>
      </w:tr>
      <w:tr w:rsidR="00DD01E9" w:rsidRPr="00631E0D" w14:paraId="387D75FE" w14:textId="77777777" w:rsidTr="3EC31467">
        <w:trPr>
          <w:trHeight w:val="300"/>
        </w:trPr>
        <w:tc>
          <w:tcPr>
            <w:tcW w:w="988" w:type="dxa"/>
          </w:tcPr>
          <w:p w14:paraId="56A1B3E0" w14:textId="77777777" w:rsidR="00DD01E9" w:rsidRPr="00631E0D" w:rsidRDefault="00DD01E9" w:rsidP="4A6D7F86">
            <w:pPr>
              <w:rPr>
                <w:rFonts w:ascii="Times New Roman" w:eastAsia="Times New Roman" w:hAnsi="Times New Roman" w:cs="Times New Roman"/>
                <w:sz w:val="24"/>
                <w:szCs w:val="24"/>
              </w:rPr>
            </w:pPr>
          </w:p>
        </w:tc>
        <w:tc>
          <w:tcPr>
            <w:tcW w:w="1275" w:type="dxa"/>
          </w:tcPr>
          <w:p w14:paraId="147E7AD5" w14:textId="77777777" w:rsidR="00DD01E9" w:rsidRPr="00631E0D" w:rsidRDefault="00DD01E9" w:rsidP="4A6D7F86">
            <w:pPr>
              <w:rPr>
                <w:rFonts w:ascii="Times New Roman" w:eastAsia="Times New Roman" w:hAnsi="Times New Roman" w:cs="Times New Roman"/>
                <w:sz w:val="24"/>
                <w:szCs w:val="24"/>
              </w:rPr>
            </w:pPr>
          </w:p>
        </w:tc>
        <w:tc>
          <w:tcPr>
            <w:tcW w:w="5681" w:type="dxa"/>
          </w:tcPr>
          <w:p w14:paraId="55225136" w14:textId="77777777" w:rsidR="001F7568" w:rsidRPr="00631E0D" w:rsidRDefault="48564238"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 xml:space="preserve">Toidujäätmete ja kõrvalsaaduste liigitamise juhend </w:t>
            </w:r>
          </w:p>
          <w:p w14:paraId="20926EF1" w14:textId="77777777" w:rsidR="001F7568" w:rsidRPr="00631E0D" w:rsidRDefault="48564238"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Toidujäätmed on jäätmeseaduse § 5</w:t>
            </w:r>
            <w:r w:rsidRPr="4A6D7F86">
              <w:rPr>
                <w:rFonts w:ascii="Times New Roman" w:eastAsia="Times New Roman" w:hAnsi="Times New Roman" w:cs="Times New Roman"/>
                <w:sz w:val="24"/>
                <w:szCs w:val="24"/>
                <w:vertAlign w:val="superscript"/>
              </w:rPr>
              <w:t>2</w:t>
            </w:r>
            <w:r w:rsidRPr="4A6D7F86">
              <w:rPr>
                <w:rFonts w:ascii="Times New Roman" w:eastAsia="Times New Roman" w:hAnsi="Times New Roman" w:cs="Times New Roman"/>
                <w:sz w:val="24"/>
                <w:szCs w:val="24"/>
              </w:rPr>
              <w:t xml:space="preserve"> kohaselt Euroopa Parlamendi ja nõukogu määruse (EÜ) nr 178/2002 artiklis 2 määratletud toit, mis on muutunud jäätmeteks.</w:t>
            </w:r>
          </w:p>
          <w:p w14:paraId="2CB6E3BA" w14:textId="77777777" w:rsidR="001F7568" w:rsidRPr="00631E0D" w:rsidRDefault="48564238"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Oleme saanud ettevõtjatel tagasisidet, et toidujäätmete piiritlemine on praktikas keeruline. Toidu tootmisel tekib vahe- ja kõrvalsaadusi ning tehnoloogilist kadu, mille liigitamine toidujäätmeteks, </w:t>
            </w:r>
            <w:proofErr w:type="spellStart"/>
            <w:r w:rsidRPr="4A6D7F86">
              <w:rPr>
                <w:rFonts w:ascii="Times New Roman" w:eastAsia="Times New Roman" w:hAnsi="Times New Roman" w:cs="Times New Roman"/>
                <w:sz w:val="24"/>
                <w:szCs w:val="24"/>
              </w:rPr>
              <w:t>biojäätmeteks</w:t>
            </w:r>
            <w:proofErr w:type="spellEnd"/>
            <w:r w:rsidRPr="4A6D7F86">
              <w:rPr>
                <w:rFonts w:ascii="Times New Roman" w:eastAsia="Times New Roman" w:hAnsi="Times New Roman" w:cs="Times New Roman"/>
                <w:sz w:val="24"/>
                <w:szCs w:val="24"/>
              </w:rPr>
              <w:t xml:space="preserve">, kõrvalsaaduseks või söödaks suunatavaks materjaliks nõuab eksperditeadmisi. Eelnõu ega seletuskiri ei sisalda juhendeid toidujäätmete, kõrvalsaaduste, söödaks suunatava materjali ja tehnoloogilise kao eristamiseks. Ilma ühtse riikliku juhendita võib kujuneda liigitamise praktika ettevõtjate vahel erinevaks. </w:t>
            </w:r>
          </w:p>
          <w:p w14:paraId="7F4B17AE" w14:textId="77777777" w:rsidR="001F7568" w:rsidRPr="00631E0D" w:rsidRDefault="48564238"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Kuna arvestuskohustus rakendub eelnõu § 1 punktiga 34 lisatava jäätmeseaduse § 136</w:t>
            </w:r>
            <w:r w:rsidRPr="4A6D7F86">
              <w:rPr>
                <w:rFonts w:ascii="Times New Roman" w:eastAsia="Times New Roman" w:hAnsi="Times New Roman" w:cs="Times New Roman"/>
                <w:sz w:val="24"/>
                <w:szCs w:val="24"/>
                <w:vertAlign w:val="superscript"/>
              </w:rPr>
              <w:t>31</w:t>
            </w:r>
            <w:r w:rsidRPr="4A6D7F86">
              <w:rPr>
                <w:rFonts w:ascii="Times New Roman" w:eastAsia="Times New Roman" w:hAnsi="Times New Roman" w:cs="Times New Roman"/>
                <w:sz w:val="24"/>
                <w:szCs w:val="24"/>
              </w:rPr>
              <w:t xml:space="preserve"> kohaselt 2028. aasta 1. jaanuarist, leiame, et juhend liigitamise eristamiseks peaks koostöös ettevõtjatega valmima vähemalt kuus kuud enne rakendumise tähtaega, et ettevõtjatel oleks aega oma arvestussüsteeme kohandada.</w:t>
            </w:r>
          </w:p>
          <w:p w14:paraId="7ED8687E" w14:textId="77777777" w:rsidR="001F7568" w:rsidRPr="00631E0D" w:rsidRDefault="48564238"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533B0AC7" w14:textId="255CAEC5" w:rsidR="00DD01E9" w:rsidRPr="00631E0D" w:rsidRDefault="48564238"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 xml:space="preserve">Palume koostöös erasektoriga koostada ja avaldada riiklik metoodika- ja liigitusjuhend, sealhulgas toidujäätmete, kõrvalsaaduste, söödaks suunatava materjali ja tehnoloogilise kao eristamiseks, hiljemalt </w:t>
            </w:r>
            <w:r w:rsidRPr="4A6D7F86">
              <w:rPr>
                <w:rFonts w:ascii="Times New Roman" w:eastAsia="Times New Roman" w:hAnsi="Times New Roman" w:cs="Times New Roman"/>
                <w:b/>
                <w:bCs/>
                <w:sz w:val="24"/>
                <w:szCs w:val="24"/>
              </w:rPr>
              <w:lastRenderedPageBreak/>
              <w:t>kuus kuud enne arvestuskohustuse rakendamist 2028. aasta 1. jaanuaril.</w:t>
            </w:r>
          </w:p>
        </w:tc>
        <w:tc>
          <w:tcPr>
            <w:tcW w:w="5835" w:type="dxa"/>
          </w:tcPr>
          <w:p w14:paraId="1B19667C" w14:textId="77CB68BA" w:rsidR="00DD01E9" w:rsidRPr="0012333E" w:rsidRDefault="0012333E"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Võtame ettepanekut eelnõuga seotud juhendmaterjalide ettevalmistamisel võimalikult suures ulatuses arvesse. </w:t>
            </w:r>
          </w:p>
        </w:tc>
      </w:tr>
      <w:tr w:rsidR="00DD01E9" w:rsidRPr="00631E0D" w14:paraId="70432AE7" w14:textId="77777777" w:rsidTr="3EC31467">
        <w:trPr>
          <w:trHeight w:val="300"/>
        </w:trPr>
        <w:tc>
          <w:tcPr>
            <w:tcW w:w="988" w:type="dxa"/>
          </w:tcPr>
          <w:p w14:paraId="5F753B0B" w14:textId="77777777" w:rsidR="00DD01E9" w:rsidRPr="00631E0D" w:rsidRDefault="00DD01E9" w:rsidP="4A6D7F86">
            <w:pPr>
              <w:rPr>
                <w:rFonts w:ascii="Times New Roman" w:eastAsia="Times New Roman" w:hAnsi="Times New Roman" w:cs="Times New Roman"/>
                <w:sz w:val="24"/>
                <w:szCs w:val="24"/>
              </w:rPr>
            </w:pPr>
          </w:p>
        </w:tc>
        <w:tc>
          <w:tcPr>
            <w:tcW w:w="1275" w:type="dxa"/>
          </w:tcPr>
          <w:p w14:paraId="2F670278" w14:textId="77777777" w:rsidR="00DD01E9" w:rsidRPr="00631E0D" w:rsidRDefault="00DD01E9" w:rsidP="4A6D7F86">
            <w:pPr>
              <w:rPr>
                <w:rFonts w:ascii="Times New Roman" w:eastAsia="Times New Roman" w:hAnsi="Times New Roman" w:cs="Times New Roman"/>
                <w:sz w:val="24"/>
                <w:szCs w:val="24"/>
              </w:rPr>
            </w:pPr>
          </w:p>
        </w:tc>
        <w:tc>
          <w:tcPr>
            <w:tcW w:w="5681" w:type="dxa"/>
          </w:tcPr>
          <w:p w14:paraId="6FA9866B" w14:textId="77777777" w:rsidR="002D09FF" w:rsidRPr="00631E0D" w:rsidRDefault="434B2E66"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Toidukäitleja mõiste erandi ulatus alkoholiettevõtjate puhul</w:t>
            </w:r>
          </w:p>
          <w:p w14:paraId="5596A251" w14:textId="77777777" w:rsidR="002D09FF" w:rsidRPr="00631E0D" w:rsidRDefault="434B2E66"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sz w:val="24"/>
                <w:szCs w:val="24"/>
              </w:rPr>
              <w:t>Eelnõu § 1 punktiga 4 lisatava jäätmeseaduse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lõike 4 kohaselt ei loeta toidukäitlejaks ettevõtjat, kelle tegevusala on üksnes alkoholiseaduse § 2 lõike 1 tähenduses alkoholi tootmine, alkoholi jae- või hulgimüük või jookide serveerimine.</w:t>
            </w:r>
          </w:p>
          <w:p w14:paraId="0EDDE98D" w14:textId="77777777" w:rsidR="002D09FF" w:rsidRPr="00631E0D" w:rsidRDefault="434B2E6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Praktikas ei piirdu suur osa alkoholi jae- ja hulgimüüjatest ning jookide </w:t>
            </w:r>
            <w:proofErr w:type="spellStart"/>
            <w:r w:rsidRPr="4A6D7F86">
              <w:rPr>
                <w:rFonts w:ascii="Times New Roman" w:eastAsia="Times New Roman" w:hAnsi="Times New Roman" w:cs="Times New Roman"/>
                <w:sz w:val="24"/>
                <w:szCs w:val="24"/>
              </w:rPr>
              <w:t>serveerijatest</w:t>
            </w:r>
            <w:proofErr w:type="spellEnd"/>
            <w:r w:rsidRPr="4A6D7F86">
              <w:rPr>
                <w:rFonts w:ascii="Times New Roman" w:eastAsia="Times New Roman" w:hAnsi="Times New Roman" w:cs="Times New Roman"/>
                <w:sz w:val="24"/>
                <w:szCs w:val="24"/>
              </w:rPr>
              <w:t xml:space="preserve"> üksnes alkoholiga, vaid pakuvad ka toitu ja alkoholivabasid jooke. Eelnõust ega seletuskirjast ei selgu, kas selline ettevõtja loetakse erandi kohaldamisel toidukäitlejaks ja peab pidama arvestust toidujäätmete üle, või vabastab erand ta sellest kohustusest ka toidu ja alkoholivabade jookide osas. </w:t>
            </w:r>
          </w:p>
          <w:p w14:paraId="72557DD1" w14:textId="77777777" w:rsidR="002D09FF" w:rsidRPr="00631E0D" w:rsidRDefault="434B2E66"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1DD67788" w14:textId="780FF7B9" w:rsidR="00DD01E9" w:rsidRPr="00631E0D" w:rsidRDefault="434B2E66"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vähemalt seletuskirjas täpsustada, kas ja millistel tingimustel kohaldub eelnõu § 1 punktiga 4 lisatava jäätmeseaduse § 22</w:t>
            </w:r>
            <w:r w:rsidRPr="4A6D7F86">
              <w:rPr>
                <w:rFonts w:ascii="Times New Roman" w:eastAsia="Times New Roman" w:hAnsi="Times New Roman" w:cs="Times New Roman"/>
                <w:b/>
                <w:bCs/>
                <w:sz w:val="24"/>
                <w:szCs w:val="24"/>
                <w:vertAlign w:val="superscript"/>
              </w:rPr>
              <w:t>7</w:t>
            </w:r>
            <w:r w:rsidRPr="4A6D7F86">
              <w:rPr>
                <w:rFonts w:ascii="Times New Roman" w:eastAsia="Times New Roman" w:hAnsi="Times New Roman" w:cs="Times New Roman"/>
                <w:b/>
                <w:bCs/>
                <w:sz w:val="24"/>
                <w:szCs w:val="24"/>
              </w:rPr>
              <w:t xml:space="preserve"> lõikes 4 sätestatud erand ettevõtjale, kelle tegevus ei piirdu üksnes alkoholiga, vaid kes pakub lisaks toitu või alkoholivabasid jooke, kuid põhiline on ikkagi alkoholi tootmine, müük või serveerimine. </w:t>
            </w:r>
          </w:p>
        </w:tc>
        <w:tc>
          <w:tcPr>
            <w:tcW w:w="5835" w:type="dxa"/>
          </w:tcPr>
          <w:p w14:paraId="5657EEDB" w14:textId="77777777" w:rsidR="00EC7AC4" w:rsidRDefault="00EC7AC4"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Arvestatud</w:t>
            </w:r>
            <w:r w:rsidR="00021B16">
              <w:rPr>
                <w:rFonts w:ascii="Times New Roman" w:eastAsia="Times New Roman" w:hAnsi="Times New Roman" w:cs="Times New Roman"/>
                <w:b/>
                <w:bCs/>
                <w:sz w:val="24"/>
                <w:szCs w:val="24"/>
              </w:rPr>
              <w:t xml:space="preserve">. </w:t>
            </w:r>
          </w:p>
          <w:p w14:paraId="47B47040" w14:textId="2FD6631C" w:rsidR="00021B16" w:rsidRPr="00021B16" w:rsidRDefault="00021B16"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Eelnõu ja seletuskiri muudetud. </w:t>
            </w:r>
            <w:r w:rsidR="00D66224">
              <w:rPr>
                <w:rFonts w:ascii="Times New Roman" w:eastAsia="Times New Roman" w:hAnsi="Times New Roman" w:cs="Times New Roman"/>
                <w:sz w:val="24"/>
                <w:szCs w:val="24"/>
              </w:rPr>
              <w:t xml:space="preserve">Erandi alla kuuluvad </w:t>
            </w:r>
            <w:r w:rsidR="008D7C22">
              <w:rPr>
                <w:rFonts w:ascii="Times New Roman" w:eastAsia="Times New Roman" w:hAnsi="Times New Roman" w:cs="Times New Roman"/>
                <w:sz w:val="24"/>
                <w:szCs w:val="24"/>
              </w:rPr>
              <w:t>ettevõtjad</w:t>
            </w:r>
            <w:r w:rsidR="00D66224">
              <w:rPr>
                <w:rFonts w:ascii="Times New Roman" w:eastAsia="Times New Roman" w:hAnsi="Times New Roman" w:cs="Times New Roman"/>
                <w:sz w:val="24"/>
                <w:szCs w:val="24"/>
              </w:rPr>
              <w:t xml:space="preserve">, kelle põhitegevusala on soetud alkoholiga, olenemata teistest tegevusaladest. </w:t>
            </w:r>
          </w:p>
        </w:tc>
      </w:tr>
      <w:tr w:rsidR="00DB706C" w:rsidRPr="00631E0D" w14:paraId="4851769F" w14:textId="77777777" w:rsidTr="3EC31467">
        <w:trPr>
          <w:trHeight w:val="300"/>
        </w:trPr>
        <w:tc>
          <w:tcPr>
            <w:tcW w:w="988" w:type="dxa"/>
          </w:tcPr>
          <w:p w14:paraId="4EE18B03" w14:textId="77777777" w:rsidR="00DB706C" w:rsidRPr="00631E0D" w:rsidRDefault="00DB706C" w:rsidP="4A6D7F86">
            <w:pPr>
              <w:rPr>
                <w:rFonts w:ascii="Times New Roman" w:eastAsia="Times New Roman" w:hAnsi="Times New Roman" w:cs="Times New Roman"/>
                <w:sz w:val="24"/>
                <w:szCs w:val="24"/>
              </w:rPr>
            </w:pPr>
          </w:p>
        </w:tc>
        <w:tc>
          <w:tcPr>
            <w:tcW w:w="1275" w:type="dxa"/>
          </w:tcPr>
          <w:p w14:paraId="3D9EC5C9" w14:textId="77777777" w:rsidR="00DB706C" w:rsidRPr="00631E0D" w:rsidRDefault="00DB706C" w:rsidP="4A6D7F86">
            <w:pPr>
              <w:rPr>
                <w:rFonts w:ascii="Times New Roman" w:eastAsia="Times New Roman" w:hAnsi="Times New Roman" w:cs="Times New Roman"/>
                <w:sz w:val="24"/>
                <w:szCs w:val="24"/>
              </w:rPr>
            </w:pPr>
          </w:p>
        </w:tc>
        <w:tc>
          <w:tcPr>
            <w:tcW w:w="5681" w:type="dxa"/>
          </w:tcPr>
          <w:p w14:paraId="38B7379A" w14:textId="77777777" w:rsidR="00544A86" w:rsidRPr="00631E0D" w:rsidRDefault="36C819AB"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Järelevalveasutusele esitatavad andmed</w:t>
            </w:r>
          </w:p>
          <w:p w14:paraId="67DCDA65" w14:textId="77777777" w:rsidR="00544A86" w:rsidRPr="00631E0D" w:rsidRDefault="36C819AB"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4 lisatava jäätmeseaduse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lõike 5 kohaselt peab toidukäitleja kohustusliku tegevuskohapõhisel arvestuse pidamisel saadud andmeid säilitama vähemalt kolm aastat alates toidukäitlemise </w:t>
            </w:r>
            <w:r w:rsidRPr="4A6D7F86">
              <w:rPr>
                <w:rFonts w:ascii="Times New Roman" w:eastAsia="Times New Roman" w:hAnsi="Times New Roman" w:cs="Times New Roman"/>
                <w:sz w:val="24"/>
                <w:szCs w:val="24"/>
              </w:rPr>
              <w:lastRenderedPageBreak/>
              <w:t>toimumise aasta lõpust ning peab tegema neis arvepidamistes sisalduva asjaomase teabe kättesaadavaks järelevalveasutusele tema taotluse korral.</w:t>
            </w:r>
          </w:p>
          <w:p w14:paraId="1EB35186" w14:textId="77777777" w:rsidR="00544A86" w:rsidRPr="00631E0D" w:rsidRDefault="36C819AB"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Säte ei sisalda viidet, et järelevalveasutusele esitatavaid andmeid käsitletakse ärisaladusena. Küll aga lisatakse eelnõu § 1 punktiga 14 lisatava jäätmeseaduse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lõikega 8 analoogne kohustus tekstiil-, tekstiiliga seotud või jalatsitoodete tootjate ühendusele, kes peab tagama oma valduses olevate andmete konfidentsiaalsuse ärisaladusena käsitatava teabe või sellise teabe korral, mis on otseselt seostatav tootja või tema volitatud esindajaga kogu andmetöötluse, säilitamise ja aruandluse protsessi jooksul. Tekib küsimus, miks ei ole ärisaladuse kaitse kohustust lisatud järelevalveasutusele, kellele tehakse kättesaadavaks toidukäitleja arvestuse pidamisel saadud andmed.</w:t>
            </w:r>
          </w:p>
          <w:p w14:paraId="604B4CAE" w14:textId="77777777" w:rsidR="00544A86" w:rsidRPr="00631E0D" w:rsidRDefault="36C819AB"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Ärisaladuse kaitse vajadus on seda olulisem, kui arvestuse pidamine saab olema eelnõu kohaselt tegevuskohapõhine. See tähendab, et järelevalveasutusele kättesaadavaks tehtavad andmed sisaldavad detailset, poepõhist teavet ettevõtja tegevuse kohta, mille avalikuks saamine võib kahjustada ettevõtja konkurentsipositsiooni oluliselt rohkem kui juriidilise isiku tasandil koondatud arvestus.</w:t>
            </w:r>
          </w:p>
          <w:p w14:paraId="43C9A898" w14:textId="77777777" w:rsidR="00544A86" w:rsidRPr="00631E0D" w:rsidRDefault="36C819AB"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0F1685BE" w14:textId="253A5BCD" w:rsidR="00DB706C" w:rsidRPr="00631E0D" w:rsidRDefault="36C819AB"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täiendada eelnõu § 1 punktiga 4 lisatava jäätmeseaduse § 22</w:t>
            </w:r>
            <w:r w:rsidRPr="4A6D7F86">
              <w:rPr>
                <w:rFonts w:ascii="Times New Roman" w:eastAsia="Times New Roman" w:hAnsi="Times New Roman" w:cs="Times New Roman"/>
                <w:b/>
                <w:bCs/>
                <w:sz w:val="24"/>
                <w:szCs w:val="24"/>
                <w:vertAlign w:val="superscript"/>
              </w:rPr>
              <w:t>7</w:t>
            </w:r>
            <w:r w:rsidRPr="4A6D7F86">
              <w:rPr>
                <w:rFonts w:ascii="Times New Roman" w:eastAsia="Times New Roman" w:hAnsi="Times New Roman" w:cs="Times New Roman"/>
                <w:b/>
                <w:bCs/>
                <w:sz w:val="24"/>
                <w:szCs w:val="24"/>
              </w:rPr>
              <w:t xml:space="preserve"> lõiget 5 selliselt, et järelevalveasutusele esitatud toidukäitleja arvestuse pidamisel saadud andmeid käsitletakse ärisaladusena.</w:t>
            </w:r>
          </w:p>
        </w:tc>
        <w:tc>
          <w:tcPr>
            <w:tcW w:w="5835" w:type="dxa"/>
          </w:tcPr>
          <w:p w14:paraId="23FCD021" w14:textId="45D67BCF" w:rsidR="00A56FC3" w:rsidRPr="00B86CCB" w:rsidRDefault="00631114" w:rsidP="4A6D7F86">
            <w:pPr>
              <w:rPr>
                <w:rFonts w:ascii="Times New Roman" w:eastAsia="Times New Roman" w:hAnsi="Times New Roman" w:cs="Times New Roman"/>
                <w:b/>
                <w:bCs/>
                <w:sz w:val="24"/>
                <w:szCs w:val="24"/>
              </w:rPr>
            </w:pPr>
            <w:r w:rsidRPr="00B86CCB">
              <w:rPr>
                <w:rFonts w:ascii="Times New Roman" w:eastAsia="Times New Roman" w:hAnsi="Times New Roman" w:cs="Times New Roman"/>
                <w:b/>
                <w:bCs/>
                <w:sz w:val="24"/>
                <w:szCs w:val="24"/>
              </w:rPr>
              <w:lastRenderedPageBreak/>
              <w:t xml:space="preserve">Mittearvestatud. </w:t>
            </w:r>
          </w:p>
          <w:p w14:paraId="36EB2BB3" w14:textId="77777777" w:rsidR="00005B24" w:rsidRPr="00A56FC3" w:rsidRDefault="00005B24" w:rsidP="00005B24">
            <w:pPr>
              <w:rPr>
                <w:rFonts w:ascii="Times New Roman" w:eastAsia="Times New Roman" w:hAnsi="Times New Roman" w:cs="Times New Roman"/>
                <w:sz w:val="24"/>
                <w:szCs w:val="24"/>
              </w:rPr>
            </w:pPr>
          </w:p>
          <w:p w14:paraId="2C07895C" w14:textId="11FD85A2" w:rsidR="005D5380" w:rsidRPr="00B86CCB" w:rsidRDefault="005D5380" w:rsidP="005D5380">
            <w:pPr>
              <w:rPr>
                <w:rFonts w:ascii="Times New Roman" w:eastAsia="Times New Roman" w:hAnsi="Times New Roman" w:cs="Times New Roman"/>
                <w:sz w:val="24"/>
                <w:szCs w:val="24"/>
              </w:rPr>
            </w:pPr>
            <w:r w:rsidRPr="00B86CCB">
              <w:rPr>
                <w:rFonts w:ascii="Times New Roman" w:eastAsia="Times New Roman" w:hAnsi="Times New Roman" w:cs="Times New Roman"/>
                <w:sz w:val="24"/>
                <w:szCs w:val="24"/>
              </w:rPr>
              <w:t xml:space="preserve">Järelevalveasutusele esitatud ärisaladuse kaitsmise kohustus tuleneb juba kehtivast õigusest. Järelevalveasutus on avaliku teabe seaduse mõttes teabevaldaja. Kui ettevõtja annab talle järelevalve käigus </w:t>
            </w:r>
            <w:r w:rsidRPr="00B86CCB">
              <w:rPr>
                <w:rFonts w:ascii="Times New Roman" w:eastAsia="Times New Roman" w:hAnsi="Times New Roman" w:cs="Times New Roman"/>
                <w:sz w:val="24"/>
                <w:szCs w:val="24"/>
              </w:rPr>
              <w:lastRenderedPageBreak/>
              <w:t xml:space="preserve">andmeid, kohaldub nende andmete suhtes </w:t>
            </w:r>
            <w:proofErr w:type="spellStart"/>
            <w:r w:rsidRPr="00B86CCB">
              <w:rPr>
                <w:rFonts w:ascii="Times New Roman" w:eastAsia="Times New Roman" w:hAnsi="Times New Roman" w:cs="Times New Roman"/>
                <w:sz w:val="24"/>
                <w:szCs w:val="24"/>
              </w:rPr>
              <w:t>AvTS</w:t>
            </w:r>
            <w:proofErr w:type="spellEnd"/>
            <w:r w:rsidRPr="00B86CCB">
              <w:rPr>
                <w:rFonts w:ascii="Times New Roman" w:eastAsia="Times New Roman" w:hAnsi="Times New Roman" w:cs="Times New Roman"/>
                <w:sz w:val="24"/>
                <w:szCs w:val="24"/>
              </w:rPr>
              <w:t xml:space="preserve">-i juurdepääsupiirangute süsteem. </w:t>
            </w:r>
            <w:proofErr w:type="spellStart"/>
            <w:r w:rsidRPr="00B86CCB">
              <w:rPr>
                <w:rFonts w:ascii="Times New Roman" w:eastAsia="Times New Roman" w:hAnsi="Times New Roman" w:cs="Times New Roman"/>
                <w:sz w:val="24"/>
                <w:szCs w:val="24"/>
              </w:rPr>
              <w:t>AvTS</w:t>
            </w:r>
            <w:proofErr w:type="spellEnd"/>
            <w:r w:rsidRPr="00B86CCB">
              <w:rPr>
                <w:rFonts w:ascii="Times New Roman" w:eastAsia="Times New Roman" w:hAnsi="Times New Roman" w:cs="Times New Roman"/>
                <w:sz w:val="24"/>
                <w:szCs w:val="24"/>
              </w:rPr>
              <w:t xml:space="preserve"> § 35 lõike 1 punkti 17 kohaselt on teabevaldaja kohustatud tunnistama asutusesiseseks kasutamiseks teabe, mille avalikustamine võib kahjustada ärisaladust. Seetõttu ei ole vaja sama kohustust jäätmeseaduses eraldi korrata.</w:t>
            </w:r>
          </w:p>
          <w:p w14:paraId="382D65DD" w14:textId="77777777" w:rsidR="005D5380" w:rsidRPr="00B86CCB" w:rsidRDefault="005D5380" w:rsidP="005D5380">
            <w:pPr>
              <w:rPr>
                <w:rFonts w:ascii="Times New Roman" w:eastAsia="Times New Roman" w:hAnsi="Times New Roman" w:cs="Times New Roman"/>
                <w:sz w:val="24"/>
                <w:szCs w:val="24"/>
              </w:rPr>
            </w:pPr>
            <w:r w:rsidRPr="00B86CCB">
              <w:rPr>
                <w:rFonts w:ascii="Times New Roman" w:eastAsia="Times New Roman" w:hAnsi="Times New Roman" w:cs="Times New Roman"/>
                <w:sz w:val="24"/>
                <w:szCs w:val="24"/>
              </w:rPr>
              <w:t xml:space="preserve">Ettepanekus viidatud </w:t>
            </w:r>
            <w:proofErr w:type="spellStart"/>
            <w:r w:rsidRPr="00B86CCB">
              <w:rPr>
                <w:rFonts w:ascii="Times New Roman" w:eastAsia="Times New Roman" w:hAnsi="Times New Roman" w:cs="Times New Roman"/>
                <w:sz w:val="24"/>
                <w:szCs w:val="24"/>
              </w:rPr>
              <w:t>JäätS</w:t>
            </w:r>
            <w:proofErr w:type="spellEnd"/>
            <w:r w:rsidRPr="00B86CCB">
              <w:rPr>
                <w:rFonts w:ascii="Times New Roman" w:eastAsia="Times New Roman" w:hAnsi="Times New Roman" w:cs="Times New Roman"/>
                <w:sz w:val="24"/>
                <w:szCs w:val="24"/>
              </w:rPr>
              <w:t xml:space="preserve"> § 25³ lõikes 7 sätestatud tootjate ühenduse konfidentsiaalsuskohustus on eraldi sätestatud seetõttu, et tootjate ühenduse suhtes ei kohaldu eespool kirjeldatud </w:t>
            </w:r>
            <w:proofErr w:type="spellStart"/>
            <w:r w:rsidRPr="00B86CCB">
              <w:rPr>
                <w:rFonts w:ascii="Times New Roman" w:eastAsia="Times New Roman" w:hAnsi="Times New Roman" w:cs="Times New Roman"/>
                <w:sz w:val="24"/>
                <w:szCs w:val="24"/>
              </w:rPr>
              <w:t>AvTS</w:t>
            </w:r>
            <w:proofErr w:type="spellEnd"/>
            <w:r w:rsidRPr="00B86CCB">
              <w:rPr>
                <w:rFonts w:ascii="Times New Roman" w:eastAsia="Times New Roman" w:hAnsi="Times New Roman" w:cs="Times New Roman"/>
                <w:sz w:val="24"/>
                <w:szCs w:val="24"/>
              </w:rPr>
              <w:t>-i regulatsioon. Ärisaladuse kaitsele kohaldub küll EKTÄKS, kuid EKTÄKS § 5 lõike 3 punktid 2 ja 3 ei kehtesta iseseisvalt üldist kohustust hoida isiku valdusse seaduslikult saadud ärisaladust konfidentsiaalsena. Nimetatud sätted reguleerivad olukorda, kus isik rikub talle juba pandud kohustust ärisaladust mitte avaldada või selle kasutamist piirata. Seega peab sellisel juhul mitteavaldamise või kasutamise piiramise kohustus tulenema muust õiguslikust alusest.</w:t>
            </w:r>
          </w:p>
          <w:p w14:paraId="6E1575B4" w14:textId="465634FF" w:rsidR="005D5380" w:rsidRPr="007A7CE4" w:rsidRDefault="005D5380" w:rsidP="005D5380">
            <w:pPr>
              <w:rPr>
                <w:rFonts w:ascii="Times New Roman" w:eastAsia="Times New Roman" w:hAnsi="Times New Roman" w:cs="Times New Roman"/>
                <w:b/>
                <w:bCs/>
                <w:sz w:val="24"/>
                <w:szCs w:val="24"/>
                <w:highlight w:val="yellow"/>
              </w:rPr>
            </w:pPr>
            <w:r w:rsidRPr="00B86CCB">
              <w:rPr>
                <w:rFonts w:ascii="Times New Roman" w:eastAsia="Times New Roman" w:hAnsi="Times New Roman" w:cs="Times New Roman"/>
                <w:sz w:val="24"/>
                <w:szCs w:val="24"/>
              </w:rPr>
              <w:t xml:space="preserve">Jäätmete raamdirektiivi artikli 22c lõige 17 nõuabki liikmesriigilt, et tootjavastutusorganisatsioonile kehtestataks konkreetne kohustus tagada tema valduses olevate andmete konfidentsiaalsus. Kohustus hõlmab nii ärisaladusena käsitatavat teavet kui ka üksiktootja või tema volitatud esindajaga otseselt seostatavat teavet. </w:t>
            </w:r>
            <w:proofErr w:type="spellStart"/>
            <w:r w:rsidRPr="00B86CCB">
              <w:rPr>
                <w:rFonts w:ascii="Times New Roman" w:eastAsia="Times New Roman" w:hAnsi="Times New Roman" w:cs="Times New Roman"/>
                <w:sz w:val="24"/>
                <w:szCs w:val="24"/>
              </w:rPr>
              <w:t>JäätS</w:t>
            </w:r>
            <w:proofErr w:type="spellEnd"/>
            <w:r w:rsidRPr="00B86CCB">
              <w:rPr>
                <w:rFonts w:ascii="Times New Roman" w:eastAsia="Times New Roman" w:hAnsi="Times New Roman" w:cs="Times New Roman"/>
                <w:sz w:val="24"/>
                <w:szCs w:val="24"/>
              </w:rPr>
              <w:t xml:space="preserve"> § 25³ lõikega 7 kehtestatakse tootjate ühendusele see direktiivist tulenev konfidentsiaalsuskohustus.</w:t>
            </w:r>
            <w:r w:rsidR="0074624B" w:rsidRPr="09762EBF">
              <w:rPr>
                <w:rFonts w:ascii="Times New Roman" w:eastAsia="Times New Roman" w:hAnsi="Times New Roman" w:cs="Times New Roman"/>
                <w:sz w:val="24"/>
                <w:szCs w:val="24"/>
              </w:rPr>
              <w:t xml:space="preserve"> </w:t>
            </w:r>
            <w:r w:rsidR="0074624B">
              <w:rPr>
                <w:rFonts w:ascii="Times New Roman" w:eastAsia="Times New Roman" w:hAnsi="Times New Roman" w:cs="Times New Roman"/>
                <w:sz w:val="24"/>
                <w:szCs w:val="24"/>
              </w:rPr>
              <w:t>S</w:t>
            </w:r>
            <w:r w:rsidR="0074624B" w:rsidRPr="09762EBF">
              <w:rPr>
                <w:rFonts w:ascii="Times New Roman" w:eastAsia="Times New Roman" w:hAnsi="Times New Roman" w:cs="Times New Roman"/>
                <w:sz w:val="24"/>
                <w:szCs w:val="24"/>
              </w:rPr>
              <w:t>elle eesmärk ja adressaadid erinevad toidujäätmete ja annetatud toidu üle arvestuse pidamise kohustusest. Seetõttu ei ole need sätted omavahel võrreldavad.</w:t>
            </w:r>
          </w:p>
        </w:tc>
      </w:tr>
      <w:tr w:rsidR="00AF4189" w:rsidRPr="00631E0D" w14:paraId="26DE9A5D" w14:textId="77777777" w:rsidTr="3EC31467">
        <w:trPr>
          <w:trHeight w:val="300"/>
        </w:trPr>
        <w:tc>
          <w:tcPr>
            <w:tcW w:w="988" w:type="dxa"/>
          </w:tcPr>
          <w:p w14:paraId="4D218446" w14:textId="77777777" w:rsidR="00AF4189" w:rsidRPr="00631E0D" w:rsidRDefault="00AF4189" w:rsidP="4A6D7F86">
            <w:pPr>
              <w:rPr>
                <w:rFonts w:ascii="Times New Roman" w:eastAsia="Times New Roman" w:hAnsi="Times New Roman" w:cs="Times New Roman"/>
                <w:sz w:val="24"/>
                <w:szCs w:val="24"/>
              </w:rPr>
            </w:pPr>
          </w:p>
        </w:tc>
        <w:tc>
          <w:tcPr>
            <w:tcW w:w="1275" w:type="dxa"/>
          </w:tcPr>
          <w:p w14:paraId="19DC5683" w14:textId="77777777" w:rsidR="00AF4189" w:rsidRPr="00631E0D" w:rsidRDefault="00AF4189" w:rsidP="4A6D7F86">
            <w:pPr>
              <w:rPr>
                <w:rFonts w:ascii="Times New Roman" w:eastAsia="Times New Roman" w:hAnsi="Times New Roman" w:cs="Times New Roman"/>
                <w:sz w:val="24"/>
                <w:szCs w:val="24"/>
              </w:rPr>
            </w:pPr>
          </w:p>
        </w:tc>
        <w:tc>
          <w:tcPr>
            <w:tcW w:w="5681" w:type="dxa"/>
          </w:tcPr>
          <w:p w14:paraId="2C8C7A74" w14:textId="77777777" w:rsidR="006C2725" w:rsidRPr="00631E0D" w:rsidRDefault="77F9DE9E"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Annetatud toidu koguste osakaalu avalikustamine veebilehel</w:t>
            </w:r>
          </w:p>
          <w:p w14:paraId="24427448" w14:textId="77777777" w:rsidR="006C2725" w:rsidRPr="00631E0D" w:rsidRDefault="77F9DE9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4 lisatava jäätmeseaduse § 22</w:t>
            </w:r>
            <w:r w:rsidRPr="4A6D7F86">
              <w:rPr>
                <w:rFonts w:ascii="Times New Roman" w:eastAsia="Times New Roman" w:hAnsi="Times New Roman" w:cs="Times New Roman"/>
                <w:sz w:val="24"/>
                <w:szCs w:val="24"/>
                <w:vertAlign w:val="superscript"/>
              </w:rPr>
              <w:t xml:space="preserve">7 </w:t>
            </w:r>
            <w:r w:rsidRPr="4A6D7F86">
              <w:rPr>
                <w:rFonts w:ascii="Times New Roman" w:eastAsia="Times New Roman" w:hAnsi="Times New Roman" w:cs="Times New Roman"/>
                <w:sz w:val="24"/>
                <w:szCs w:val="24"/>
              </w:rPr>
              <w:t>lõike 6 kohaselt peavad jaemüügiga tegelev ettevõte, kelle põhitegevusala on toidukaupade jaemüük ning kellel on vähemalt üks füüsiline toidukauplus müügipinnaga vähemalt 400 m</w:t>
            </w:r>
            <w:r w:rsidRPr="4A6D7F86">
              <w:rPr>
                <w:rFonts w:ascii="Times New Roman" w:eastAsia="Times New Roman" w:hAnsi="Times New Roman" w:cs="Times New Roman"/>
                <w:sz w:val="24"/>
                <w:szCs w:val="24"/>
                <w:vertAlign w:val="superscript"/>
              </w:rPr>
              <w:t>2</w:t>
            </w:r>
            <w:r w:rsidRPr="4A6D7F86">
              <w:rPr>
                <w:rFonts w:ascii="Times New Roman" w:eastAsia="Times New Roman" w:hAnsi="Times New Roman" w:cs="Times New Roman"/>
                <w:sz w:val="24"/>
                <w:szCs w:val="24"/>
              </w:rPr>
              <w:t>, ja toidutööstusettevõte, kelle põhitegevusala on toiduainete tootmine ning eelmise kalendriaasta käive ületas 2 miljonit eurot, tagama oma veebilehel hiljemalt 31. jaanuariks andmete avalikustamise eelneval kalendriaastal annetatud toidu koguste osakaalu kohta maha kantud toidu massist, välja arvatud alkoholist.</w:t>
            </w:r>
          </w:p>
          <w:p w14:paraId="2473B437" w14:textId="77777777" w:rsidR="006C2725" w:rsidRPr="00631E0D" w:rsidRDefault="77F9DE9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Annetatud toidu osakaalu avalikustamise kohustust direktiiv (EL) 2025/1892 ei sea. Kaubanduskoda peab oluliseks, et direktiiv võetakse üle miinimummahus ehk jäätmeseadus ei sisaldaks võrreldes direktiiviga karmimaid või täiendavaid kohustusi. Kui ettevõtjal on annetatud toidu osakaal madal ja ta soovib seda esile tuua, saab ta seda teha vabatahtlikult. Samuti on tarbijal võimalik huvi korral ettevõtjalt näitaja kohta otse küsida. Meie hinnangul ei peaks annetatud toidu osakaalu näitaja avalikustamine olema seadusega reguleeritud kohustus.</w:t>
            </w:r>
          </w:p>
          <w:p w14:paraId="05D57574" w14:textId="77777777" w:rsidR="006C2725" w:rsidRPr="00631E0D" w:rsidRDefault="77F9DE9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Kohustuse põhjendatust vähendab ka see, et kui Eesti ettevõtja või tema emaettevõtja koostab </w:t>
            </w:r>
            <w:proofErr w:type="spellStart"/>
            <w:r w:rsidRPr="4A6D7F86">
              <w:rPr>
                <w:rFonts w:ascii="Times New Roman" w:eastAsia="Times New Roman" w:hAnsi="Times New Roman" w:cs="Times New Roman"/>
                <w:sz w:val="24"/>
                <w:szCs w:val="24"/>
              </w:rPr>
              <w:t>kestlikkusaruande</w:t>
            </w:r>
            <w:proofErr w:type="spellEnd"/>
            <w:r w:rsidRPr="4A6D7F86">
              <w:rPr>
                <w:rFonts w:ascii="Times New Roman" w:eastAsia="Times New Roman" w:hAnsi="Times New Roman" w:cs="Times New Roman"/>
                <w:sz w:val="24"/>
                <w:szCs w:val="24"/>
              </w:rPr>
              <w:t xml:space="preserve"> kas kohustuslikus korras või vabatahtlikult, jõuab annetatud toidu ja toidujäätmete info juba niigi </w:t>
            </w:r>
            <w:proofErr w:type="spellStart"/>
            <w:r w:rsidRPr="4A6D7F86">
              <w:rPr>
                <w:rFonts w:ascii="Times New Roman" w:eastAsia="Times New Roman" w:hAnsi="Times New Roman" w:cs="Times New Roman"/>
                <w:sz w:val="24"/>
                <w:szCs w:val="24"/>
              </w:rPr>
              <w:t>kestlikkusaruandesse</w:t>
            </w:r>
            <w:proofErr w:type="spellEnd"/>
            <w:r w:rsidRPr="4A6D7F86">
              <w:rPr>
                <w:rFonts w:ascii="Times New Roman" w:eastAsia="Times New Roman" w:hAnsi="Times New Roman" w:cs="Times New Roman"/>
                <w:sz w:val="24"/>
                <w:szCs w:val="24"/>
              </w:rPr>
              <w:t xml:space="preserve">. Seetõttu leiame, et sama info esitamine ettevõtja enda veebilehel ei ole põhjendatud, kui see avalikustatakse juba ettevõtja või tema emaettevõtja </w:t>
            </w:r>
            <w:proofErr w:type="spellStart"/>
            <w:r w:rsidRPr="4A6D7F86">
              <w:rPr>
                <w:rFonts w:ascii="Times New Roman" w:eastAsia="Times New Roman" w:hAnsi="Times New Roman" w:cs="Times New Roman"/>
                <w:sz w:val="24"/>
                <w:szCs w:val="24"/>
              </w:rPr>
              <w:t>kestlikkusaruandes</w:t>
            </w:r>
            <w:proofErr w:type="spellEnd"/>
            <w:r w:rsidRPr="4A6D7F86">
              <w:rPr>
                <w:rFonts w:ascii="Times New Roman" w:eastAsia="Times New Roman" w:hAnsi="Times New Roman" w:cs="Times New Roman"/>
                <w:sz w:val="24"/>
                <w:szCs w:val="24"/>
              </w:rPr>
              <w:t>.</w:t>
            </w:r>
          </w:p>
          <w:p w14:paraId="6907A3F4" w14:textId="77777777" w:rsidR="006C2725" w:rsidRPr="00631E0D" w:rsidRDefault="77F9DE9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Samuti jääb ebaselgeks, mida konkreetselt mõeldakse maha kantud toidu all – kas tegemist on kitsama, laiema või samatähendusliku mõistega kui kehtiva jäätmeseaduses § 5</w:t>
            </w:r>
            <w:r w:rsidRPr="4A6D7F86">
              <w:rPr>
                <w:rFonts w:ascii="Times New Roman" w:eastAsia="Times New Roman" w:hAnsi="Times New Roman" w:cs="Times New Roman"/>
                <w:sz w:val="24"/>
                <w:szCs w:val="24"/>
                <w:vertAlign w:val="superscript"/>
              </w:rPr>
              <w:t>2</w:t>
            </w:r>
            <w:r w:rsidRPr="4A6D7F86">
              <w:rPr>
                <w:rFonts w:ascii="Times New Roman" w:eastAsia="Times New Roman" w:hAnsi="Times New Roman" w:cs="Times New Roman"/>
                <w:sz w:val="24"/>
                <w:szCs w:val="24"/>
              </w:rPr>
              <w:t xml:space="preserve"> sätestatud toidujäätmete mõiste. Eelnõust ega seletuskirjast ei selgu, kas mõiste hõlmab kogu toidukaupade </w:t>
            </w:r>
            <w:proofErr w:type="spellStart"/>
            <w:r w:rsidRPr="4A6D7F86">
              <w:rPr>
                <w:rFonts w:ascii="Times New Roman" w:eastAsia="Times New Roman" w:hAnsi="Times New Roman" w:cs="Times New Roman"/>
                <w:sz w:val="24"/>
                <w:szCs w:val="24"/>
              </w:rPr>
              <w:t>mahakannet</w:t>
            </w:r>
            <w:proofErr w:type="spellEnd"/>
            <w:r w:rsidRPr="4A6D7F86">
              <w:rPr>
                <w:rFonts w:ascii="Times New Roman" w:eastAsia="Times New Roman" w:hAnsi="Times New Roman" w:cs="Times New Roman"/>
                <w:sz w:val="24"/>
                <w:szCs w:val="24"/>
              </w:rPr>
              <w:t xml:space="preserve"> või ainult toidujäätmeteks liigituvat kogust, mistõttu võib juhtuda, et ettevõtjad ja järelevalve arvutavad lõikes 6 nõutavat osakaalu erinevatel alusel.</w:t>
            </w:r>
          </w:p>
          <w:p w14:paraId="6529A60C" w14:textId="77777777" w:rsidR="006C2725" w:rsidRPr="00631E0D" w:rsidRDefault="77F9DE9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Juhime tähelepanu ka sellele, et praktikas kajastavad ettevõtjad oma annetatud toidu ja maha kantud toidu arvestusi raamatupidamislikul alusel ehk rahalises väärtuses. Kuna lõikes 6 nõutava osakaalu arvutamiseks on vajalik massipõhine lähenemine, toob see ettevõtjatele kaasa täiendava koormuse luua eraldiseisev massipõhine arvestussüsteem, sest tavapäraselt on see info ettevõtte IT-süsteemis rahalises väärtuses.</w:t>
            </w:r>
          </w:p>
          <w:p w14:paraId="09D41578" w14:textId="77777777" w:rsidR="006C2725" w:rsidRPr="00631E0D" w:rsidRDefault="77F9DE9E"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ettepanekud:</w:t>
            </w:r>
          </w:p>
          <w:p w14:paraId="284860C8" w14:textId="77777777" w:rsidR="006C2725" w:rsidRPr="00631E0D" w:rsidRDefault="77F9DE9E" w:rsidP="00706C45">
            <w:pPr>
              <w:numPr>
                <w:ilvl w:val="0"/>
                <w:numId w:val="16"/>
              </w:numPr>
              <w:jc w:val="both"/>
              <w:rPr>
                <w:rFonts w:ascii="Times New Roman" w:eastAsia="Times New Roman" w:hAnsi="Times New Roman" w:cs="Times New Roman"/>
                <w:b/>
                <w:bCs/>
              </w:rPr>
            </w:pPr>
            <w:r w:rsidRPr="4A6D7F86">
              <w:rPr>
                <w:rFonts w:ascii="Times New Roman" w:eastAsia="Times New Roman" w:hAnsi="Times New Roman" w:cs="Times New Roman"/>
                <w:b/>
                <w:bCs/>
              </w:rPr>
              <w:t>Palume eelnõust välja jätta § 1 punktiga 4 lisatav jäätmeseaduse § 22</w:t>
            </w:r>
            <w:r w:rsidRPr="4A6D7F86">
              <w:rPr>
                <w:rFonts w:ascii="Times New Roman" w:eastAsia="Times New Roman" w:hAnsi="Times New Roman" w:cs="Times New Roman"/>
                <w:b/>
                <w:bCs/>
                <w:vertAlign w:val="superscript"/>
              </w:rPr>
              <w:t xml:space="preserve">7 </w:t>
            </w:r>
            <w:r w:rsidRPr="4A6D7F86">
              <w:rPr>
                <w:rFonts w:ascii="Times New Roman" w:eastAsia="Times New Roman" w:hAnsi="Times New Roman" w:cs="Times New Roman"/>
                <w:b/>
                <w:bCs/>
              </w:rPr>
              <w:t>lõike 6, kuivõrd see läheb direktiivis (EL) 2025/1892 sätestatust kaugemale. Sellega seoses palume eelnõust välja jätta eelnõu § 1 punktiga 34 lisatava jäätmeseaduse § 136</w:t>
            </w:r>
            <w:r w:rsidRPr="4A6D7F86">
              <w:rPr>
                <w:rFonts w:ascii="Times New Roman" w:eastAsia="Times New Roman" w:hAnsi="Times New Roman" w:cs="Times New Roman"/>
                <w:b/>
                <w:bCs/>
                <w:vertAlign w:val="superscript"/>
              </w:rPr>
              <w:t>31</w:t>
            </w:r>
            <w:r w:rsidRPr="4A6D7F86">
              <w:rPr>
                <w:rFonts w:ascii="Times New Roman" w:eastAsia="Times New Roman" w:hAnsi="Times New Roman" w:cs="Times New Roman"/>
                <w:b/>
                <w:bCs/>
              </w:rPr>
              <w:t xml:space="preserve"> lõike 2, millega sätestatakse selle kohustuse rakendamise tähtaeg.</w:t>
            </w:r>
          </w:p>
          <w:p w14:paraId="34EF9457" w14:textId="0E15D327" w:rsidR="006E39EA" w:rsidRPr="00631E0D" w:rsidRDefault="77F9DE9E" w:rsidP="00706C45">
            <w:pPr>
              <w:numPr>
                <w:ilvl w:val="0"/>
                <w:numId w:val="16"/>
              </w:numPr>
              <w:jc w:val="both"/>
              <w:rPr>
                <w:rFonts w:ascii="Times New Roman" w:eastAsia="Times New Roman" w:hAnsi="Times New Roman" w:cs="Times New Roman"/>
                <w:b/>
                <w:bCs/>
              </w:rPr>
            </w:pPr>
            <w:r w:rsidRPr="4A6D7F86">
              <w:rPr>
                <w:rFonts w:ascii="Times New Roman" w:eastAsia="Times New Roman" w:hAnsi="Times New Roman" w:cs="Times New Roman"/>
                <w:b/>
                <w:bCs/>
              </w:rPr>
              <w:t xml:space="preserve">Kui lõige 6 eelnõus säilib, palume eelnõus või seletuskirjas selgelt määratleda mõiste „maha kantud toit“. Samuti palume lugeda annetatud toidu koguste osakaalu veebilehel avalikustamise kohustuse täidetuks, kui andmed avalikustatakse ettevõtja või tema emaettevõtja </w:t>
            </w:r>
            <w:proofErr w:type="spellStart"/>
            <w:r w:rsidRPr="4A6D7F86">
              <w:rPr>
                <w:rFonts w:ascii="Times New Roman" w:eastAsia="Times New Roman" w:hAnsi="Times New Roman" w:cs="Times New Roman"/>
                <w:b/>
                <w:bCs/>
              </w:rPr>
              <w:t>kestlikkusaruandes</w:t>
            </w:r>
            <w:proofErr w:type="spellEnd"/>
            <w:r w:rsidRPr="4A6D7F86">
              <w:rPr>
                <w:rFonts w:ascii="Times New Roman" w:eastAsia="Times New Roman" w:hAnsi="Times New Roman" w:cs="Times New Roman"/>
                <w:b/>
                <w:bCs/>
              </w:rPr>
              <w:t>.</w:t>
            </w:r>
          </w:p>
        </w:tc>
        <w:tc>
          <w:tcPr>
            <w:tcW w:w="5835" w:type="dxa"/>
          </w:tcPr>
          <w:p w14:paraId="21D75F42" w14:textId="03AE3BB2" w:rsidR="00B10F88" w:rsidRDefault="00BC5A32"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w:t>
            </w:r>
            <w:r w:rsidR="00426A36">
              <w:rPr>
                <w:rFonts w:ascii="Times New Roman" w:eastAsia="Times New Roman" w:hAnsi="Times New Roman" w:cs="Times New Roman"/>
                <w:b/>
                <w:bCs/>
                <w:sz w:val="24"/>
                <w:szCs w:val="24"/>
              </w:rPr>
              <w:t>rvestatud.</w:t>
            </w:r>
          </w:p>
          <w:p w14:paraId="661AA2A6" w14:textId="67D655E1" w:rsidR="00426A36" w:rsidRPr="00A82F5E" w:rsidRDefault="000D66E5" w:rsidP="4A6D7F8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Eelnõu ja seletuskiri muudetud. </w:t>
            </w:r>
            <w:r w:rsidR="00F66E58">
              <w:rPr>
                <w:rFonts w:ascii="Times New Roman" w:eastAsia="Times New Roman" w:hAnsi="Times New Roman" w:cs="Times New Roman"/>
                <w:sz w:val="24"/>
                <w:szCs w:val="24"/>
              </w:rPr>
              <w:t>Maha kantud toit on eelnõus määratletud</w:t>
            </w:r>
            <w:r w:rsidR="00A84D3F">
              <w:rPr>
                <w:rFonts w:ascii="Times New Roman" w:eastAsia="Times New Roman" w:hAnsi="Times New Roman" w:cs="Times New Roman"/>
                <w:sz w:val="24"/>
                <w:szCs w:val="24"/>
              </w:rPr>
              <w:t xml:space="preserve">, samuti täpsustatud </w:t>
            </w:r>
            <w:r>
              <w:rPr>
                <w:rFonts w:ascii="Times New Roman" w:eastAsia="Times New Roman" w:hAnsi="Times New Roman" w:cs="Times New Roman"/>
                <w:sz w:val="24"/>
                <w:szCs w:val="24"/>
              </w:rPr>
              <w:t>avalikustamise kohustuse täitmine</w:t>
            </w:r>
            <w:r w:rsidR="00F66E58">
              <w:rPr>
                <w:rFonts w:ascii="Times New Roman" w:eastAsia="Times New Roman" w:hAnsi="Times New Roman" w:cs="Times New Roman"/>
                <w:sz w:val="24"/>
                <w:szCs w:val="24"/>
              </w:rPr>
              <w:t xml:space="preserve">. </w:t>
            </w:r>
            <w:r w:rsidR="00EB6C36">
              <w:rPr>
                <w:rFonts w:ascii="Times New Roman" w:eastAsia="Times New Roman" w:hAnsi="Times New Roman" w:cs="Times New Roman"/>
                <w:sz w:val="24"/>
                <w:szCs w:val="24"/>
              </w:rPr>
              <w:t xml:space="preserve">Avalikustamise kohustus piiratud jaekaubandusele. </w:t>
            </w:r>
          </w:p>
        </w:tc>
      </w:tr>
      <w:tr w:rsidR="00AF4189" w:rsidRPr="00631E0D" w14:paraId="78730B29" w14:textId="77777777" w:rsidTr="3EC31467">
        <w:trPr>
          <w:trHeight w:val="300"/>
        </w:trPr>
        <w:tc>
          <w:tcPr>
            <w:tcW w:w="988" w:type="dxa"/>
          </w:tcPr>
          <w:p w14:paraId="273798E5" w14:textId="77777777" w:rsidR="00AF4189" w:rsidRPr="00631E0D" w:rsidRDefault="00AF4189" w:rsidP="4A6D7F86">
            <w:pPr>
              <w:rPr>
                <w:rFonts w:ascii="Times New Roman" w:eastAsia="Times New Roman" w:hAnsi="Times New Roman" w:cs="Times New Roman"/>
                <w:sz w:val="24"/>
                <w:szCs w:val="24"/>
              </w:rPr>
            </w:pPr>
          </w:p>
        </w:tc>
        <w:tc>
          <w:tcPr>
            <w:tcW w:w="1275" w:type="dxa"/>
          </w:tcPr>
          <w:p w14:paraId="1AF1632F" w14:textId="77777777" w:rsidR="00AF4189" w:rsidRPr="00631E0D" w:rsidRDefault="00AF4189" w:rsidP="4A6D7F86">
            <w:pPr>
              <w:rPr>
                <w:rFonts w:ascii="Times New Roman" w:eastAsia="Times New Roman" w:hAnsi="Times New Roman" w:cs="Times New Roman"/>
                <w:sz w:val="24"/>
                <w:szCs w:val="24"/>
              </w:rPr>
            </w:pPr>
          </w:p>
        </w:tc>
        <w:tc>
          <w:tcPr>
            <w:tcW w:w="5681" w:type="dxa"/>
          </w:tcPr>
          <w:p w14:paraId="5CD2F3A9" w14:textId="77777777" w:rsidR="008E199F" w:rsidRPr="00631E0D" w:rsidRDefault="0B96A797"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Toidujäätmete tekke vältimise tegevuskava valdkonnad</w:t>
            </w:r>
          </w:p>
          <w:p w14:paraId="23DA94E8" w14:textId="77777777" w:rsidR="008E199F" w:rsidRPr="00631E0D" w:rsidRDefault="0B96A797"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4 lisatava jäätmeseaduse §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lõike 7 kohaselt on teatud toidukäitlejad kohustatud pidama ja rakendama toidujäätmete tekke vältimise tegevuskava. Lõike 8 kohaselt peab tegevuskava sisaldama vähemalt ülevaadet toidujäätmete tekkekogustest ning peamistest tekkekohtadest ja -põhjustest, eesmärke ja põhimõtteid toidujäätmete tekke vähendamiseks ja vältimiseks, kavandatavaid tegevusi nende eesmärkide ja põhimõtete saavutamiseks, tegevuste rakendamise eest vastutavat isikut või isikuid ning tegevuskava ajakohastamise korda.</w:t>
            </w:r>
          </w:p>
          <w:p w14:paraId="138F3B16" w14:textId="77777777" w:rsidR="008E199F" w:rsidRPr="00631E0D" w:rsidRDefault="0B96A797"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Säte jätab mulje, et loetletud viis punkti on tegevuskavas kohustuslikud miinimumelemendid, mis peavad sisalduma igal juhtumil. Samas seletuskiri (lk 11-12) selgitab, et täpsed valdkonnad ja teemad valib iga ettevõtja ise ning kui mõni teema pole asjakohane, ei pea seda kajastama. Seega on eelnõuga sätestatud kindel loetelu, mida tegevuskava peab vähemalt sisaldama, kuid seletuskiri jätab ettevõtjatele kaalutlusõiguse otsustada, mis on asjakohane. Ettevõtjatele ei ole seetõttu selge, kas tegevuskavas on kõik viis punkti tegelikult kohustuslikud, või võib mõne välja jätta, ja kui saab, siis mille alusel seda otsustada. Õigusselguse tagamiseks peavad eelnõu ja seletuskiri olema omavahel kooskõlas ja nägema ette samade teemade kajastamise tegevuskavas, et vältida hilisemaid tõlgenduserinevusi ja vaidlusi järelevalve käigus.</w:t>
            </w:r>
          </w:p>
          <w:p w14:paraId="78DA744F" w14:textId="77777777" w:rsidR="008E199F" w:rsidRPr="00631E0D" w:rsidRDefault="0B96A797"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3976BB52" w14:textId="162D5AE5" w:rsidR="00AF4189" w:rsidRPr="00631E0D" w:rsidRDefault="0B96A797" w:rsidP="4A6D7F86">
            <w:pPr>
              <w:spacing w:line="240" w:lineRule="auto"/>
              <w:jc w:val="both"/>
              <w:rPr>
                <w:rFonts w:ascii="Times New Roman" w:eastAsia="Times New Roman" w:hAnsi="Times New Roman" w:cs="Times New Roman"/>
                <w:b/>
                <w:bCs/>
                <w:sz w:val="24"/>
                <w:szCs w:val="24"/>
                <w:highlight w:val="yellow"/>
              </w:rPr>
            </w:pPr>
            <w:r w:rsidRPr="4A6D7F86">
              <w:rPr>
                <w:rFonts w:ascii="Times New Roman" w:eastAsia="Times New Roman" w:hAnsi="Times New Roman" w:cs="Times New Roman"/>
                <w:b/>
                <w:bCs/>
                <w:sz w:val="24"/>
                <w:szCs w:val="24"/>
              </w:rPr>
              <w:t xml:space="preserve">Palume viia eelnõu ja seletuskirja kooskõlasse, määratledes selgelt, millised loetletud valdkonnad on </w:t>
            </w:r>
            <w:r w:rsidRPr="4A6D7F86">
              <w:rPr>
                <w:rFonts w:ascii="Times New Roman" w:eastAsia="Times New Roman" w:hAnsi="Times New Roman" w:cs="Times New Roman"/>
                <w:b/>
                <w:bCs/>
                <w:sz w:val="24"/>
                <w:szCs w:val="24"/>
              </w:rPr>
              <w:lastRenderedPageBreak/>
              <w:t>ettevõtjatele toidujäätmete tekke vältimise tegevuskava koostamisel kohustuslikud ja millistel tingimustel võib mõne valdkonna tegevuskavast välja jätta.</w:t>
            </w:r>
          </w:p>
        </w:tc>
        <w:tc>
          <w:tcPr>
            <w:tcW w:w="5835" w:type="dxa"/>
          </w:tcPr>
          <w:p w14:paraId="757833D6" w14:textId="77777777" w:rsidR="002706B6" w:rsidRDefault="009824FC"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Arvestatud.</w:t>
            </w:r>
          </w:p>
          <w:p w14:paraId="1AFD09F0" w14:textId="656FA877" w:rsidR="009824FC" w:rsidRPr="00631E0D" w:rsidRDefault="002706B6" w:rsidP="4A6D7F86">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Eelnõu ja seletuskiri muudetud. </w:t>
            </w:r>
          </w:p>
        </w:tc>
      </w:tr>
      <w:tr w:rsidR="00516536" w:rsidRPr="00631E0D" w14:paraId="6FC8BE70" w14:textId="77777777" w:rsidTr="3EC31467">
        <w:trPr>
          <w:trHeight w:val="300"/>
        </w:trPr>
        <w:tc>
          <w:tcPr>
            <w:tcW w:w="988" w:type="dxa"/>
          </w:tcPr>
          <w:p w14:paraId="57653A8C" w14:textId="77777777" w:rsidR="00516536" w:rsidRPr="00631E0D" w:rsidRDefault="00516536" w:rsidP="4A6D7F86">
            <w:pPr>
              <w:rPr>
                <w:rFonts w:ascii="Times New Roman" w:eastAsia="Times New Roman" w:hAnsi="Times New Roman" w:cs="Times New Roman"/>
                <w:sz w:val="24"/>
                <w:szCs w:val="24"/>
              </w:rPr>
            </w:pPr>
          </w:p>
        </w:tc>
        <w:tc>
          <w:tcPr>
            <w:tcW w:w="1275" w:type="dxa"/>
          </w:tcPr>
          <w:p w14:paraId="6183F010" w14:textId="77777777" w:rsidR="00516536" w:rsidRPr="00631E0D" w:rsidRDefault="00516536" w:rsidP="4A6D7F86">
            <w:pPr>
              <w:rPr>
                <w:rFonts w:ascii="Times New Roman" w:eastAsia="Times New Roman" w:hAnsi="Times New Roman" w:cs="Times New Roman"/>
                <w:sz w:val="24"/>
                <w:szCs w:val="24"/>
              </w:rPr>
            </w:pPr>
          </w:p>
        </w:tc>
        <w:tc>
          <w:tcPr>
            <w:tcW w:w="5681" w:type="dxa"/>
          </w:tcPr>
          <w:p w14:paraId="0005F4F1" w14:textId="77777777" w:rsidR="00516536" w:rsidRPr="00631E0D" w:rsidRDefault="3CB6D40E" w:rsidP="4A6D7F86">
            <w:pPr>
              <w:spacing w:before="12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Nõutud kvalifikatsiooniga isik tootjate ühenduses</w:t>
            </w:r>
          </w:p>
          <w:p w14:paraId="7F9265BD" w14:textId="77777777" w:rsidR="00516536" w:rsidRPr="00631E0D" w:rsidRDefault="3CB6D40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14 lisatava jäätmeseaduse § 25</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xml:space="preserve"> lõike 3 kohaselt peab pädevuse tõendamiseks olema tekstiil-, tekstiiliga seotud või jalatsitoodete tootjate ühendusel vähemalt üks pädev isik, kellel on keskkonna-, jäätmekäitlus- või materjalitehnoloogia, tootearenduse või muu tekstiilijäätmete käitlemisega seotud erialane teise astme kõrgharidus või sellele vastav kvalifikatsioon ja vähemalt kolmeaastane töökogemus jäätmekäitluse, ringmajanduse või kestlikkuse valdkonnas. Säte seob hariduse ja töökogemuse nõuded sidesõnaga "ja", mis tähendab, et need on kumulatiivsed.</w:t>
            </w:r>
          </w:p>
          <w:p w14:paraId="2E55F99A" w14:textId="77777777" w:rsidR="00516536" w:rsidRPr="00631E0D" w:rsidRDefault="3CB6D40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Seletuskiri (lk 18) kirjeldab samu nõudeid seevastu alternatiivselt ehk isikul peab olema kas vastav erialane haridus või vähemalt kolmeaastane praktiline töökogemust. Seega on eelnõu ja seletuskirja vahel ebakõla, mis jätab tootjate ühendustele ebaselgeks, kumba nõuet pädeva isiku valikul reaalselt täita tuleb.</w:t>
            </w:r>
          </w:p>
          <w:p w14:paraId="3355469D" w14:textId="77777777" w:rsidR="00516536" w:rsidRPr="00631E0D" w:rsidRDefault="3CB6D40E"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Kaubanduskoja hinnangul on pädeva isiku kvalifikatsioonikriteeriumide sisuline hindamine mõistlik jätta tootjavastutusorganisatsiooni enda otsustada. Kui ministeerium peab pädevusnõude sätestamist seaduse tasandil siiski vajalikuks, tuleb eelnõu ja seletuskirja vaheline ebakõla eemaldada. Valdkonnas tegutseb inimesi, kellel on aastakümnete pikkune praktiline töökogemus, kuid kellel võib puududa nõutav erialane teise astme kõrgharidus. Seega oleks kumulatiivne nõue selliste isikute puhul pädeva isiku </w:t>
            </w:r>
            <w:r w:rsidRPr="4A6D7F86">
              <w:rPr>
                <w:rFonts w:ascii="Times New Roman" w:eastAsia="Times New Roman" w:hAnsi="Times New Roman" w:cs="Times New Roman"/>
                <w:sz w:val="24"/>
                <w:szCs w:val="24"/>
              </w:rPr>
              <w:lastRenderedPageBreak/>
              <w:t xml:space="preserve">valimisel põhjendamatult piirav, mistõttu on alternatiivne nõue meie hinnangul mõistlikum lahendus. </w:t>
            </w:r>
          </w:p>
          <w:p w14:paraId="6982BB51" w14:textId="77777777" w:rsidR="00516536" w:rsidRPr="00631E0D" w:rsidRDefault="3CB6D40E"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ettepanekud:</w:t>
            </w:r>
          </w:p>
          <w:p w14:paraId="5758FACD" w14:textId="77777777" w:rsidR="00516536" w:rsidRPr="00631E0D" w:rsidRDefault="3CB6D40E" w:rsidP="00706C45">
            <w:pPr>
              <w:numPr>
                <w:ilvl w:val="0"/>
                <w:numId w:val="14"/>
              </w:numPr>
              <w:jc w:val="both"/>
              <w:rPr>
                <w:rFonts w:ascii="Times New Roman" w:eastAsia="Times New Roman" w:hAnsi="Times New Roman" w:cs="Times New Roman"/>
                <w:b/>
                <w:bCs/>
              </w:rPr>
            </w:pPr>
            <w:r w:rsidRPr="4A6D7F86">
              <w:rPr>
                <w:rFonts w:ascii="Times New Roman" w:eastAsia="Times New Roman" w:hAnsi="Times New Roman" w:cs="Times New Roman"/>
                <w:b/>
                <w:bCs/>
              </w:rPr>
              <w:t>Palume eelnõust välja jätta § 1 punktiga 14 lisatava jäätmeseaduse § 25</w:t>
            </w:r>
            <w:r w:rsidRPr="4A6D7F86">
              <w:rPr>
                <w:rFonts w:ascii="Times New Roman" w:eastAsia="Times New Roman" w:hAnsi="Times New Roman" w:cs="Times New Roman"/>
                <w:b/>
                <w:bCs/>
                <w:vertAlign w:val="superscript"/>
              </w:rPr>
              <w:t>4</w:t>
            </w:r>
            <w:r w:rsidRPr="4A6D7F86">
              <w:rPr>
                <w:rFonts w:ascii="Times New Roman" w:eastAsia="Times New Roman" w:hAnsi="Times New Roman" w:cs="Times New Roman"/>
                <w:b/>
                <w:bCs/>
              </w:rPr>
              <w:t xml:space="preserve"> lõige 3. </w:t>
            </w:r>
          </w:p>
          <w:p w14:paraId="1D9D8289" w14:textId="026CC6A1" w:rsidR="00516536" w:rsidRPr="00631E0D" w:rsidRDefault="3CB6D40E" w:rsidP="00706C45">
            <w:pPr>
              <w:numPr>
                <w:ilvl w:val="0"/>
                <w:numId w:val="14"/>
              </w:numPr>
              <w:jc w:val="both"/>
              <w:rPr>
                <w:rFonts w:ascii="Times New Roman" w:eastAsia="Times New Roman" w:hAnsi="Times New Roman" w:cs="Times New Roman"/>
                <w:b/>
                <w:bCs/>
              </w:rPr>
            </w:pPr>
            <w:r w:rsidRPr="4A6D7F86">
              <w:rPr>
                <w:rFonts w:ascii="Times New Roman" w:eastAsia="Times New Roman" w:hAnsi="Times New Roman" w:cs="Times New Roman"/>
                <w:b/>
                <w:bCs/>
              </w:rPr>
              <w:t xml:space="preserve">Kui ministeerium soovib siiski pädevused määratleda, palume sätestada hariduse ja töökogemuse nõuded alternatiivsena, mille kohaselt on pädeva isiku kvalifikatsiooniks piisav kas vastav erialane haridus või vähemalt kolmeaastane töökogemus jäätmekäitluse, ringmajanduse või kestlikkuse valdkonnas. </w:t>
            </w:r>
          </w:p>
        </w:tc>
        <w:tc>
          <w:tcPr>
            <w:tcW w:w="5835" w:type="dxa"/>
          </w:tcPr>
          <w:p w14:paraId="3C4FECA7" w14:textId="6442DFC0" w:rsidR="00516536" w:rsidRPr="00631E0D" w:rsidRDefault="515A1D76"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Arvestatud.</w:t>
            </w:r>
          </w:p>
          <w:p w14:paraId="3A8B7414" w14:textId="02795A48" w:rsidR="00516536" w:rsidRPr="00631E0D" w:rsidRDefault="0E968356" w:rsidP="4A6D7F86">
            <w:pPr>
              <w:spacing w:line="240" w:lineRule="auto"/>
              <w:jc w:val="both"/>
              <w:rPr>
                <w:rFonts w:ascii="Times New Roman" w:eastAsia="Times New Roman" w:hAnsi="Times New Roman" w:cs="Times New Roman"/>
                <w:color w:val="000000" w:themeColor="text1"/>
                <w:sz w:val="24"/>
                <w:szCs w:val="24"/>
              </w:rPr>
            </w:pPr>
            <w:r w:rsidRPr="12605AF2">
              <w:rPr>
                <w:rFonts w:ascii="Times New Roman" w:eastAsia="Times New Roman" w:hAnsi="Times New Roman" w:cs="Times New Roman"/>
                <w:sz w:val="24"/>
                <w:szCs w:val="24"/>
              </w:rPr>
              <w:t>25</w:t>
            </w:r>
            <w:r w:rsidRPr="12605AF2">
              <w:rPr>
                <w:rFonts w:ascii="Times New Roman" w:eastAsia="Times New Roman" w:hAnsi="Times New Roman" w:cs="Times New Roman"/>
                <w:sz w:val="24"/>
                <w:szCs w:val="24"/>
                <w:vertAlign w:val="superscript"/>
              </w:rPr>
              <w:t>4</w:t>
            </w:r>
            <w:r w:rsidRPr="12605AF2">
              <w:rPr>
                <w:rFonts w:ascii="Times New Roman" w:eastAsia="Times New Roman" w:hAnsi="Times New Roman" w:cs="Times New Roman"/>
                <w:sz w:val="24"/>
                <w:szCs w:val="24"/>
              </w:rPr>
              <w:t xml:space="preserve"> lg 3 </w:t>
            </w:r>
            <w:r w:rsidR="744EA268" w:rsidRPr="12605AF2">
              <w:rPr>
                <w:rFonts w:ascii="Times New Roman" w:eastAsia="Times New Roman" w:hAnsi="Times New Roman" w:cs="Times New Roman"/>
                <w:sz w:val="24"/>
                <w:szCs w:val="24"/>
              </w:rPr>
              <w:t xml:space="preserve"> muudetud:</w:t>
            </w:r>
            <w:r>
              <w:br/>
            </w:r>
          </w:p>
          <w:p w14:paraId="2A0E54AD" w14:textId="35CBE159" w:rsidR="1AA73E89" w:rsidRDefault="1AA73E89" w:rsidP="12605AF2">
            <w:pPr>
              <w:spacing w:line="240" w:lineRule="auto"/>
              <w:jc w:val="both"/>
              <w:rPr>
                <w:rFonts w:ascii="Times New Roman" w:eastAsia="Times New Roman" w:hAnsi="Times New Roman" w:cs="Times New Roman"/>
                <w:color w:val="000000" w:themeColor="text1"/>
                <w:sz w:val="24"/>
                <w:szCs w:val="24"/>
              </w:rPr>
            </w:pPr>
            <w:r w:rsidRPr="12605AF2">
              <w:rPr>
                <w:rFonts w:ascii="Times New Roman" w:eastAsia="Times New Roman" w:hAnsi="Times New Roman" w:cs="Times New Roman"/>
                <w:color w:val="000000" w:themeColor="text1"/>
                <w:sz w:val="24"/>
                <w:szCs w:val="24"/>
              </w:rPr>
              <w:t>(3) Pädevuse tõendamiseks peab tekstiiltoodete tootjate ühendusel olema vähemalt üks pädev isik, kellel on:</w:t>
            </w:r>
          </w:p>
          <w:p w14:paraId="7F347E18" w14:textId="4448245E" w:rsidR="00516536" w:rsidRDefault="298B0679" w:rsidP="4A6D7F86">
            <w:pPr>
              <w:spacing w:line="240" w:lineRule="auto"/>
              <w:jc w:val="both"/>
              <w:rPr>
                <w:rFonts w:ascii="Times New Roman" w:eastAsia="Times New Roman" w:hAnsi="Times New Roman" w:cs="Times New Roman"/>
                <w:color w:val="000000" w:themeColor="text1"/>
                <w:sz w:val="24"/>
                <w:szCs w:val="24"/>
              </w:rPr>
            </w:pPr>
            <w:r w:rsidRPr="385D8D36">
              <w:rPr>
                <w:rFonts w:ascii="Times New Roman" w:eastAsia="Times New Roman" w:hAnsi="Times New Roman" w:cs="Times New Roman"/>
                <w:color w:val="000000" w:themeColor="text1"/>
                <w:sz w:val="24"/>
                <w:szCs w:val="24"/>
              </w:rPr>
              <w:t xml:space="preserve">1) keskkonna-, jäätmekäitlus- või materjalitehnoloogia, tootearenduse või muu tekstiilijäätmete käitlemisega seotud erialane teise astme kõrgharidus või sellele vastav kvalifikatsioon </w:t>
            </w:r>
            <w:r w:rsidR="0A5B2086" w:rsidRPr="00E81B52">
              <w:rPr>
                <w:rFonts w:ascii="Times New Roman" w:eastAsia="Times New Roman" w:hAnsi="Times New Roman" w:cs="Times New Roman"/>
                <w:color w:val="000000" w:themeColor="text1"/>
                <w:sz w:val="24"/>
                <w:szCs w:val="24"/>
              </w:rPr>
              <w:t>või</w:t>
            </w:r>
          </w:p>
          <w:p w14:paraId="1C3E84E7" w14:textId="36684E0C" w:rsidR="00516536" w:rsidRPr="00631E0D" w:rsidRDefault="02926E74" w:rsidP="4A6D7F86">
            <w:pPr>
              <w:spacing w:line="240" w:lineRule="auto"/>
              <w:jc w:val="both"/>
              <w:rPr>
                <w:rFonts w:ascii="Times New Roman" w:eastAsia="Times New Roman" w:hAnsi="Times New Roman" w:cs="Times New Roman"/>
                <w:color w:val="000000" w:themeColor="text1"/>
                <w:sz w:val="24"/>
                <w:szCs w:val="24"/>
              </w:rPr>
            </w:pPr>
            <w:r w:rsidRPr="4A6D7F86">
              <w:rPr>
                <w:rFonts w:ascii="Times New Roman" w:eastAsia="Times New Roman" w:hAnsi="Times New Roman" w:cs="Times New Roman"/>
                <w:color w:val="000000" w:themeColor="text1"/>
                <w:sz w:val="24"/>
                <w:szCs w:val="24"/>
              </w:rPr>
              <w:t>2) vähemalt kolmeaastane töökogemus jäätmekäitluse, ringmajanduse või kestlikkuse valdkonnas.</w:t>
            </w:r>
          </w:p>
          <w:p w14:paraId="052CF0C2" w14:textId="017636AD" w:rsidR="12605AF2" w:rsidRDefault="12605AF2" w:rsidP="12605AF2">
            <w:pPr>
              <w:spacing w:line="240" w:lineRule="auto"/>
              <w:jc w:val="both"/>
              <w:rPr>
                <w:rFonts w:ascii="Times New Roman" w:eastAsia="Times New Roman" w:hAnsi="Times New Roman" w:cs="Times New Roman"/>
                <w:color w:val="000000" w:themeColor="text1"/>
                <w:sz w:val="24"/>
                <w:szCs w:val="24"/>
              </w:rPr>
            </w:pPr>
          </w:p>
          <w:p w14:paraId="3EA58AC0" w14:textId="3BDE13A7" w:rsidR="00516536" w:rsidRPr="00631E0D" w:rsidRDefault="00516536" w:rsidP="4A6D7F86">
            <w:pPr>
              <w:rPr>
                <w:rFonts w:ascii="Times New Roman" w:eastAsia="Times New Roman" w:hAnsi="Times New Roman" w:cs="Times New Roman"/>
                <w:b/>
                <w:bCs/>
                <w:sz w:val="24"/>
                <w:szCs w:val="24"/>
              </w:rPr>
            </w:pPr>
          </w:p>
        </w:tc>
      </w:tr>
      <w:tr w:rsidR="00516536" w:rsidRPr="00631E0D" w14:paraId="2638A43A" w14:textId="77777777" w:rsidTr="3EC31467">
        <w:trPr>
          <w:trHeight w:val="300"/>
        </w:trPr>
        <w:tc>
          <w:tcPr>
            <w:tcW w:w="988" w:type="dxa"/>
          </w:tcPr>
          <w:p w14:paraId="2B093368" w14:textId="77777777" w:rsidR="00516536" w:rsidRPr="00631E0D" w:rsidRDefault="00516536" w:rsidP="4A6D7F86">
            <w:pPr>
              <w:rPr>
                <w:rFonts w:ascii="Times New Roman" w:eastAsia="Times New Roman" w:hAnsi="Times New Roman" w:cs="Times New Roman"/>
                <w:sz w:val="24"/>
                <w:szCs w:val="24"/>
              </w:rPr>
            </w:pPr>
          </w:p>
        </w:tc>
        <w:tc>
          <w:tcPr>
            <w:tcW w:w="1275" w:type="dxa"/>
          </w:tcPr>
          <w:p w14:paraId="1B05DECC" w14:textId="77777777" w:rsidR="00516536" w:rsidRPr="00631E0D" w:rsidRDefault="00516536" w:rsidP="4A6D7F86">
            <w:pPr>
              <w:rPr>
                <w:rFonts w:ascii="Times New Roman" w:eastAsia="Times New Roman" w:hAnsi="Times New Roman" w:cs="Times New Roman"/>
                <w:sz w:val="24"/>
                <w:szCs w:val="24"/>
              </w:rPr>
            </w:pPr>
          </w:p>
        </w:tc>
        <w:tc>
          <w:tcPr>
            <w:tcW w:w="5681" w:type="dxa"/>
          </w:tcPr>
          <w:p w14:paraId="64E85FDF" w14:textId="77777777" w:rsidR="00C411AD" w:rsidRPr="00631E0D" w:rsidRDefault="24590B4A"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Tekstiilitoodete kasutusaja arvesse võtmine</w:t>
            </w:r>
          </w:p>
          <w:p w14:paraId="41B2D138" w14:textId="77777777" w:rsidR="00C411AD" w:rsidRPr="00631E0D" w:rsidRDefault="24590B4A"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14 lisatava jäätmeseaduse § 25</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xml:space="preserve"> lõike 6 kohaselt peab tekstiil-, tekstiiliga seotud või jalatsitoodete tootjate ühendus tootjale teenustasu arvutamisel arvesse võtma ka tekstiil-, tekstiiliga seotud või jalatsitoote kasutusaega.</w:t>
            </w:r>
          </w:p>
          <w:p w14:paraId="041117B5" w14:textId="77777777" w:rsidR="00C411AD" w:rsidRPr="00631E0D" w:rsidRDefault="24590B4A"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Direktiiv (EL) 2025/1892 annab liikmesriikidele õiguse nõuda, et tootjavastutusorganisatsioonid kohandaksid tekstiil-, tekstiiliga seotud ja jalatsitoodete puhul rahalisi tasusid lähtuvalt tootjate tavadest, võttes arvesse sellistest tavadest tulenevat toote kasutusiga, kuid ei sea seda kohustusena. </w:t>
            </w:r>
          </w:p>
          <w:p w14:paraId="1EC71D60" w14:textId="77777777" w:rsidR="00C411AD" w:rsidRPr="00631E0D" w:rsidRDefault="24590B4A"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Kuivõrd Kaubanduskoda leiab, et direktiiv tuleks üle võtta miinimummahus, ei toeta me kohustuse lisamist eelnõusse. Nõustume, et näiteks kiirmoodi tuleks kõrgemalt maksustada, kuid praegu puudub toote kasutusea usaldusväärseks mõõtmiseks laialdaselt tunnustatud liiduülene metoodika. Peame otstarbekamaks selle nõude juurde tagasi tulla pärast </w:t>
            </w:r>
            <w:r w:rsidRPr="4A6D7F86">
              <w:rPr>
                <w:rFonts w:ascii="Times New Roman" w:eastAsia="Times New Roman" w:hAnsi="Times New Roman" w:cs="Times New Roman"/>
                <w:sz w:val="24"/>
                <w:szCs w:val="24"/>
              </w:rPr>
              <w:lastRenderedPageBreak/>
              <w:t>toimiva süsteemi käivitumist ja tekstiilitoodete tootepasside kasutuselevõtmist.</w:t>
            </w:r>
          </w:p>
          <w:p w14:paraId="57BE9C34" w14:textId="77777777" w:rsidR="00C411AD" w:rsidRPr="00631E0D" w:rsidRDefault="24590B4A"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4B40EC8F" w14:textId="6860C034" w:rsidR="00516536" w:rsidRPr="00631E0D" w:rsidRDefault="24590B4A"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eelnõust välja jätta § 1 punktiga 14 lisatava jäätmeseaduse § 25</w:t>
            </w:r>
            <w:r w:rsidRPr="4A6D7F86">
              <w:rPr>
                <w:rFonts w:ascii="Times New Roman" w:eastAsia="Times New Roman" w:hAnsi="Times New Roman" w:cs="Times New Roman"/>
                <w:b/>
                <w:bCs/>
                <w:sz w:val="24"/>
                <w:szCs w:val="24"/>
                <w:vertAlign w:val="superscript"/>
              </w:rPr>
              <w:t>4</w:t>
            </w:r>
            <w:r w:rsidRPr="4A6D7F86">
              <w:rPr>
                <w:rFonts w:ascii="Times New Roman" w:eastAsia="Times New Roman" w:hAnsi="Times New Roman" w:cs="Times New Roman"/>
                <w:b/>
                <w:bCs/>
                <w:sz w:val="24"/>
                <w:szCs w:val="24"/>
              </w:rPr>
              <w:t xml:space="preserve"> lõike 6, kuivõrd direktiiv ei kohusta seda liikmesriigil siseriiklikusse õigusesse üle võtta. </w:t>
            </w:r>
          </w:p>
        </w:tc>
        <w:tc>
          <w:tcPr>
            <w:tcW w:w="5835" w:type="dxa"/>
          </w:tcPr>
          <w:p w14:paraId="4BD3DB8D" w14:textId="3F0B8306" w:rsidR="00516536" w:rsidRPr="00631E0D" w:rsidRDefault="53A52003" w:rsidP="385D8D36">
            <w:r w:rsidRPr="385D8D36">
              <w:rPr>
                <w:rFonts w:ascii="Times New Roman" w:eastAsia="Times New Roman" w:hAnsi="Times New Roman" w:cs="Times New Roman"/>
                <w:b/>
                <w:bCs/>
                <w:sz w:val="24"/>
                <w:szCs w:val="24"/>
              </w:rPr>
              <w:lastRenderedPageBreak/>
              <w:t>Arvestatud</w:t>
            </w:r>
            <w:r w:rsidR="15A1A3FB" w:rsidRPr="385D8D36">
              <w:rPr>
                <w:rFonts w:ascii="Times New Roman" w:eastAsia="Times New Roman" w:hAnsi="Times New Roman" w:cs="Times New Roman"/>
                <w:b/>
                <w:bCs/>
                <w:sz w:val="24"/>
                <w:szCs w:val="24"/>
              </w:rPr>
              <w:t>.</w:t>
            </w:r>
          </w:p>
          <w:p w14:paraId="14C0097C" w14:textId="5E6D795F" w:rsidR="00516536" w:rsidRPr="00631E0D" w:rsidRDefault="4DD8FD94"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Eelnõu ja seletuskirja muudetud.</w:t>
            </w:r>
          </w:p>
        </w:tc>
      </w:tr>
      <w:tr w:rsidR="00C411AD" w:rsidRPr="00631E0D" w14:paraId="5CC76BCE" w14:textId="77777777" w:rsidTr="3EC31467">
        <w:trPr>
          <w:trHeight w:val="300"/>
        </w:trPr>
        <w:tc>
          <w:tcPr>
            <w:tcW w:w="988" w:type="dxa"/>
          </w:tcPr>
          <w:p w14:paraId="2ADA12A3" w14:textId="77777777" w:rsidR="00C411AD" w:rsidRPr="00631E0D" w:rsidRDefault="00C411AD" w:rsidP="4A6D7F86">
            <w:pPr>
              <w:rPr>
                <w:rFonts w:ascii="Times New Roman" w:eastAsia="Times New Roman" w:hAnsi="Times New Roman" w:cs="Times New Roman"/>
                <w:sz w:val="24"/>
                <w:szCs w:val="24"/>
              </w:rPr>
            </w:pPr>
          </w:p>
        </w:tc>
        <w:tc>
          <w:tcPr>
            <w:tcW w:w="1275" w:type="dxa"/>
          </w:tcPr>
          <w:p w14:paraId="0B09CF2F" w14:textId="77777777" w:rsidR="00C411AD" w:rsidRPr="00631E0D" w:rsidRDefault="00C411AD" w:rsidP="4A6D7F86">
            <w:pPr>
              <w:rPr>
                <w:rFonts w:ascii="Times New Roman" w:eastAsia="Times New Roman" w:hAnsi="Times New Roman" w:cs="Times New Roman"/>
                <w:sz w:val="24"/>
                <w:szCs w:val="24"/>
              </w:rPr>
            </w:pPr>
          </w:p>
        </w:tc>
        <w:tc>
          <w:tcPr>
            <w:tcW w:w="5681" w:type="dxa"/>
          </w:tcPr>
          <w:p w14:paraId="485A3BF6" w14:textId="77777777" w:rsidR="003F511B" w:rsidRPr="00631E0D" w:rsidRDefault="76F40D39"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Sortimisuuringu rahastamiskohustuse katmine</w:t>
            </w:r>
          </w:p>
          <w:p w14:paraId="48BB289B"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23 lisatava jäätmeseaduse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 1 kohaselt kaetakse sortimisuuringu kulud riigieelarvest või muudest vahenditest, sealhulgas osaliselt probleemtoote tootja või tootjate ühenduse poolt, kellel on sortimisuuringu rahastamise kohustus. </w:t>
            </w:r>
          </w:p>
          <w:p w14:paraId="4F118CC9"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Eelnõust ega seletuskirjast ei selgu, mille alusel otsustatakse, kas rahastamiskohustus lasub probleemtoote tootjal või tootjate ühendusel. See tekitab ebaselgust, kuna tootja ja tootjate ühendus on erinevad juriidilised isikud ning peab olema ette teada, kas maksekohustus on ettevõtjal ehk tootjate ühenduse kliendil või tootjate ühendusel.</w:t>
            </w:r>
          </w:p>
          <w:p w14:paraId="6F52E9FC"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Täpsustamist vajab ka „osaliselt“ rahastamise sisu. Eelnõu ega seletuskiri ei täpsusta, milline osa sortimisuuringu kuludest kaetakse riigieelarvest ja millise osa kannab tootja või tootjate ühendus. Ettevõtjatel on oluline seda proportsiooni teada, kuna sellest sõltub otseselt nende rahaline kohustus.</w:t>
            </w:r>
          </w:p>
          <w:p w14:paraId="5AE7691F"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Lisaks peab olema läbipaistev ja kontrollitav, mis konkreetsed kulud tootjate kanda pannakse. Tootjate kanda võib panna üksnes asjaomase probleemtoote kohta tehtava uuringu põhjendatud ja otseselt seostatava kulu, mitte sortimisuuringu kulusid tervikuna. Leiame, et enne </w:t>
            </w:r>
            <w:r w:rsidRPr="4A6D7F86">
              <w:rPr>
                <w:rFonts w:ascii="Times New Roman" w:eastAsia="Times New Roman" w:hAnsi="Times New Roman" w:cs="Times New Roman"/>
                <w:sz w:val="24"/>
                <w:szCs w:val="24"/>
              </w:rPr>
              <w:lastRenderedPageBreak/>
              <w:t>uuringu tellimist või tasu määramist peavad ettevõtjatele olema teada uuringu eesmärk, ulatus, metoodika, eelarve ja kulude jaotamise põhimõtted, et tasu kujunemine oleks nende jaoks jälgitav ja kontrollitav.</w:t>
            </w:r>
          </w:p>
          <w:p w14:paraId="7AB8BEC6"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Seletuskiri (lk 32) selgitab, et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lõikes 1 sätestatud rahastamiskohustus ei teki iseseisvalt sellest sättest, vaid tuleneb tootekategooria erisättest, ning tekstiili puhul on selleks eelnõu § 1 punktiga 14 lisatav jäätmeseaduse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 1 punkt 5, mis viitab otse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 3 hinnavalemile. Seletuskirjas on selle kohustuse puhul ekslikult viidatud § 25</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 1 punktile 3, mis käsitleb jäätmete sortimist, korduskasutamiseks ettevalmistamist ja ringlussevõttu käitlustoiminguna, mitte riiklikku sortimisuuringut. Seega vajab seletuskiri parandamist.</w:t>
            </w:r>
          </w:p>
          <w:p w14:paraId="1C7B9D14" w14:textId="77777777" w:rsidR="003F511B" w:rsidRPr="00631E0D" w:rsidRDefault="76F40D3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Seletuskiri (lk 45) toob teise näitena patarei- ja akutootjad, kellele Euroopa Parlamendi ja nõukogu määrusest (EL) 2023/1542 tulenevalt kohaldub analoogne kohustus hinnata kanda nende probleemtooterühmadega seotud sortimisuuringu kulud. Seletuskirjast ei selgu, kas rahastamiskohustus on ette nähtud üksnes nendele kahele probleemtoote kategooriale, kellele on olemas eraldi õiguslik alus, või kohaldub see ka teistele probleemtoote kategooriatele. Kuna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ei loo konkreetsetele probleemtoodete tootjatele kohustust, tekib küsimus, kas teistel probleemtoodete tootjatel puudub sortimisuuringu rahastamiskohustus üldse, või on selle kohta eraldi alus mujal, mida seletuskiri ei ole selgitanud. Seega praegu ei selgu seletuskirjast piisavalt selgelt, millistel probleemtoodete tootjatel hakkab olema sortimisuuringu hüvitamise kohustus.</w:t>
            </w:r>
          </w:p>
          <w:p w14:paraId="4D45D883" w14:textId="77777777" w:rsidR="003F511B" w:rsidRPr="00631E0D" w:rsidRDefault="76F40D39"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ettepanekud:</w:t>
            </w:r>
          </w:p>
          <w:p w14:paraId="0B90080A" w14:textId="77777777" w:rsidR="003F511B" w:rsidRPr="00631E0D" w:rsidRDefault="76F40D39" w:rsidP="00706C45">
            <w:pPr>
              <w:numPr>
                <w:ilvl w:val="0"/>
                <w:numId w:val="25"/>
              </w:numPr>
              <w:jc w:val="both"/>
              <w:rPr>
                <w:rFonts w:ascii="Times New Roman" w:eastAsia="Times New Roman" w:hAnsi="Times New Roman" w:cs="Times New Roman"/>
                <w:b/>
                <w:bCs/>
              </w:rPr>
            </w:pPr>
            <w:r w:rsidRPr="4A6D7F86">
              <w:rPr>
                <w:rFonts w:ascii="Times New Roman" w:eastAsia="Times New Roman" w:hAnsi="Times New Roman" w:cs="Times New Roman"/>
                <w:b/>
                <w:bCs/>
              </w:rPr>
              <w:lastRenderedPageBreak/>
              <w:t xml:space="preserve">Palume seletuskirjas selgitada, mille alusel määratakse, kas sortimisuuringu rahastamiskohustus lasub probleemtoote tootjal või tootjate ühendusel. </w:t>
            </w:r>
          </w:p>
          <w:p w14:paraId="2F911112" w14:textId="77777777" w:rsidR="003F511B" w:rsidRPr="00631E0D" w:rsidRDefault="76F40D39" w:rsidP="00706C45">
            <w:pPr>
              <w:numPr>
                <w:ilvl w:val="0"/>
                <w:numId w:val="25"/>
              </w:numPr>
              <w:jc w:val="both"/>
              <w:rPr>
                <w:rFonts w:ascii="Times New Roman" w:eastAsia="Times New Roman" w:hAnsi="Times New Roman" w:cs="Times New Roman"/>
                <w:b/>
                <w:bCs/>
              </w:rPr>
            </w:pPr>
            <w:r w:rsidRPr="4A6D7F86">
              <w:rPr>
                <w:rFonts w:ascii="Times New Roman" w:eastAsia="Times New Roman" w:hAnsi="Times New Roman" w:cs="Times New Roman"/>
                <w:b/>
                <w:bCs/>
              </w:rPr>
              <w:t>Samuti palume vähemalt seletuskirjas täpsustada, millises proportsioonis jaotub sortimisuuringu kulu riigieelarve ja tootja või tootjate ühenduse vahel, ning tagada rahastamise läbipaistvus.</w:t>
            </w:r>
          </w:p>
          <w:p w14:paraId="6B48A42C" w14:textId="77777777" w:rsidR="003F511B" w:rsidRPr="00631E0D" w:rsidRDefault="76F40D39" w:rsidP="00706C45">
            <w:pPr>
              <w:numPr>
                <w:ilvl w:val="0"/>
                <w:numId w:val="25"/>
              </w:numPr>
              <w:jc w:val="both"/>
              <w:rPr>
                <w:rFonts w:ascii="Times New Roman" w:eastAsia="Times New Roman" w:hAnsi="Times New Roman" w:cs="Times New Roman"/>
                <w:b/>
                <w:bCs/>
              </w:rPr>
            </w:pPr>
            <w:r w:rsidRPr="4A6D7F86">
              <w:rPr>
                <w:rFonts w:ascii="Times New Roman" w:eastAsia="Times New Roman" w:hAnsi="Times New Roman" w:cs="Times New Roman"/>
                <w:b/>
                <w:bCs/>
              </w:rPr>
              <w:t>Palume parandada seletuskirjas ekslik viide eelnõu § 1 punktiga 23 lisatavale § 25</w:t>
            </w:r>
            <w:r w:rsidRPr="4A6D7F86">
              <w:rPr>
                <w:rFonts w:ascii="Times New Roman" w:eastAsia="Times New Roman" w:hAnsi="Times New Roman" w:cs="Times New Roman"/>
                <w:b/>
                <w:bCs/>
                <w:vertAlign w:val="superscript"/>
              </w:rPr>
              <w:t>3</w:t>
            </w:r>
            <w:r w:rsidRPr="4A6D7F86">
              <w:rPr>
                <w:rFonts w:ascii="Times New Roman" w:eastAsia="Times New Roman" w:hAnsi="Times New Roman" w:cs="Times New Roman"/>
                <w:b/>
                <w:bCs/>
              </w:rPr>
              <w:t xml:space="preserve"> lõike 1 punktile 3, mis peaks olema viide punktile 5.</w:t>
            </w:r>
          </w:p>
          <w:p w14:paraId="125DFAFE" w14:textId="30B2CF5D" w:rsidR="00C411AD" w:rsidRPr="00631E0D" w:rsidRDefault="76F40D39" w:rsidP="00706C45">
            <w:pPr>
              <w:numPr>
                <w:ilvl w:val="0"/>
                <w:numId w:val="25"/>
              </w:numPr>
              <w:jc w:val="both"/>
              <w:rPr>
                <w:rFonts w:ascii="Times New Roman" w:eastAsia="Times New Roman" w:hAnsi="Times New Roman" w:cs="Times New Roman"/>
                <w:b/>
                <w:bCs/>
              </w:rPr>
            </w:pPr>
            <w:r w:rsidRPr="4A6D7F86">
              <w:rPr>
                <w:rFonts w:ascii="Times New Roman" w:eastAsia="Times New Roman" w:hAnsi="Times New Roman" w:cs="Times New Roman"/>
                <w:b/>
                <w:bCs/>
              </w:rPr>
              <w:t>Palume seletuskirjas esitada ammendav loetelu probleemtoote kategooriatest, kellele eelnõu § 1 punktiga 23 lisatava jäätmeseaduse § 59</w:t>
            </w:r>
            <w:r w:rsidRPr="4A6D7F86">
              <w:rPr>
                <w:rFonts w:ascii="Times New Roman" w:eastAsia="Times New Roman" w:hAnsi="Times New Roman" w:cs="Times New Roman"/>
                <w:b/>
                <w:bCs/>
                <w:vertAlign w:val="superscript"/>
              </w:rPr>
              <w:t>3</w:t>
            </w:r>
            <w:r w:rsidRPr="4A6D7F86">
              <w:rPr>
                <w:rFonts w:ascii="Times New Roman" w:eastAsia="Times New Roman" w:hAnsi="Times New Roman" w:cs="Times New Roman"/>
                <w:b/>
                <w:bCs/>
              </w:rPr>
              <w:t xml:space="preserve"> kohane sortimisuuringu rahastamiskohustus kohaldub, koos viitega igaühe õigusliku aluse erisättele.</w:t>
            </w:r>
          </w:p>
        </w:tc>
        <w:tc>
          <w:tcPr>
            <w:tcW w:w="5835" w:type="dxa"/>
          </w:tcPr>
          <w:p w14:paraId="1E2A552F" w14:textId="52F2FBAB" w:rsidR="00C411AD" w:rsidRPr="00E81B52" w:rsidRDefault="66CFE3AC" w:rsidP="778E9BC5">
            <w:pPr>
              <w:spacing w:before="210" w:after="160" w:line="257" w:lineRule="auto"/>
              <w:rPr>
                <w:rFonts w:ascii="Times New Roman" w:eastAsia="Times New Roman" w:hAnsi="Times New Roman" w:cs="Times New Roman"/>
                <w:b/>
                <w:bCs/>
                <w:sz w:val="24"/>
                <w:szCs w:val="24"/>
              </w:rPr>
            </w:pPr>
            <w:r w:rsidRPr="778E9BC5">
              <w:rPr>
                <w:rFonts w:ascii="Times New Roman" w:eastAsia="Times New Roman" w:hAnsi="Times New Roman" w:cs="Times New Roman"/>
                <w:b/>
                <w:bCs/>
                <w:sz w:val="24"/>
                <w:szCs w:val="24"/>
              </w:rPr>
              <w:lastRenderedPageBreak/>
              <w:t xml:space="preserve">Arvestatud osaliselt. </w:t>
            </w:r>
          </w:p>
          <w:p w14:paraId="33EC95CC" w14:textId="56FE4346" w:rsidR="00C411AD" w:rsidRPr="00631E0D" w:rsidRDefault="66CFE3AC" w:rsidP="778E9BC5">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Eelnõu ja seletuskirja on täiendatud.</w:t>
            </w:r>
          </w:p>
          <w:p w14:paraId="01B9FB81" w14:textId="1663383C"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Paragrahvi 59³ lõiget 1 on täpsustatud, sätestades, et sortimisuuringu kulude katmises osaleb probleemtoote tootja või tootjate ühendus, kellel on asjaomase probleemtoote suhtes kohaldatavast õigusnormist tulenev sortimisuuringu rahastamise kohustus. Seega kohaldatakse §-s 59³ sätestatud tasu arvutamise ja tasumise regulatsiooni üksnes nende probleemtoodete tootjate või tootjate ühenduste suhtes, kellel selline rahastamiskohustus asjaomase probleemtoote suhtes kohaldatava õigusnormi alusel on.</w:t>
            </w:r>
          </w:p>
          <w:p w14:paraId="1165CF71" w14:textId="7DF24667"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Sortimisuuringu rahastamise kohustuse õiguslik alus ei pea seejuures kõikide probleemtoodete puhul sisalduma jäätmeseaduses. Tekstiil-, tekstiiliga seotud ja jalatsitoodete puhul tuleneb rahastamiskohustus jäätmeseaduse § 25³ lõike 1 punktist 5, patareide ja akude puhul aga vahetult kohaldatavast Euroopa Parlamendi ja nõukogu määrusest (EL) 2023/1542. Seega võib sisult sama sortimisuuringu rahastamise kohustus tuleneda ühe probleemtoote puhul jäätmeseadusest ja teise </w:t>
            </w:r>
            <w:r w:rsidRPr="778E9BC5">
              <w:rPr>
                <w:rFonts w:ascii="Times New Roman" w:eastAsia="Times New Roman" w:hAnsi="Times New Roman" w:cs="Times New Roman"/>
                <w:sz w:val="24"/>
                <w:szCs w:val="24"/>
              </w:rPr>
              <w:lastRenderedPageBreak/>
              <w:t>probleemtoote puhul vahetult kohaldatavast Euroopa Liidu määrusest. Paragrahv 59³ ei loo neid rahastamiskohustusi, vaid sätestab nende olemasolu korral tasu arvutamise ja tasumise korra.</w:t>
            </w:r>
          </w:p>
          <w:p w14:paraId="785311F3" w14:textId="09D25848"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Paragrahvi 59³ lõikes 2 on täpsustatud, kas sortimisuuringu tasu maksjaks on probleemtoote tootja või tootjate ühendus. Kui tootja on seaduse kohaselt kohustatud täitma laiendatud tootjavastutuse kohustusi tootjate ühenduse kaudu, on sortimisuuringu tasu maksja tootjate ühendus. Sellisel juhul ei määrata sortimisuuringu tasu eraldi igale tootjate ühenduse kaudu kohustusi täitvale tootjale. See vähendab nii tootjate kui ka riigi halduskoormust, kuna tasu määramiseks ei ole vaja läbi viia eraldi menetlust ega anda eraldi korraldust igale tootjale. Tootja on tasu maksjaks juhul, kui talle tuleneb asjaomase probleemtoote suhtes kohaldatavast õigusnormist sortimisuuringu rahastamise kohustus, kuid tal ei ole kohustust täita laiendatud tootjavastutuse kohustusi tootjate ühenduse kaudu.</w:t>
            </w:r>
          </w:p>
          <w:p w14:paraId="3257D278" w14:textId="4B5FE581"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Paragrahvi 59³ lõiget 1 on täiendatud, sätestades, et probleemtoote tootja või tootjate ühendus kannab üksnes selle osa sortimisuuringu kuludest, mis on seotud asjaomase probleemtoote jäätmete osakaalu kindlaksmääramisega segaolmejäätmetes. Sellega on täpsustatud tootja või tootjate ühenduse kanda jäävate kulude ulatust. Seega ei kanta tootjale või tootjate ühendusele üle kogu riikliku sortimisuuringu maksumust </w:t>
            </w:r>
            <w:r w:rsidRPr="778E9BC5">
              <w:rPr>
                <w:rFonts w:ascii="Times New Roman" w:eastAsia="Times New Roman" w:hAnsi="Times New Roman" w:cs="Times New Roman"/>
                <w:sz w:val="24"/>
                <w:szCs w:val="24"/>
              </w:rPr>
              <w:lastRenderedPageBreak/>
              <w:t>ega teiste probleemtoodete või muude jäätmeliikide uurimisega seotud kulusid.</w:t>
            </w:r>
          </w:p>
          <w:p w14:paraId="133A8D39" w14:textId="574C44D2"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Asjaolu, et eri probleemtoodete puhul võib sortimisuuringu rahastamise kohustus tuleneda erinevatest õigusaktidest, ei takista §-s 59³ sätestatud ühtse tasu arvutamise ja tasumise korra kohaldamist. Regulatsioon hõlmab üksnes neid probleemtoote tootjaid või tootjate ühendusi, kellel on asjaomase probleemtoote suhtes kohaldatavast õigusnormist tulenev kohustus katta sellise sortimisuuringu kulusid, millega tehakse kindlaks asjaomase probleemtoote jäätmete osakaal segaolmejäätmetes, ning üksnes selle osakaalu kindlaksmääramisega seotud kulude ulatuses. Seetõttu ei ole tasu arvutamise seisukohalt määrav, kas rahastamiskohustus tuleneb vahetult kohaldatavast Euroopa Liidu määrusest või riigisisesest õigusnormist. Paragrahvis 59³ sätestatud kord lähtub mõlemal juhul samast põhimõttest: asjaomase probleemtoote tootjate või tootjate ühenduste vahel jaotatakse üksnes selle probleemtoote jäätmete osakaalu kindlaksmääramisega seotud uuringukulud.</w:t>
            </w:r>
          </w:p>
          <w:p w14:paraId="74DEE311" w14:textId="64B51F72"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Riigieelarve ja tootjate vahel ei ole võimalik seaduses ette määrata üht kindlat protsentuaalset jaotust. Tootjate kanda jääv osa ei kujune kindla protsendina kogu sortimisuuringu maksumusest, vaid sõltub sellest, millised uuringukulud on konkreetselt seotud asjaomase probleemtoote jäätmete osakaalu kindlaksmääramisega ning millises ulatuses tuleneb nende kulude kandmise kohustus asjaomase probleemtoote suhtes kohaldatavast </w:t>
            </w:r>
            <w:r w:rsidRPr="778E9BC5">
              <w:rPr>
                <w:rFonts w:ascii="Times New Roman" w:eastAsia="Times New Roman" w:hAnsi="Times New Roman" w:cs="Times New Roman"/>
                <w:sz w:val="24"/>
                <w:szCs w:val="24"/>
              </w:rPr>
              <w:lastRenderedPageBreak/>
              <w:t>õigusnormist. Ülejäänud sortimisuuringu kulud kaetakse riigieelarvest või muudest vahenditest.</w:t>
            </w:r>
          </w:p>
          <w:p w14:paraId="6FDD14E6" w14:textId="7ED8F3D0"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Paragrahvi 59³ lõiget 3 on täpsustatud selliselt, et see kohaldub lõikes 2 nimetatud probleemtoote tootja või tootjate ühenduse makstava sortimisuuringu tasu arvutamisele. Samuti on täpsustatud lõikes 3 sätestatud hinnavalemit. Valemis tähistab K asjaomase probleemtoote jäätmete osakaalu kindlaksmääramisega seotud sortimisuuringu kogumaksumust, mitte kogu riikliku sortimisuuringu maksumust. Kui sortimisuuring hõlmab mitut probleemtoodet või muid jäätmeliike, piiritletakse seega asjaomase probleemtoote tootjate või tootjate ühenduste kanda jääv kulu juba K kaudu. See kulu jaotatakse tasu maksjate vahel proportsionaalselt nende turuosaga, mida väljendab valemis T ja ΣT suhe.</w:t>
            </w:r>
          </w:p>
          <w:p w14:paraId="345DD5B0" w14:textId="052364FF"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Tasu kujunemise läbipaistvust toetab ka § 59² lõige 5, milles on sätestatud sortimisuuringu hankedokumentides kindlaksmääratavad miinimumnõuded, sealhulgas uuringu piirkond, hõlmatavad jäätmeliigid, proovivõtu sagedus ja periood, kasutatav metoodika ning tulemuste ja kvaliteedikontrolli nõuded. Koos §-s 59³ sätestatud kulude piiritlemise ja hinnavalemiga võimaldab see kontrollida, millised uuringukulud võetakse tasu arvutamisel arvesse ja kuidas tasu kujuneb.</w:t>
            </w:r>
          </w:p>
          <w:p w14:paraId="5FFEF2FA" w14:textId="0E9BF0FB"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Seletuskirjas parandatakse märkuses osutatud ekslik viide § 25³ lõike 1 punktile 3 ning asendatakse see viitega § 25³ lõike 1 punktile 5.</w:t>
            </w:r>
          </w:p>
          <w:p w14:paraId="3A72AF9A" w14:textId="4C8CBE88" w:rsidR="00C411AD" w:rsidRPr="00631E0D" w:rsidRDefault="66CFE3AC" w:rsidP="00E81B52">
            <w:pPr>
              <w:spacing w:before="210" w:after="160" w:line="257" w:lineRule="auto"/>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lastRenderedPageBreak/>
              <w:t xml:space="preserve">Seletuskirja täpsustatakse ka selles osas, milliste probleemtoodete puhul sortimisuuringu rahastamise kohustus praegu kohaldub ja millisest õigusnormist see tuleneb. Eelnõu jõustumise ajal puudutab see </w:t>
            </w:r>
            <w:r w:rsidR="1B9A6983" w:rsidRPr="4D36C86D">
              <w:rPr>
                <w:rFonts w:ascii="Times New Roman" w:eastAsia="Times New Roman" w:hAnsi="Times New Roman" w:cs="Times New Roman"/>
                <w:sz w:val="24"/>
                <w:szCs w:val="24"/>
              </w:rPr>
              <w:t>tekst</w:t>
            </w:r>
            <w:r w:rsidR="0BFE2337" w:rsidRPr="4D36C86D">
              <w:rPr>
                <w:rFonts w:ascii="Times New Roman" w:eastAsia="Times New Roman" w:hAnsi="Times New Roman" w:cs="Times New Roman"/>
                <w:sz w:val="24"/>
                <w:szCs w:val="24"/>
              </w:rPr>
              <w:t>iil</w:t>
            </w:r>
            <w:r w:rsidR="1B9A6983" w:rsidRPr="4D36C86D">
              <w:rPr>
                <w:rFonts w:ascii="Times New Roman" w:eastAsia="Times New Roman" w:hAnsi="Times New Roman" w:cs="Times New Roman"/>
                <w:sz w:val="24"/>
                <w:szCs w:val="24"/>
              </w:rPr>
              <w:t>toodete</w:t>
            </w:r>
            <w:r w:rsidRPr="778E9BC5">
              <w:rPr>
                <w:rFonts w:ascii="Times New Roman" w:eastAsia="Times New Roman" w:hAnsi="Times New Roman" w:cs="Times New Roman"/>
                <w:sz w:val="24"/>
                <w:szCs w:val="24"/>
              </w:rPr>
              <w:t xml:space="preserve"> tootjaid ning patarei- ja akutootjaid. Teiste probleemtoodete tootjatele § 59³ iseenesest sortimisuuringu rahastamise kohustust ei tekita. Kui edaspidi nähakse asjaomase probleemtoote suhtes kohaldatavas õigusnormis ette samasisuline sortimisuuringu rahastamise kohustus, kohaldatakse selle täitmisel §-s 59³ sätestatud tasu arvutamise ja tasumise korda.</w:t>
            </w:r>
          </w:p>
        </w:tc>
      </w:tr>
      <w:tr w:rsidR="003F511B" w:rsidRPr="00631E0D" w14:paraId="23B7417C" w14:textId="77777777" w:rsidTr="3EC31467">
        <w:trPr>
          <w:trHeight w:val="300"/>
        </w:trPr>
        <w:tc>
          <w:tcPr>
            <w:tcW w:w="988" w:type="dxa"/>
          </w:tcPr>
          <w:p w14:paraId="710420B8" w14:textId="77777777" w:rsidR="003F511B" w:rsidRPr="00631E0D" w:rsidRDefault="003F511B" w:rsidP="4A6D7F86">
            <w:pPr>
              <w:rPr>
                <w:rFonts w:ascii="Times New Roman" w:eastAsia="Times New Roman" w:hAnsi="Times New Roman" w:cs="Times New Roman"/>
                <w:sz w:val="24"/>
                <w:szCs w:val="24"/>
              </w:rPr>
            </w:pPr>
          </w:p>
          <w:p w14:paraId="70547616" w14:textId="77777777" w:rsidR="003F511B" w:rsidRPr="00631E0D" w:rsidRDefault="003F511B" w:rsidP="4A6D7F86">
            <w:pPr>
              <w:rPr>
                <w:rFonts w:ascii="Times New Roman" w:eastAsia="Times New Roman" w:hAnsi="Times New Roman" w:cs="Times New Roman"/>
                <w:sz w:val="24"/>
                <w:szCs w:val="24"/>
              </w:rPr>
            </w:pPr>
          </w:p>
        </w:tc>
        <w:tc>
          <w:tcPr>
            <w:tcW w:w="1275" w:type="dxa"/>
          </w:tcPr>
          <w:p w14:paraId="73431BCE" w14:textId="77777777" w:rsidR="003F511B" w:rsidRPr="00631E0D" w:rsidRDefault="003F511B" w:rsidP="4A6D7F86">
            <w:pPr>
              <w:rPr>
                <w:rFonts w:ascii="Times New Roman" w:eastAsia="Times New Roman" w:hAnsi="Times New Roman" w:cs="Times New Roman"/>
                <w:sz w:val="24"/>
                <w:szCs w:val="24"/>
              </w:rPr>
            </w:pPr>
          </w:p>
        </w:tc>
        <w:tc>
          <w:tcPr>
            <w:tcW w:w="5681" w:type="dxa"/>
          </w:tcPr>
          <w:p w14:paraId="51387087" w14:textId="77777777" w:rsidR="005324CC" w:rsidRPr="00631E0D" w:rsidRDefault="7937E29C"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Vastutus toidujäätmete tekke vältimise nõuete rikkumise eest</w:t>
            </w:r>
          </w:p>
          <w:p w14:paraId="7D41CD7F" w14:textId="77777777" w:rsidR="005324CC" w:rsidRPr="00631E0D" w:rsidRDefault="7937E29C"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23 muudetakse jäätmeseaduse § 120, millega muutub karistatavaks ka toidujäätmete tekke vältimise nõuete ehk §-de 22</w:t>
            </w:r>
            <w:r w:rsidRPr="4A6D7F86">
              <w:rPr>
                <w:rFonts w:ascii="Times New Roman" w:eastAsia="Times New Roman" w:hAnsi="Times New Roman" w:cs="Times New Roman"/>
                <w:sz w:val="24"/>
                <w:szCs w:val="24"/>
                <w:vertAlign w:val="superscript"/>
              </w:rPr>
              <w:t>7</w:t>
            </w:r>
            <w:r w:rsidRPr="4A6D7F86">
              <w:rPr>
                <w:rFonts w:ascii="Times New Roman" w:eastAsia="Times New Roman" w:hAnsi="Times New Roman" w:cs="Times New Roman"/>
                <w:sz w:val="24"/>
                <w:szCs w:val="24"/>
              </w:rPr>
              <w:t xml:space="preserve"> ja 22</w:t>
            </w:r>
            <w:r w:rsidRPr="4A6D7F86">
              <w:rPr>
                <w:rFonts w:ascii="Times New Roman" w:eastAsia="Times New Roman" w:hAnsi="Times New Roman" w:cs="Times New Roman"/>
                <w:sz w:val="24"/>
                <w:szCs w:val="24"/>
                <w:vertAlign w:val="superscript"/>
              </w:rPr>
              <w:t>8</w:t>
            </w:r>
            <w:r w:rsidRPr="4A6D7F86">
              <w:rPr>
                <w:rFonts w:ascii="Times New Roman" w:eastAsia="Times New Roman" w:hAnsi="Times New Roman" w:cs="Times New Roman"/>
                <w:sz w:val="24"/>
                <w:szCs w:val="24"/>
              </w:rPr>
              <w:t xml:space="preserve"> rikkumine. Rikkumise eest võib füüsilist isikut karistada rahatrahviga kuni 200 trahviühikut ning juriidilist isikut rahatrahviga kuni 100 000 eurot.</w:t>
            </w:r>
          </w:p>
          <w:p w14:paraId="607574E6" w14:textId="77777777" w:rsidR="005324CC" w:rsidRPr="00631E0D" w:rsidRDefault="7937E29C"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Seletuskiri (lk 36) selgitab, et tegemist ei ole sisulise muudatusega, kuna jäätmete tekke vältimise nõuete rikkumine sisaldus vastutussättes ka varem ning karistusmäärad ei muutu. Samas kohalduvad karistused eelnõu kohaselt oluliselt detailsematele kohustustele kui varasem </w:t>
            </w:r>
            <w:proofErr w:type="spellStart"/>
            <w:r w:rsidRPr="4A6D7F86">
              <w:rPr>
                <w:rFonts w:ascii="Times New Roman" w:eastAsia="Times New Roman" w:hAnsi="Times New Roman" w:cs="Times New Roman"/>
                <w:sz w:val="24"/>
                <w:szCs w:val="24"/>
              </w:rPr>
              <w:t>üldkohustus</w:t>
            </w:r>
            <w:proofErr w:type="spellEnd"/>
            <w:r w:rsidRPr="4A6D7F86">
              <w:rPr>
                <w:rFonts w:ascii="Times New Roman" w:eastAsia="Times New Roman" w:hAnsi="Times New Roman" w:cs="Times New Roman"/>
                <w:sz w:val="24"/>
                <w:szCs w:val="24"/>
              </w:rPr>
              <w:t xml:space="preserve">, sealhulgas tegevuskohapõhisele arvestuse pidamisele, tegevuskava koostamisele ja rakendamisele ning andmete avalikustamisele. Nagu käesolevas arvamuses eespool (punktid 1 ja 6) toodud, on osa neist kohustustest eelnõus ebaselgelt sõnastatud. Näiteks ei ole selge, milliseid tegevusi käsitatakse </w:t>
            </w:r>
            <w:r w:rsidRPr="4A6D7F86">
              <w:rPr>
                <w:rFonts w:ascii="Times New Roman" w:eastAsia="Times New Roman" w:hAnsi="Times New Roman" w:cs="Times New Roman"/>
                <w:sz w:val="24"/>
                <w:szCs w:val="24"/>
              </w:rPr>
              <w:lastRenderedPageBreak/>
              <w:t>toidukäitlemise eraldi etapina, ega see, millised tegevuskava viiest loetletud elemendist on ettevõtjale tegelikult kohustuslikud. Arvestades, et rikkumise eest võib juriidilisele isikule määrata kuni 100 000 euro suuruse rahatrahvi, on oluline, et selliste ebaselgete kohustuste sisu oleks üheselt mõistetav enne, kui nende rikkumine saab kaasa tuua karistuse.</w:t>
            </w:r>
          </w:p>
          <w:p w14:paraId="15128DD3" w14:textId="77777777" w:rsidR="005324CC" w:rsidRPr="00631E0D" w:rsidRDefault="7937E29C"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u w:val="single"/>
              </w:rPr>
              <w:t>Kaubanduskoja ettepanek</w:t>
            </w:r>
            <w:r w:rsidRPr="4A6D7F86">
              <w:rPr>
                <w:rFonts w:ascii="Times New Roman" w:eastAsia="Times New Roman" w:hAnsi="Times New Roman" w:cs="Times New Roman"/>
                <w:b/>
                <w:bCs/>
                <w:sz w:val="24"/>
                <w:szCs w:val="24"/>
              </w:rPr>
              <w:t>:</w:t>
            </w:r>
          </w:p>
          <w:p w14:paraId="708EAABD" w14:textId="37DE4D21" w:rsidR="003F511B" w:rsidRPr="00631E0D" w:rsidRDefault="7937E29C"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enne muudetava jäätmeseaduse § 120 jõustumist täpsustada, millised konkreetsed tegevused kujutavad endast sätte rikkumist.</w:t>
            </w:r>
          </w:p>
        </w:tc>
        <w:tc>
          <w:tcPr>
            <w:tcW w:w="5835" w:type="dxa"/>
          </w:tcPr>
          <w:p w14:paraId="015A8EF6" w14:textId="77777777" w:rsidR="00585422" w:rsidRDefault="00585422"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Mittearvestatud. </w:t>
            </w:r>
          </w:p>
          <w:p w14:paraId="45CD3D03" w14:textId="647EB4B7" w:rsidR="00C64155" w:rsidRDefault="00FA6098" w:rsidP="00C6415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Mitmed </w:t>
            </w:r>
            <w:r w:rsidR="00CA152E">
              <w:rPr>
                <w:rFonts w:ascii="Times New Roman" w:eastAsia="Times New Roman" w:hAnsi="Times New Roman" w:cs="Times New Roman"/>
                <w:sz w:val="24"/>
                <w:szCs w:val="24"/>
              </w:rPr>
              <w:t xml:space="preserve">Eesti Kaubandus-Tööstuskoja arvamuses toodud mured seoses ebaselgustega on lahendatud (vt eelnevad punktid) ning kohustused </w:t>
            </w:r>
            <w:r w:rsidR="00A0781D">
              <w:rPr>
                <w:rFonts w:ascii="Times New Roman" w:eastAsia="Times New Roman" w:hAnsi="Times New Roman" w:cs="Times New Roman"/>
                <w:sz w:val="24"/>
                <w:szCs w:val="24"/>
              </w:rPr>
              <w:t xml:space="preserve">ja nende sisu on </w:t>
            </w:r>
            <w:r w:rsidR="00CA152E">
              <w:rPr>
                <w:rFonts w:ascii="Times New Roman" w:eastAsia="Times New Roman" w:hAnsi="Times New Roman" w:cs="Times New Roman"/>
                <w:sz w:val="24"/>
                <w:szCs w:val="24"/>
              </w:rPr>
              <w:t xml:space="preserve">täpsustatud. </w:t>
            </w:r>
          </w:p>
          <w:p w14:paraId="162183EB" w14:textId="77777777" w:rsidR="00034FDC" w:rsidRPr="00C64155" w:rsidRDefault="00034FDC" w:rsidP="00C64155">
            <w:pPr>
              <w:rPr>
                <w:rFonts w:ascii="Times New Roman" w:eastAsia="Times New Roman" w:hAnsi="Times New Roman" w:cs="Times New Roman"/>
                <w:sz w:val="24"/>
                <w:szCs w:val="24"/>
              </w:rPr>
            </w:pPr>
          </w:p>
          <w:p w14:paraId="6DAA6DD6" w14:textId="77777777" w:rsidR="00C64155" w:rsidRPr="00C64155" w:rsidRDefault="00C64155" w:rsidP="00C64155">
            <w:pPr>
              <w:rPr>
                <w:rFonts w:ascii="Times New Roman" w:eastAsia="Times New Roman" w:hAnsi="Times New Roman" w:cs="Times New Roman"/>
                <w:sz w:val="24"/>
                <w:szCs w:val="24"/>
              </w:rPr>
            </w:pPr>
            <w:r w:rsidRPr="00C64155">
              <w:rPr>
                <w:rFonts w:ascii="Times New Roman" w:eastAsia="Times New Roman" w:hAnsi="Times New Roman" w:cs="Times New Roman"/>
                <w:sz w:val="24"/>
                <w:szCs w:val="24"/>
              </w:rPr>
              <w:t>Järelevalve keskendub eelkõige seaduses sätestatud konkreetsete kohustuste täitmise kontrollimisele, sh arvestuse pidamisele, andmete säilitamisele, tegevuskava olemasolule ja muude seadusest tulenevate kohustuste täitmisele. Eelnõuga ei kehtestata kohustust saavutada konkreetset tulemust üksiku ettevõtja tasandil.</w:t>
            </w:r>
          </w:p>
          <w:p w14:paraId="3E448B1A" w14:textId="77777777" w:rsidR="00C64155" w:rsidRPr="00C64155" w:rsidRDefault="00C64155" w:rsidP="00C64155">
            <w:pPr>
              <w:rPr>
                <w:rFonts w:ascii="Times New Roman" w:eastAsia="Times New Roman" w:hAnsi="Times New Roman" w:cs="Times New Roman"/>
                <w:sz w:val="24"/>
                <w:szCs w:val="24"/>
              </w:rPr>
            </w:pPr>
          </w:p>
          <w:p w14:paraId="2C390D12" w14:textId="6BDF7577" w:rsidR="00585422" w:rsidRPr="00585422" w:rsidRDefault="00C64155" w:rsidP="00585422">
            <w:pPr>
              <w:rPr>
                <w:rFonts w:ascii="Times New Roman" w:eastAsia="Times New Roman" w:hAnsi="Times New Roman" w:cs="Times New Roman"/>
                <w:b/>
                <w:bCs/>
                <w:sz w:val="24"/>
                <w:szCs w:val="24"/>
              </w:rPr>
            </w:pPr>
            <w:r w:rsidRPr="00C64155">
              <w:rPr>
                <w:rFonts w:ascii="Times New Roman" w:eastAsia="Times New Roman" w:hAnsi="Times New Roman" w:cs="Times New Roman"/>
                <w:sz w:val="24"/>
                <w:szCs w:val="24"/>
              </w:rPr>
              <w:t xml:space="preserve">Samuti tuleb arvestada, et väärteovastutus eeldab rikkumise tuvastamist vastavalt väärteomenetluse üldpõhimõtetele ning järelevalveasutus hindab iga juhtumi asjaolusid eraldi. Vastutussätte eesmärk ei ole ettevõtjate sanktsioneerimine, vaid seadusest tulenevate </w:t>
            </w:r>
            <w:r w:rsidRPr="00C64155">
              <w:rPr>
                <w:rFonts w:ascii="Times New Roman" w:eastAsia="Times New Roman" w:hAnsi="Times New Roman" w:cs="Times New Roman"/>
                <w:sz w:val="24"/>
                <w:szCs w:val="24"/>
              </w:rPr>
              <w:lastRenderedPageBreak/>
              <w:t>kohustuste täitmise tagamine. Praktikas on peamine eesmärk toetada ettevõtjate teadlikkust ja nõuete täitmist ning kasutada sunnivahendeid üksnes juhul, kui selleks on alus.</w:t>
            </w:r>
          </w:p>
        </w:tc>
      </w:tr>
      <w:tr w:rsidR="007B5E98" w:rsidRPr="00631E0D" w14:paraId="0C949B88" w14:textId="77777777" w:rsidTr="3EC31467">
        <w:trPr>
          <w:trHeight w:val="300"/>
        </w:trPr>
        <w:tc>
          <w:tcPr>
            <w:tcW w:w="988" w:type="dxa"/>
          </w:tcPr>
          <w:p w14:paraId="468E460D" w14:textId="77777777" w:rsidR="007B5E98" w:rsidRPr="00631E0D" w:rsidRDefault="007B5E98" w:rsidP="4A6D7F86">
            <w:pPr>
              <w:rPr>
                <w:rFonts w:ascii="Times New Roman" w:eastAsia="Times New Roman" w:hAnsi="Times New Roman" w:cs="Times New Roman"/>
                <w:sz w:val="24"/>
                <w:szCs w:val="24"/>
              </w:rPr>
            </w:pPr>
          </w:p>
        </w:tc>
        <w:tc>
          <w:tcPr>
            <w:tcW w:w="1275" w:type="dxa"/>
          </w:tcPr>
          <w:p w14:paraId="5B2232D8" w14:textId="77777777" w:rsidR="007B5E98" w:rsidRPr="00631E0D" w:rsidRDefault="007B5E98" w:rsidP="4A6D7F86">
            <w:pPr>
              <w:rPr>
                <w:rFonts w:ascii="Times New Roman" w:eastAsia="Times New Roman" w:hAnsi="Times New Roman" w:cs="Times New Roman"/>
                <w:sz w:val="24"/>
                <w:szCs w:val="24"/>
              </w:rPr>
            </w:pPr>
          </w:p>
        </w:tc>
        <w:tc>
          <w:tcPr>
            <w:tcW w:w="5681" w:type="dxa"/>
          </w:tcPr>
          <w:p w14:paraId="6046744B" w14:textId="77777777" w:rsidR="007B5E98" w:rsidRPr="00631E0D" w:rsidRDefault="708EFB59"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Muudatustega kaasneva halduskoormuse kasv ja mõjuanalüüs</w:t>
            </w:r>
          </w:p>
          <w:p w14:paraId="09E83B47" w14:textId="77777777" w:rsidR="007B5E98" w:rsidRPr="00631E0D" w:rsidRDefault="708EFB5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toob ettevõtjatele kaasa terve rea uusi kohustusi, näiteks toidujäätmetega seotud andmete kogumise ja säilitamise, tegevuskavade koostamise, avalikustamisega seotud koormus ja kulud ning tekstiilijäätmete laiendatud tootjavastutusega seotud kohustused ja kulud. Seletuskiri tunnistab, et halduskoormus kasvab, kuid jätab lahtiseks, kui suur see kasv tegelikult on ja kuidas eri kohustused kokku ettevõtjate igapäevatööd mõjutavad. Puudub selge ülevaade, kas väiksemale kauplusele või tootjale tähendab see paari täiendavat tundi kuus või hoopis vajadust palgata uus töötaja ja soetada uus tarkvara.</w:t>
            </w:r>
          </w:p>
          <w:p w14:paraId="2D36BC4E" w14:textId="77777777" w:rsidR="007B5E98" w:rsidRPr="00631E0D" w:rsidRDefault="708EFB5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Ilma sellise koondhinnanguta on ettevõtjatel raske aru saada, kas nõuded on nende tegeliku suuruse ja mõjuga tasakaalus.</w:t>
            </w:r>
          </w:p>
          <w:p w14:paraId="27E2C7F1" w14:textId="77777777" w:rsidR="007B5E98" w:rsidRPr="00631E0D" w:rsidRDefault="708EFB5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Mõjuanalüüs peaks sisaldama toidujäätmetega seotud kohustuste puhul eeldatavat ajakulu ja rahalist mahtu puudutatud ettevõtjatele, eristades ühekordset kohanemiskulu, näiteks uue arvestussüsteemi </w:t>
            </w:r>
            <w:r w:rsidRPr="4A6D7F86">
              <w:rPr>
                <w:rFonts w:ascii="Times New Roman" w:eastAsia="Times New Roman" w:hAnsi="Times New Roman" w:cs="Times New Roman"/>
                <w:sz w:val="24"/>
                <w:szCs w:val="24"/>
              </w:rPr>
              <w:lastRenderedPageBreak/>
              <w:t xml:space="preserve">juurutamine, korduvast iga-aastasest halduskoormusest. Samuti tuleks mõjuanalüüsis arvestada kuluartiklit, mis tuleneb ettevõtjatele vajadusest luua toidu </w:t>
            </w:r>
            <w:proofErr w:type="spellStart"/>
            <w:r w:rsidRPr="4A6D7F86">
              <w:rPr>
                <w:rFonts w:ascii="Times New Roman" w:eastAsia="Times New Roman" w:hAnsi="Times New Roman" w:cs="Times New Roman"/>
                <w:sz w:val="24"/>
                <w:szCs w:val="24"/>
              </w:rPr>
              <w:t>mahakannete</w:t>
            </w:r>
            <w:proofErr w:type="spellEnd"/>
            <w:r w:rsidRPr="4A6D7F86">
              <w:rPr>
                <w:rFonts w:ascii="Times New Roman" w:eastAsia="Times New Roman" w:hAnsi="Times New Roman" w:cs="Times New Roman"/>
                <w:sz w:val="24"/>
                <w:szCs w:val="24"/>
              </w:rPr>
              <w:t xml:space="preserve"> kohta eraldi massipõhine arvestussüsteem, kuivõrd praegune arvestus toimub üldjuhul raamatupidamislikult rahalises väärtuses, mitte massis. Kuna kõik kohustused rakenduvad samadele ettevõtjatele korraga, peaks mõjuanalüüs hindama ka nende koosmõju ehk kui palju tuleb muuta olemasolevaid tööprotsesse ja IT-süsteeme ning milline on sellega kaasnev otsene ja kaudne kulu.</w:t>
            </w:r>
          </w:p>
          <w:p w14:paraId="421D2697" w14:textId="77777777" w:rsidR="007B5E98" w:rsidRPr="00631E0D" w:rsidRDefault="708EFB59"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Tekstiili laiendatud tootjavastutuse osas peaks mõjuanalüüs kajastama tootjatele kaasnevat halduskoormust ja selgitama, millistest kuluartiklitest tootja rahaline kohustus eeldatavalt koosneb, näiteks registreerimine probleemtooteregistris, aruandluskohustused, tasu tootjate ühendusele ja sortimisuuringu rahastamiskohustus, ning hindama, kui suured võivad need kulud olla. Seletuskiri kirjeldab põhjalikult tootjate ühenduse asutamise ja käivitamisega seotud tegevusi, sealhulgas IT-süsteemi loomist, personali värbamist, tariifisüsteemi ja </w:t>
            </w:r>
            <w:proofErr w:type="spellStart"/>
            <w:r w:rsidRPr="4A6D7F86">
              <w:rPr>
                <w:rFonts w:ascii="Times New Roman" w:eastAsia="Times New Roman" w:hAnsi="Times New Roman" w:cs="Times New Roman"/>
                <w:sz w:val="24"/>
                <w:szCs w:val="24"/>
              </w:rPr>
              <w:t>ökomodulatsiooni</w:t>
            </w:r>
            <w:proofErr w:type="spellEnd"/>
            <w:r w:rsidRPr="4A6D7F86">
              <w:rPr>
                <w:rFonts w:ascii="Times New Roman" w:eastAsia="Times New Roman" w:hAnsi="Times New Roman" w:cs="Times New Roman"/>
                <w:sz w:val="24"/>
                <w:szCs w:val="24"/>
              </w:rPr>
              <w:t xml:space="preserve"> metoodika väljatöötamist ning logistika korraldamist, kuid ei anna nende kohta ühtegi rahalist hinnangut. Palume täpsustada tootjate ühenduse asutamise ja tegevuse esimeste aastatega kaasnevaid hinnangulisi kulusid, sealhulgas eeldatavat tasu suurusjärku, mida tootja peaks ühendusega liitumisel arvestama. Sortimisuuringu rahastamiskohustuse puhul, mille suurus arvutatakse eelnõu § 1 punktiga 23 lisatava jäätmeseaduse § 59</w:t>
            </w:r>
            <w:r w:rsidRPr="4A6D7F86">
              <w:rPr>
                <w:rFonts w:ascii="Times New Roman" w:eastAsia="Times New Roman" w:hAnsi="Times New Roman" w:cs="Times New Roman"/>
                <w:sz w:val="24"/>
                <w:szCs w:val="24"/>
                <w:vertAlign w:val="superscript"/>
              </w:rPr>
              <w:t>3</w:t>
            </w:r>
            <w:r w:rsidRPr="4A6D7F86">
              <w:rPr>
                <w:rFonts w:ascii="Times New Roman" w:eastAsia="Times New Roman" w:hAnsi="Times New Roman" w:cs="Times New Roman"/>
                <w:sz w:val="24"/>
                <w:szCs w:val="24"/>
              </w:rPr>
              <w:t xml:space="preserve"> lõikes 3 sätestatud hinnavalemi alusel turule lastud toodete koguselt, peaks mõjuanalüüs esitama eeldatava kulu tonni kohta, et tootjatel oleks </w:t>
            </w:r>
            <w:r w:rsidRPr="4A6D7F86">
              <w:rPr>
                <w:rFonts w:ascii="Times New Roman" w:eastAsia="Times New Roman" w:hAnsi="Times New Roman" w:cs="Times New Roman"/>
                <w:sz w:val="24"/>
                <w:szCs w:val="24"/>
              </w:rPr>
              <w:lastRenderedPageBreak/>
              <w:t>võimalik oma tulevast rahalist kohustust juba varakult hinnata.</w:t>
            </w:r>
          </w:p>
          <w:p w14:paraId="735E57FA" w14:textId="77777777" w:rsidR="007B5E98" w:rsidRPr="00631E0D" w:rsidRDefault="708EFB59"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4A05654E" w14:textId="072456FD" w:rsidR="007B5E98" w:rsidRPr="00631E0D" w:rsidRDefault="708EFB59"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 xml:space="preserve">Palume täiendada mõjuanalüüsi nii, et see näitaks uute kohustuste tegelikku ajalist ja rahalist mõju ettevõtjatele. </w:t>
            </w:r>
          </w:p>
        </w:tc>
        <w:tc>
          <w:tcPr>
            <w:tcW w:w="5835" w:type="dxa"/>
          </w:tcPr>
          <w:p w14:paraId="21BC3D60" w14:textId="443633D7" w:rsidR="007B5E98" w:rsidRPr="00E81B52" w:rsidRDefault="7196B47A" w:rsidP="4A6D7F86">
            <w:pPr>
              <w:spacing w:before="210" w:after="210" w:line="300" w:lineRule="auto"/>
              <w:rPr>
                <w:rFonts w:ascii="Times New Roman" w:eastAsia="Times New Roman" w:hAnsi="Times New Roman" w:cs="Times New Roman"/>
                <w:b/>
                <w:sz w:val="24"/>
                <w:szCs w:val="24"/>
              </w:rPr>
            </w:pPr>
            <w:r w:rsidRPr="009E0864">
              <w:rPr>
                <w:rFonts w:ascii="Times New Roman" w:eastAsia="Times New Roman" w:hAnsi="Times New Roman" w:cs="Times New Roman"/>
                <w:b/>
                <w:bCs/>
                <w:sz w:val="24"/>
                <w:szCs w:val="24"/>
              </w:rPr>
              <w:lastRenderedPageBreak/>
              <w:t>Mitte</w:t>
            </w:r>
            <w:r w:rsidR="35DB2852" w:rsidRPr="009E0864">
              <w:rPr>
                <w:rFonts w:ascii="Times New Roman" w:eastAsia="Times New Roman" w:hAnsi="Times New Roman" w:cs="Times New Roman"/>
                <w:b/>
                <w:bCs/>
                <w:sz w:val="24"/>
                <w:szCs w:val="24"/>
              </w:rPr>
              <w:t>arvestatud.</w:t>
            </w:r>
          </w:p>
          <w:p w14:paraId="5D3F6CE5" w14:textId="5D47E107" w:rsidR="007B5E98" w:rsidRPr="009E0864" w:rsidRDefault="37A464F6" w:rsidP="4A6D7F86">
            <w:pPr>
              <w:spacing w:before="210" w:after="210" w:line="300" w:lineRule="auto"/>
              <w:rPr>
                <w:rFonts w:ascii="Times New Roman" w:eastAsia="Times New Roman" w:hAnsi="Times New Roman" w:cs="Times New Roman"/>
                <w:color w:val="D86DCB" w:themeColor="accent5" w:themeTint="99"/>
                <w:sz w:val="24"/>
                <w:szCs w:val="24"/>
              </w:rPr>
            </w:pPr>
            <w:r w:rsidRPr="4D36C86D">
              <w:rPr>
                <w:rFonts w:ascii="Times New Roman" w:eastAsia="Times New Roman" w:hAnsi="Times New Roman" w:cs="Times New Roman"/>
                <w:sz w:val="24"/>
                <w:szCs w:val="24"/>
              </w:rPr>
              <w:t>Tekstiil</w:t>
            </w:r>
            <w:r w:rsidR="74B23B48" w:rsidRPr="4D36C86D">
              <w:rPr>
                <w:rFonts w:ascii="Times New Roman" w:eastAsia="Times New Roman" w:hAnsi="Times New Roman" w:cs="Times New Roman"/>
                <w:sz w:val="24"/>
                <w:szCs w:val="24"/>
              </w:rPr>
              <w:t>tooted</w:t>
            </w:r>
            <w:r w:rsidR="25019A3D" w:rsidRPr="009E0864">
              <w:rPr>
                <w:rFonts w:ascii="Times New Roman" w:eastAsia="Times New Roman" w:hAnsi="Times New Roman" w:cs="Times New Roman"/>
                <w:sz w:val="24"/>
                <w:szCs w:val="24"/>
              </w:rPr>
              <w:t>:</w:t>
            </w:r>
            <w:r w:rsidR="2C95DCAC" w:rsidRPr="009E0864">
              <w:rPr>
                <w:rFonts w:ascii="Times New Roman" w:eastAsia="Times New Roman" w:hAnsi="Times New Roman" w:cs="Times New Roman"/>
                <w:sz w:val="24"/>
                <w:szCs w:val="24"/>
              </w:rPr>
              <w:t xml:space="preserve"> </w:t>
            </w:r>
            <w:r w:rsidR="160C0141" w:rsidRPr="009E0864">
              <w:rPr>
                <w:rFonts w:ascii="Times New Roman" w:eastAsia="Times New Roman" w:hAnsi="Times New Roman" w:cs="Times New Roman"/>
                <w:sz w:val="24"/>
                <w:szCs w:val="24"/>
              </w:rPr>
              <w:t>Seletuskiri sisaldab mõjude kvantitatiivseks hindamiseks olemasolevat teavet ulatuses, mis on käesoleval hetkel võimalik. Mõjude kirjeldamisel on tuginetud Euroopa Komisjoni mõjuhinnangule ning seal esitatud andmetele tekstiilitoodete tootjavastutuse süsteemi rakendamise kulude, tulude ja majanduslike mõjude kohta.</w:t>
            </w:r>
          </w:p>
          <w:p w14:paraId="21CDBC84" w14:textId="24946F06" w:rsidR="007B5E98" w:rsidRPr="009E0864" w:rsidRDefault="7196B47A" w:rsidP="4A6D7F86">
            <w:pPr>
              <w:spacing w:before="210" w:after="210" w:line="300" w:lineRule="auto"/>
              <w:rPr>
                <w:rFonts w:ascii="Times New Roman" w:eastAsia="Times New Roman" w:hAnsi="Times New Roman" w:cs="Times New Roman"/>
                <w:sz w:val="24"/>
                <w:szCs w:val="24"/>
              </w:rPr>
            </w:pPr>
            <w:r w:rsidRPr="009E0864">
              <w:rPr>
                <w:rFonts w:ascii="Times New Roman" w:eastAsia="Times New Roman" w:hAnsi="Times New Roman" w:cs="Times New Roman"/>
                <w:sz w:val="24"/>
                <w:szCs w:val="24"/>
              </w:rPr>
              <w:t xml:space="preserve">Täiendava kvantitatiivse mõjuanalüüsi koostamine Eesti ettevõtjate, sektorite ja ettevõtte suurusklasside lõikes ei ole käesoleval ajal võimalik, kuna tootjavastutuse süsteemi rakendamise seisukohalt olulised lähteandmed puuduvad. Eestis ei ole veel loodud tekstiiltoodete tootjate ühendust ega kujunenud välja süsteemi tegelikke kulusid, kogumismahte, logistikakorraldust, kogumisvõrgustikku, </w:t>
            </w:r>
            <w:r w:rsidRPr="009E0864">
              <w:rPr>
                <w:rFonts w:ascii="Times New Roman" w:eastAsia="Times New Roman" w:hAnsi="Times New Roman" w:cs="Times New Roman"/>
                <w:sz w:val="24"/>
                <w:szCs w:val="24"/>
              </w:rPr>
              <w:lastRenderedPageBreak/>
              <w:t>sortimisvõimekust ega tasumudelit. Samuti ei ole võimalik usaldusväärselt prognoosida, millises ulatuses kanduvad tootjatele tekkivad kulud edasi toodete lõpphinda, kuna see sõltub ettevõtjate ärimudelitest, hinnakujundusest ja konkurentsiolukorrast.</w:t>
            </w:r>
          </w:p>
          <w:p w14:paraId="341C0151" w14:textId="3D707A2B" w:rsidR="007B5E98" w:rsidRPr="009E0864" w:rsidRDefault="7196B47A" w:rsidP="4A6D7F86">
            <w:pPr>
              <w:spacing w:before="210" w:after="210" w:line="300" w:lineRule="auto"/>
              <w:rPr>
                <w:rFonts w:ascii="Times New Roman" w:eastAsia="Times New Roman" w:hAnsi="Times New Roman" w:cs="Times New Roman"/>
                <w:color w:val="D86DCB" w:themeColor="accent5" w:themeTint="99"/>
                <w:sz w:val="24"/>
                <w:szCs w:val="24"/>
              </w:rPr>
            </w:pPr>
            <w:r w:rsidRPr="009E0864">
              <w:rPr>
                <w:rFonts w:ascii="Times New Roman" w:eastAsia="Times New Roman" w:hAnsi="Times New Roman" w:cs="Times New Roman"/>
                <w:sz w:val="24"/>
                <w:szCs w:val="24"/>
              </w:rPr>
              <w:t>Seletuskirjas on siiski välja toodud Euroopa Komisjoni mõjuhinnangus esitatud kvantitatiivsed hinnangud, sealhulgas tootjavastutuse süsteemist tulenevad keskmised kulud toodetele ning hinnangulised majanduslikud ja keskkonnaalased mõjud.</w:t>
            </w:r>
          </w:p>
          <w:p w14:paraId="6C95A901" w14:textId="56C91093" w:rsidR="007B5E98" w:rsidRPr="009E0864" w:rsidRDefault="1F9F74B3" w:rsidP="4A6D7F86">
            <w:pPr>
              <w:spacing w:before="210" w:after="210" w:line="300" w:lineRule="auto"/>
              <w:rPr>
                <w:rFonts w:ascii="Times New Roman" w:eastAsia="Times New Roman" w:hAnsi="Times New Roman" w:cs="Times New Roman"/>
                <w:color w:val="D86DCB" w:themeColor="accent5" w:themeTint="99"/>
                <w:sz w:val="24"/>
                <w:szCs w:val="24"/>
              </w:rPr>
            </w:pPr>
            <w:r w:rsidRPr="3D5A095F">
              <w:rPr>
                <w:rFonts w:ascii="Times New Roman" w:eastAsia="Times New Roman" w:hAnsi="Times New Roman" w:cs="Times New Roman"/>
                <w:sz w:val="24"/>
                <w:szCs w:val="24"/>
              </w:rPr>
              <w:t>Tekstiiltoodete</w:t>
            </w:r>
            <w:r w:rsidR="7196B47A" w:rsidRPr="009E0864">
              <w:rPr>
                <w:rFonts w:ascii="Times New Roman" w:eastAsia="Times New Roman" w:hAnsi="Times New Roman" w:cs="Times New Roman"/>
                <w:sz w:val="24"/>
                <w:szCs w:val="24"/>
              </w:rPr>
              <w:t xml:space="preserve"> tootjavastutuse süsteemi kehtestamine tuleneb direktiivist (EL) 2025/1892 ning liikmesriikidel lasub kohustus tagada süsteemi rakendamine direktiivis sätestatud tähtajaks. </w:t>
            </w:r>
          </w:p>
          <w:p w14:paraId="1258D05B" w14:textId="6E1DC0AC" w:rsidR="007B5E98" w:rsidRPr="009E0864" w:rsidRDefault="7196B47A" w:rsidP="4A6D7F86">
            <w:pPr>
              <w:spacing w:before="210" w:after="210" w:line="300" w:lineRule="auto"/>
              <w:rPr>
                <w:rFonts w:ascii="Times New Roman" w:eastAsia="Times New Roman" w:hAnsi="Times New Roman" w:cs="Times New Roman"/>
                <w:color w:val="D86DCB" w:themeColor="accent5" w:themeTint="99"/>
                <w:sz w:val="24"/>
                <w:szCs w:val="24"/>
              </w:rPr>
            </w:pPr>
            <w:r w:rsidRPr="009E0864">
              <w:rPr>
                <w:rFonts w:ascii="Times New Roman" w:eastAsia="Times New Roman" w:hAnsi="Times New Roman" w:cs="Times New Roman"/>
                <w:sz w:val="24"/>
                <w:szCs w:val="24"/>
              </w:rPr>
              <w:t xml:space="preserve">Lisaks ei ole laiendatud tootjavastutuse süsteem Eesti õiguses uus regulatiivne lahendus. Probleemtoodete tootjavastutuse süsteem on Eestis kehtinud juba alates 2004. aastal jõustunud jäätmeseadusest ning seda on järjepidevalt täiendatud ja laiendatud erinevatele probleemtoodetele. Käesoleva eelnõuga ei looda uut tootjavastutuse mudelit, vaid laiendatakse olemasoleva tootjavastutuse süsteemi kohaldamist </w:t>
            </w:r>
            <w:r w:rsidRPr="7258091B">
              <w:rPr>
                <w:rFonts w:ascii="Times New Roman" w:eastAsia="Times New Roman" w:hAnsi="Times New Roman" w:cs="Times New Roman"/>
                <w:sz w:val="24"/>
                <w:szCs w:val="24"/>
              </w:rPr>
              <w:t>tekstiiltoodetele.</w:t>
            </w:r>
          </w:p>
          <w:p w14:paraId="3409C72B" w14:textId="24AA61A0" w:rsidR="007B5E98" w:rsidRPr="009E0864" w:rsidRDefault="7196B47A" w:rsidP="4A6D7F86">
            <w:pPr>
              <w:spacing w:before="210" w:after="210" w:line="300" w:lineRule="auto"/>
              <w:rPr>
                <w:rFonts w:ascii="Times New Roman" w:eastAsia="Times New Roman" w:hAnsi="Times New Roman" w:cs="Times New Roman"/>
                <w:sz w:val="24"/>
                <w:szCs w:val="24"/>
              </w:rPr>
            </w:pPr>
            <w:r w:rsidRPr="009E0864">
              <w:rPr>
                <w:rFonts w:ascii="Times New Roman" w:eastAsia="Times New Roman" w:hAnsi="Times New Roman" w:cs="Times New Roman"/>
                <w:sz w:val="24"/>
                <w:szCs w:val="24"/>
              </w:rPr>
              <w:lastRenderedPageBreak/>
              <w:t>Seletuskiri sisaldab ülevaadet tootjate ühenduse loomise, kogumissüsteemi väljaarendamise, logistika, käitlusvõimekuse, järelevalve ning muude rakendamisega seotud tegevuste kohta. Nimetatud tegevused kujutavad endast sisuliselt rakenduskava kirjeldust ulatuses, mis on eelnõu koostamise ajal võimalik. Tootjavastutuse süsteemi täpsem korraldus, sealhulgas kogumisvõrgustiku ülesehitus, teenusepakkujate kaasamine ning turu kohanemine, kujuneb välja tootjate ühenduse tegevuse käigus pärast regulatsiooni jõustumist.</w:t>
            </w:r>
          </w:p>
          <w:p w14:paraId="402A5FF0" w14:textId="45F02A2A" w:rsidR="007B5E98" w:rsidRPr="009E0864" w:rsidRDefault="7196B47A" w:rsidP="4A6D7F86">
            <w:pPr>
              <w:spacing w:before="210" w:after="210" w:line="300" w:lineRule="auto"/>
              <w:rPr>
                <w:rFonts w:ascii="Times New Roman" w:eastAsia="Times New Roman" w:hAnsi="Times New Roman" w:cs="Times New Roman"/>
                <w:sz w:val="24"/>
                <w:szCs w:val="24"/>
              </w:rPr>
            </w:pPr>
            <w:r w:rsidRPr="009E0864">
              <w:rPr>
                <w:rFonts w:ascii="Times New Roman" w:eastAsia="Times New Roman" w:hAnsi="Times New Roman" w:cs="Times New Roman"/>
                <w:sz w:val="24"/>
                <w:szCs w:val="24"/>
              </w:rPr>
              <w:t xml:space="preserve">Ühtlasi tuleb arvestada, et tootjavastutuse süsteemi eesmärk ongi luua vajalikud majanduslikud stiimulid kogumis-, sortimis- ja </w:t>
            </w:r>
            <w:proofErr w:type="spellStart"/>
            <w:r w:rsidRPr="009E0864">
              <w:rPr>
                <w:rFonts w:ascii="Times New Roman" w:eastAsia="Times New Roman" w:hAnsi="Times New Roman" w:cs="Times New Roman"/>
                <w:sz w:val="24"/>
                <w:szCs w:val="24"/>
              </w:rPr>
              <w:t>ringlussevõtutaristu</w:t>
            </w:r>
            <w:proofErr w:type="spellEnd"/>
            <w:r w:rsidRPr="009E0864">
              <w:rPr>
                <w:rFonts w:ascii="Times New Roman" w:eastAsia="Times New Roman" w:hAnsi="Times New Roman" w:cs="Times New Roman"/>
                <w:sz w:val="24"/>
                <w:szCs w:val="24"/>
              </w:rPr>
              <w:t xml:space="preserve"> arendamiseks. Taristu ja turuvõimekuse areng on tootjavastutuse süsteemi rakendamise tulemus, mitte selle eeltingimus.</w:t>
            </w:r>
          </w:p>
          <w:p w14:paraId="43DF69C8" w14:textId="4CEFAF96" w:rsidR="007B5E98" w:rsidRPr="00E81B52" w:rsidRDefault="64392165" w:rsidP="4A6D7F86">
            <w:pPr>
              <w:spacing w:before="210" w:after="210" w:line="300" w:lineRule="auto"/>
              <w:rPr>
                <w:rFonts w:ascii="Times New Roman" w:eastAsia="Times New Roman" w:hAnsi="Times New Roman" w:cs="Times New Roman"/>
                <w:sz w:val="24"/>
                <w:szCs w:val="24"/>
              </w:rPr>
            </w:pPr>
            <w:r w:rsidRPr="009E0864">
              <w:rPr>
                <w:rFonts w:ascii="Times New Roman" w:eastAsia="Times New Roman" w:hAnsi="Times New Roman" w:cs="Times New Roman"/>
                <w:sz w:val="24"/>
                <w:szCs w:val="24"/>
              </w:rPr>
              <w:t>Seletuskirjas on välja toodud tootjatele kaasnev kulu jäätmekoostise uuringu tegemiseks.</w:t>
            </w:r>
          </w:p>
          <w:p w14:paraId="4C0C3D33" w14:textId="73D06C12" w:rsidR="007B5E98" w:rsidRPr="00E81B52" w:rsidRDefault="108294DD" w:rsidP="00317807">
            <w:pPr>
              <w:spacing w:before="210" w:after="210" w:line="300" w:lineRule="auto"/>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Toidujäätmed:</w:t>
            </w:r>
            <w:r w:rsidRPr="009E0864">
              <w:rPr>
                <w:rFonts w:ascii="Times New Roman" w:eastAsia="Times New Roman" w:hAnsi="Times New Roman" w:cs="Times New Roman"/>
                <w:sz w:val="24"/>
                <w:szCs w:val="24"/>
              </w:rPr>
              <w:t xml:space="preserve"> </w:t>
            </w:r>
            <w:r w:rsidR="00317807" w:rsidRPr="009E0864">
              <w:rPr>
                <w:rFonts w:ascii="Times New Roman" w:eastAsia="Times New Roman" w:hAnsi="Times New Roman" w:cs="Times New Roman"/>
                <w:sz w:val="24"/>
                <w:szCs w:val="24"/>
              </w:rPr>
              <w:t xml:space="preserve">Seletuskiri on täiendatud mõjude osas. Toidujäätmetega seotud kohustuste puhul sõltub ettevõtjale kaasnev halduskoormus suurel määral tegevusalast, suurusest, olemasolevatest tööprotsessidest, infosüsteemidest ning sellest, millises ulatuses peetakse juba praegu arvestust toidujäätmete, </w:t>
            </w:r>
            <w:proofErr w:type="spellStart"/>
            <w:r w:rsidR="00317807" w:rsidRPr="009E0864">
              <w:rPr>
                <w:rFonts w:ascii="Times New Roman" w:eastAsia="Times New Roman" w:hAnsi="Times New Roman" w:cs="Times New Roman"/>
                <w:sz w:val="24"/>
                <w:szCs w:val="24"/>
              </w:rPr>
              <w:t>mahakannete</w:t>
            </w:r>
            <w:proofErr w:type="spellEnd"/>
            <w:r w:rsidR="00317807" w:rsidRPr="009E0864">
              <w:rPr>
                <w:rFonts w:ascii="Times New Roman" w:eastAsia="Times New Roman" w:hAnsi="Times New Roman" w:cs="Times New Roman"/>
                <w:sz w:val="24"/>
                <w:szCs w:val="24"/>
              </w:rPr>
              <w:t xml:space="preserve"> ja annetatud toidu üle ning kas on tegevuskava koostatud </w:t>
            </w:r>
            <w:r w:rsidR="00317807" w:rsidRPr="009E0864">
              <w:rPr>
                <w:rFonts w:ascii="Times New Roman" w:eastAsia="Times New Roman" w:hAnsi="Times New Roman" w:cs="Times New Roman"/>
                <w:sz w:val="24"/>
                <w:szCs w:val="24"/>
              </w:rPr>
              <w:lastRenderedPageBreak/>
              <w:t>toidujäätmete tekke vältimiseks, samuti kas on olemas annetamiseks koostööleping(</w:t>
            </w:r>
            <w:proofErr w:type="spellStart"/>
            <w:r w:rsidR="00317807" w:rsidRPr="009E0864">
              <w:rPr>
                <w:rFonts w:ascii="Times New Roman" w:eastAsia="Times New Roman" w:hAnsi="Times New Roman" w:cs="Times New Roman"/>
                <w:sz w:val="24"/>
                <w:szCs w:val="24"/>
              </w:rPr>
              <w:t>ud</w:t>
            </w:r>
            <w:proofErr w:type="spellEnd"/>
            <w:r w:rsidR="00317807" w:rsidRPr="009E0864">
              <w:rPr>
                <w:rFonts w:ascii="Times New Roman" w:eastAsia="Times New Roman" w:hAnsi="Times New Roman" w:cs="Times New Roman"/>
                <w:sz w:val="24"/>
                <w:szCs w:val="24"/>
              </w:rPr>
              <w:t>). Seetõttu ei ole võimalik anda üldistatavat hinnangut ettevõtja tasandil tekkivale ajakulule või rahalisele kulule.</w:t>
            </w:r>
            <w:r w:rsidR="009E0864" w:rsidRPr="00E81B52">
              <w:rPr>
                <w:rFonts w:ascii="Times New Roman" w:eastAsia="Times New Roman" w:hAnsi="Times New Roman" w:cs="Times New Roman"/>
                <w:sz w:val="24"/>
                <w:szCs w:val="24"/>
              </w:rPr>
              <w:t xml:space="preserve"> </w:t>
            </w:r>
            <w:r w:rsidR="009E0864" w:rsidRPr="009E0864">
              <w:rPr>
                <w:rFonts w:ascii="Times New Roman" w:eastAsia="Times New Roman" w:hAnsi="Times New Roman" w:cs="Times New Roman"/>
                <w:sz w:val="24"/>
                <w:szCs w:val="24"/>
              </w:rPr>
              <w:t>Eelnõu ei kohusta ettevõtjaid looma uusi infosüsteeme ega kasutama kindlat arvestusmetoodikat. Arvestuse pidamisel võib kasutada olemasolevaid andmeid ning nii mõõtmisel kui ka põhjendatud hinnangutel põhinevaid meetodeid. Samuti võib toidujäätmete tekke vältimise tegevuskava olla osa olemasolevast kvaliteedi-, keskkonna-, arengu- või muust juhtimisdokumendist. Seetõttu sõltub võimalik kohanemiskulu eelkõige ettevõtja senisest praktikast.</w:t>
            </w:r>
          </w:p>
        </w:tc>
      </w:tr>
      <w:tr w:rsidR="001A7A0C" w:rsidRPr="00631E0D" w14:paraId="6EC5E650" w14:textId="77777777" w:rsidTr="3EC31467">
        <w:trPr>
          <w:trHeight w:val="300"/>
        </w:trPr>
        <w:tc>
          <w:tcPr>
            <w:tcW w:w="988" w:type="dxa"/>
          </w:tcPr>
          <w:p w14:paraId="4FAA328D" w14:textId="77777777" w:rsidR="001A7A0C" w:rsidRPr="00631E0D" w:rsidRDefault="001A7A0C" w:rsidP="4A6D7F86">
            <w:pPr>
              <w:rPr>
                <w:rFonts w:ascii="Times New Roman" w:eastAsia="Times New Roman" w:hAnsi="Times New Roman" w:cs="Times New Roman"/>
                <w:sz w:val="24"/>
                <w:szCs w:val="24"/>
              </w:rPr>
            </w:pPr>
          </w:p>
        </w:tc>
        <w:tc>
          <w:tcPr>
            <w:tcW w:w="1275" w:type="dxa"/>
          </w:tcPr>
          <w:p w14:paraId="4F621FAB" w14:textId="77777777" w:rsidR="001A7A0C" w:rsidRPr="00631E0D" w:rsidRDefault="001A7A0C" w:rsidP="4A6D7F86">
            <w:pPr>
              <w:rPr>
                <w:rFonts w:ascii="Times New Roman" w:eastAsia="Times New Roman" w:hAnsi="Times New Roman" w:cs="Times New Roman"/>
                <w:sz w:val="24"/>
                <w:szCs w:val="24"/>
              </w:rPr>
            </w:pPr>
          </w:p>
        </w:tc>
        <w:tc>
          <w:tcPr>
            <w:tcW w:w="5681" w:type="dxa"/>
          </w:tcPr>
          <w:p w14:paraId="0CCB263C" w14:textId="77777777" w:rsidR="001A7A0C" w:rsidRPr="00631E0D" w:rsidRDefault="4C13BF50" w:rsidP="4A6D7F86">
            <w:pPr>
              <w:spacing w:before="240"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Jäätmete liigiti kogumise ja taaskasutamise ning jäätmete tekke vähendamise sihtarvud</w:t>
            </w:r>
          </w:p>
          <w:p w14:paraId="68867DFF" w14:textId="77777777" w:rsidR="001A7A0C" w:rsidRPr="00631E0D" w:rsidRDefault="4C13BF50"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 § 1 punktiga 32 lisatava jäätmeseaduse § 136</w:t>
            </w:r>
            <w:r w:rsidRPr="4A6D7F86">
              <w:rPr>
                <w:rFonts w:ascii="Times New Roman" w:eastAsia="Times New Roman" w:hAnsi="Times New Roman" w:cs="Times New Roman"/>
                <w:sz w:val="24"/>
                <w:szCs w:val="24"/>
                <w:vertAlign w:val="superscript"/>
              </w:rPr>
              <w:t xml:space="preserve">3 </w:t>
            </w:r>
            <w:r w:rsidRPr="4A6D7F86">
              <w:rPr>
                <w:rFonts w:ascii="Times New Roman" w:eastAsia="Times New Roman" w:hAnsi="Times New Roman" w:cs="Times New Roman"/>
                <w:sz w:val="24"/>
                <w:szCs w:val="24"/>
              </w:rPr>
              <w:t xml:space="preserve">lõike 7 kohaselt tuleb hiljemalt 31. detsembriks 2030 vähendada toidujäätmete teket vähemalt 10% toidu töötlemisel ja valmistamisel võrreldes aastatel 2021-2023 tekkinud keskmise aastase toidujäätmete kogusega; vähemalt 30% elaniku kohta toidu jaemüügi ja muul viisil tarnimise käigus, restoranides ja toitlustusteenuste pakkumisel ning kodumajapidamistes kokku võrreldes aastatel 2021-2023 tekkinud keskmise aastase toidujäätmete kogusega. </w:t>
            </w:r>
          </w:p>
          <w:p w14:paraId="0A9C944E" w14:textId="77777777" w:rsidR="001A7A0C" w:rsidRPr="00631E0D" w:rsidRDefault="4C13BF50" w:rsidP="4A6D7F86">
            <w:pPr>
              <w:spacing w:before="120"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Mõistame, et sihtarvud tulenevad direktiivist (EL) 2025/1892 ning Eestil on kohustus need siseriiklikusse õigusesse üle võtta. Seletuskiri (lk 39) selgitab, et </w:t>
            </w:r>
            <w:r w:rsidRPr="4A6D7F86">
              <w:rPr>
                <w:rFonts w:ascii="Times New Roman" w:eastAsia="Times New Roman" w:hAnsi="Times New Roman" w:cs="Times New Roman"/>
                <w:sz w:val="24"/>
                <w:szCs w:val="24"/>
              </w:rPr>
              <w:lastRenderedPageBreak/>
              <w:t xml:space="preserve">sihtarvude täitmist ei delegeerita üksikute ettevõtete tasandile ja nende täitmise eest vastutab riik tervikuna, kujundades ja rakendades asjakohaseid poliitikameetmeid ning toetades toidukäitlejate ja teiste osaliste panust toidujäätmete tekke vähendamisse. Samas on säte sõnastatud eelnõus selliselt, et seda lugedes ei ole selge, kellele sihtarvud seatud on. Ettevõtja, kes loeb üksnes eelnõu teksti, võib jõuda järelduseni, et kohustus on suunatud otse temale, mitte riigile. Seega leiame, et ka eelnõu tasandil tuleks sätestada, et sihtarvud on riigi tasandi mõõdikud ega kohaldu otse ettevõtjatele. </w:t>
            </w:r>
          </w:p>
          <w:p w14:paraId="33F220B2" w14:textId="77777777" w:rsidR="001A7A0C" w:rsidRPr="00631E0D" w:rsidRDefault="4C13BF50" w:rsidP="4A6D7F86">
            <w:pPr>
              <w:spacing w:before="120"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0265B1CD" w14:textId="4249A5FD" w:rsidR="001A7A0C" w:rsidRPr="00631E0D" w:rsidRDefault="4C13BF50"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täpsustada eelnõu § 1 punktiga 32 lisatava jäätmeseaduse § 136</w:t>
            </w:r>
            <w:r w:rsidRPr="4A6D7F86">
              <w:rPr>
                <w:rFonts w:ascii="Times New Roman" w:eastAsia="Times New Roman" w:hAnsi="Times New Roman" w:cs="Times New Roman"/>
                <w:b/>
                <w:bCs/>
                <w:sz w:val="24"/>
                <w:szCs w:val="24"/>
                <w:vertAlign w:val="superscript"/>
              </w:rPr>
              <w:t xml:space="preserve">3 </w:t>
            </w:r>
            <w:r w:rsidRPr="4A6D7F86">
              <w:rPr>
                <w:rFonts w:ascii="Times New Roman" w:eastAsia="Times New Roman" w:hAnsi="Times New Roman" w:cs="Times New Roman"/>
                <w:b/>
                <w:bCs/>
                <w:sz w:val="24"/>
                <w:szCs w:val="24"/>
              </w:rPr>
              <w:t>lõiget 7 selliselt, et sellest nähtuks selgelt riigi vastutus sihtarvude saavutamise eest.</w:t>
            </w:r>
          </w:p>
        </w:tc>
        <w:tc>
          <w:tcPr>
            <w:tcW w:w="5835" w:type="dxa"/>
          </w:tcPr>
          <w:p w14:paraId="0E080250" w14:textId="77777777" w:rsidR="00D517CC" w:rsidRDefault="001702B6" w:rsidP="00D517CC">
            <w:pPr>
              <w:spacing w:before="240" w:after="24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Mittearvestatud. </w:t>
            </w:r>
          </w:p>
          <w:p w14:paraId="6CA44DDB" w14:textId="7FB641D2" w:rsidR="6F1CA569" w:rsidRPr="00E81B52" w:rsidRDefault="6F1CA569" w:rsidP="00D517CC">
            <w:pPr>
              <w:spacing w:before="240" w:after="240"/>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Eraldi kinnitamine, et tegemist on riigi vastutusega sihtarvude saavutamise eest, ei ole vajalik, kuna regulatsiooni õiguslik konstruktsioon seda küsimust </w:t>
            </w:r>
            <w:r w:rsidRPr="00D517CC">
              <w:rPr>
                <w:rFonts w:ascii="Times New Roman" w:eastAsia="Times New Roman" w:hAnsi="Times New Roman" w:cs="Times New Roman"/>
                <w:sz w:val="24"/>
                <w:szCs w:val="24"/>
              </w:rPr>
              <w:t xml:space="preserve">üldse </w:t>
            </w:r>
            <w:r w:rsidRPr="00E81B52">
              <w:rPr>
                <w:rFonts w:ascii="Times New Roman" w:eastAsia="Times New Roman" w:hAnsi="Times New Roman" w:cs="Times New Roman"/>
                <w:sz w:val="24"/>
                <w:szCs w:val="24"/>
              </w:rPr>
              <w:t>ei tekita.</w:t>
            </w:r>
          </w:p>
          <w:p w14:paraId="4409557C" w14:textId="4777C3C0" w:rsidR="6F1CA569" w:rsidRPr="00E81B52" w:rsidRDefault="6F1CA569" w:rsidP="00D517CC">
            <w:pPr>
              <w:spacing w:after="160" w:line="276" w:lineRule="auto"/>
              <w:jc w:val="both"/>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Jäätmeseaduse § 136³ reguleerib jäätmehoolduse riiklikke sihtarve. Eelnõuga lisatavad toidujäätmete tekke vähendamise sihtmäärad tulenevad jäätmedirektiivi artikli 9a lõikest 4 ning kujutavad endast liikmesriigi tasandil saavutatavaid eesmärke. Seetõttu ei ole tegemist isikutele vahetult pandud kohustusega. Sihtarvude täitmist hinnatakse riigi kui terviku tasandil ning nende </w:t>
            </w:r>
            <w:r w:rsidRPr="00E81B52">
              <w:rPr>
                <w:rFonts w:ascii="Times New Roman" w:eastAsia="Times New Roman" w:hAnsi="Times New Roman" w:cs="Times New Roman"/>
                <w:sz w:val="24"/>
                <w:szCs w:val="24"/>
              </w:rPr>
              <w:lastRenderedPageBreak/>
              <w:t>saavutamine eeldab, et riik rakendab selleks vajalikke õiguslikke, majanduslikke ja korralduslikke meetmeid.</w:t>
            </w:r>
          </w:p>
          <w:p w14:paraId="7900FD63" w14:textId="32E743EF" w:rsidR="6F1CA569" w:rsidRPr="00E81B52" w:rsidRDefault="6F1CA569" w:rsidP="00D517CC">
            <w:pPr>
              <w:spacing w:after="160" w:line="276" w:lineRule="auto"/>
              <w:jc w:val="both"/>
              <w:rPr>
                <w:rFonts w:ascii="Times New Roman" w:eastAsia="Times New Roman" w:hAnsi="Times New Roman" w:cs="Times New Roman"/>
                <w:sz w:val="24"/>
                <w:szCs w:val="24"/>
              </w:rPr>
            </w:pPr>
            <w:r w:rsidRPr="00E81B52">
              <w:rPr>
                <w:rFonts w:ascii="Times New Roman" w:eastAsia="Times New Roman" w:hAnsi="Times New Roman" w:cs="Times New Roman"/>
                <w:sz w:val="24"/>
                <w:szCs w:val="24"/>
              </w:rPr>
              <w:t xml:space="preserve">Sama lähenemine sisaldub juba kehtivas regulatsioonis -  § 136³ lõigetes 1 ja 2 on sätestatud riiklikud taaskasutamise ja ringlussevõtu sihtarvud ilma konkreetset kohustatud isikut määratlemata. Seevastu juhul, kui seadusandja soovib panna kohustuse kindlale adressaadile, tehakse seda sõnaselgelt, nagu nähtub sama paragrahvi lõikest 5 („Kohaliku omavalitsuse üksus tagab ...“). </w:t>
            </w:r>
          </w:p>
          <w:p w14:paraId="1262AE50" w14:textId="2168B35E" w:rsidR="001A7A0C" w:rsidRPr="00631E0D" w:rsidRDefault="6F1CA569" w:rsidP="00D517CC">
            <w:pPr>
              <w:spacing w:after="160" w:line="276" w:lineRule="auto"/>
              <w:jc w:val="both"/>
              <w:rPr>
                <w:rFonts w:ascii="Times New Roman" w:eastAsia="Times New Roman" w:hAnsi="Times New Roman" w:cs="Times New Roman"/>
                <w:b/>
                <w:bCs/>
                <w:sz w:val="24"/>
                <w:szCs w:val="24"/>
              </w:rPr>
            </w:pPr>
            <w:r w:rsidRPr="00E81B52">
              <w:rPr>
                <w:rFonts w:ascii="Times New Roman" w:eastAsia="Times New Roman" w:hAnsi="Times New Roman" w:cs="Times New Roman"/>
                <w:sz w:val="24"/>
                <w:szCs w:val="24"/>
              </w:rPr>
              <w:t>Ka lõikes 7 ei määratleta adressaati põhjusel, et tegemist on riikliku sihtarvuga. Sihtarvu saavutamiseks vajalikud kohustused on eelnõus sätestatud eraldi normides ja suunatud nendele isikutele, kelle tegevus mõjutab eesmärgi saavutamist. Seega tulenevad ettevõtjate kohustused neid otseselt reguleerivatest sätetest, mitte § 136³ lõikes 7 sätestatud riiklikust sihtarvust.</w:t>
            </w:r>
          </w:p>
        </w:tc>
      </w:tr>
      <w:tr w:rsidR="001A7A0C" w:rsidRPr="00631E0D" w14:paraId="4EF394FB" w14:textId="77777777" w:rsidTr="3EC31467">
        <w:trPr>
          <w:trHeight w:val="300"/>
        </w:trPr>
        <w:tc>
          <w:tcPr>
            <w:tcW w:w="988" w:type="dxa"/>
          </w:tcPr>
          <w:p w14:paraId="5B64CD72" w14:textId="77777777" w:rsidR="001A7A0C" w:rsidRPr="00631E0D" w:rsidRDefault="001A7A0C" w:rsidP="4A6D7F86">
            <w:pPr>
              <w:rPr>
                <w:rFonts w:ascii="Times New Roman" w:eastAsia="Times New Roman" w:hAnsi="Times New Roman" w:cs="Times New Roman"/>
                <w:sz w:val="24"/>
                <w:szCs w:val="24"/>
              </w:rPr>
            </w:pPr>
          </w:p>
        </w:tc>
        <w:tc>
          <w:tcPr>
            <w:tcW w:w="1275" w:type="dxa"/>
          </w:tcPr>
          <w:p w14:paraId="452A6B40" w14:textId="77777777" w:rsidR="001A7A0C" w:rsidRPr="00631E0D" w:rsidRDefault="001A7A0C" w:rsidP="4A6D7F86">
            <w:pPr>
              <w:rPr>
                <w:rFonts w:ascii="Times New Roman" w:eastAsia="Times New Roman" w:hAnsi="Times New Roman" w:cs="Times New Roman"/>
                <w:sz w:val="24"/>
                <w:szCs w:val="24"/>
              </w:rPr>
            </w:pPr>
          </w:p>
        </w:tc>
        <w:tc>
          <w:tcPr>
            <w:tcW w:w="5681" w:type="dxa"/>
          </w:tcPr>
          <w:p w14:paraId="3E8701CF" w14:textId="77777777" w:rsidR="00631E0D" w:rsidRPr="00631E0D" w:rsidRDefault="0F200796"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Asjaomaste ettevõtjate teavitustöö</w:t>
            </w:r>
          </w:p>
          <w:p w14:paraId="5C5D3C43" w14:textId="77777777" w:rsidR="00631E0D" w:rsidRPr="00631E0D" w:rsidRDefault="0F20079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Eelnõuga kehtestatakse ettevõtjatele mitmeid uusi ja mahukaid kohustusi, sealhulgas tekstiil-, tekstiiliga seotud ja jalatsitoodete tootjatele laiendatud tootjavastutus ja liitumiskohustus tootjate ühendusega, ning toidukäitlejatele toidujäätmete ja annetatud toidu koguste arvestuse pidamine, tegevuskava koostamine ja andmete avalikustamine. Tekstiilivaldkonnas on tootja mõiste (eelnõu § 1 punktiga 5 lisatav jäätmeseaduse § 23 lõige 1</w:t>
            </w:r>
            <w:r w:rsidRPr="4A6D7F86">
              <w:rPr>
                <w:rFonts w:ascii="Times New Roman" w:eastAsia="Times New Roman" w:hAnsi="Times New Roman" w:cs="Times New Roman"/>
                <w:sz w:val="24"/>
                <w:szCs w:val="24"/>
                <w:vertAlign w:val="superscript"/>
              </w:rPr>
              <w:t>15</w:t>
            </w:r>
            <w:r w:rsidRPr="4A6D7F86">
              <w:rPr>
                <w:rFonts w:ascii="Times New Roman" w:eastAsia="Times New Roman" w:hAnsi="Times New Roman" w:cs="Times New Roman"/>
                <w:sz w:val="24"/>
                <w:szCs w:val="24"/>
              </w:rPr>
              <w:t xml:space="preserve">) lai ja hõlmab nii valmistajaid, edasimüüjaid oma kaubamärgi all, importijaid kui ka </w:t>
            </w:r>
            <w:proofErr w:type="spellStart"/>
            <w:r w:rsidRPr="4A6D7F86">
              <w:rPr>
                <w:rFonts w:ascii="Times New Roman" w:eastAsia="Times New Roman" w:hAnsi="Times New Roman" w:cs="Times New Roman"/>
                <w:sz w:val="24"/>
                <w:szCs w:val="24"/>
              </w:rPr>
              <w:t>kauglepingute</w:t>
            </w:r>
            <w:proofErr w:type="spellEnd"/>
            <w:r w:rsidRPr="4A6D7F86">
              <w:rPr>
                <w:rFonts w:ascii="Times New Roman" w:eastAsia="Times New Roman" w:hAnsi="Times New Roman" w:cs="Times New Roman"/>
                <w:sz w:val="24"/>
                <w:szCs w:val="24"/>
              </w:rPr>
              <w:t xml:space="preserve"> alusel müüjaid, mistõttu ei pruugi ettevõtjatele </w:t>
            </w:r>
            <w:r w:rsidRPr="4A6D7F86">
              <w:rPr>
                <w:rFonts w:ascii="Times New Roman" w:eastAsia="Times New Roman" w:hAnsi="Times New Roman" w:cs="Times New Roman"/>
                <w:sz w:val="24"/>
                <w:szCs w:val="24"/>
              </w:rPr>
              <w:lastRenderedPageBreak/>
              <w:t>muudatuste jõustumisel selge olla, kas nad kvalifitseeruvad uue regulatsiooni tähenduses tootjaks.</w:t>
            </w:r>
          </w:p>
          <w:p w14:paraId="7FDDBCEA" w14:textId="77777777" w:rsidR="00631E0D" w:rsidRPr="00631E0D" w:rsidRDefault="0F200796"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Leiame, et uute ja mahukate kohustuste rakendamise eelduseks on, et ettevõtjad mõistaksid, kas ja millised kohustused neile laienevad. Selguse puudumine, näiteks tootja mõiste kohaldamisel, võib kaasa tuua kohustuste hilinenud avastamise või ebaühtlase rakendamise. Seega on oluline juba ennetavalt tegeleda asjaomaste ettevõtjate teavitamisega, et muudatustega kohanemine oleks nende jaoks sujuv ja selge.</w:t>
            </w:r>
          </w:p>
          <w:p w14:paraId="78A55065" w14:textId="77777777" w:rsidR="00631E0D" w:rsidRPr="00631E0D" w:rsidRDefault="0F200796" w:rsidP="4A6D7F86">
            <w:pPr>
              <w:spacing w:line="240" w:lineRule="auto"/>
              <w:jc w:val="both"/>
              <w:rPr>
                <w:rFonts w:ascii="Times New Roman" w:eastAsia="Times New Roman" w:hAnsi="Times New Roman" w:cs="Times New Roman"/>
                <w:b/>
                <w:bCs/>
                <w:sz w:val="24"/>
                <w:szCs w:val="24"/>
                <w:u w:val="single"/>
              </w:rPr>
            </w:pPr>
            <w:r w:rsidRPr="4A6D7F86">
              <w:rPr>
                <w:rFonts w:ascii="Times New Roman" w:eastAsia="Times New Roman" w:hAnsi="Times New Roman" w:cs="Times New Roman"/>
                <w:b/>
                <w:bCs/>
                <w:sz w:val="24"/>
                <w:szCs w:val="24"/>
                <w:u w:val="single"/>
              </w:rPr>
              <w:t>Kaubanduskoja ettepanek:</w:t>
            </w:r>
          </w:p>
          <w:p w14:paraId="0761521E" w14:textId="3CE15777" w:rsidR="001A7A0C" w:rsidRPr="00631E0D" w:rsidRDefault="0F200796"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Palume Kliimaministeeriumil koostöös ettevõtjate esindusorganisatsioonidega enne kohustuste rakendumist teha teavitustööd ja korraldada infopäevi, mille käigus selgitatakse ettevõtjatele arusaadavalt eelnõust tulenevaid uusi kohustusi, sealhulgas seda, keda loetakse tekstiil-, tekstiiliga seotud või jalatsitoodete tootjaks. Kaubanduskoda on valmis sellele protsessile kaasa aitama.</w:t>
            </w:r>
          </w:p>
        </w:tc>
        <w:tc>
          <w:tcPr>
            <w:tcW w:w="5835" w:type="dxa"/>
          </w:tcPr>
          <w:p w14:paraId="3B97F089" w14:textId="39FD6400" w:rsidR="005F5774" w:rsidRPr="00631E0D" w:rsidRDefault="005F5774" w:rsidP="4A6D7F8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Arvestame esitatud ettepanekuga </w:t>
            </w:r>
            <w:r w:rsidR="00172DB2">
              <w:rPr>
                <w:rFonts w:ascii="Times New Roman" w:eastAsia="Times New Roman" w:hAnsi="Times New Roman" w:cs="Times New Roman"/>
                <w:b/>
                <w:bCs/>
                <w:sz w:val="24"/>
                <w:szCs w:val="24"/>
              </w:rPr>
              <w:t xml:space="preserve">jäätmeseaduse muudatustest teavitamisel ja infopäevade korraldamisel. </w:t>
            </w:r>
            <w:r w:rsidR="497ADFA6" w:rsidRPr="4A6D7F86">
              <w:rPr>
                <w:rFonts w:ascii="Times New Roman" w:eastAsia="Times New Roman" w:hAnsi="Times New Roman" w:cs="Times New Roman"/>
                <w:b/>
                <w:bCs/>
                <w:sz w:val="24"/>
                <w:szCs w:val="24"/>
              </w:rPr>
              <w:t xml:space="preserve"> </w:t>
            </w:r>
          </w:p>
        </w:tc>
      </w:tr>
      <w:tr w:rsidR="54EADB6A" w14:paraId="3A61105B" w14:textId="77777777" w:rsidTr="3EC31467">
        <w:trPr>
          <w:trHeight w:val="300"/>
        </w:trPr>
        <w:tc>
          <w:tcPr>
            <w:tcW w:w="988" w:type="dxa"/>
          </w:tcPr>
          <w:p w14:paraId="3BF5FF61" w14:textId="7F41AE5A" w:rsidR="63A4D0C6" w:rsidRDefault="33859BD3" w:rsidP="4A6D7F86">
            <w:pPr>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Eesti Kaupmeeste Liit</w:t>
            </w:r>
          </w:p>
        </w:tc>
        <w:tc>
          <w:tcPr>
            <w:tcW w:w="1275" w:type="dxa"/>
          </w:tcPr>
          <w:p w14:paraId="72E2E1DD" w14:textId="4EDD7D8D" w:rsidR="54EADB6A" w:rsidRDefault="54EADB6A" w:rsidP="4A6D7F86">
            <w:pPr>
              <w:rPr>
                <w:rFonts w:ascii="Times New Roman" w:eastAsia="Times New Roman" w:hAnsi="Times New Roman" w:cs="Times New Roman"/>
                <w:sz w:val="24"/>
                <w:szCs w:val="24"/>
              </w:rPr>
            </w:pPr>
          </w:p>
        </w:tc>
        <w:tc>
          <w:tcPr>
            <w:tcW w:w="5681" w:type="dxa"/>
          </w:tcPr>
          <w:p w14:paraId="6BE7E35F" w14:textId="0E5E5F85" w:rsidR="63A4D0C6" w:rsidRDefault="33859BD3"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Jätta reguleerimata tootjate ühenduse töötaja pädevusnõuded täpse hariduse ja töökogemuse ette kirjutamisega.</w:t>
            </w:r>
          </w:p>
          <w:p w14:paraId="52A77E22" w14:textId="5F8B4B21" w:rsidR="63A4D0C6" w:rsidRDefault="33859BD3"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 xml:space="preserve"> </w:t>
            </w:r>
          </w:p>
          <w:p w14:paraId="7F7F936D" w14:textId="22875E14"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Viide artiklile:</w:t>
            </w:r>
          </w:p>
          <w:p w14:paraId="49FD355F" w14:textId="247617C6"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25</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Tekstiil-, tekstiiliga seotud või jalatsitoodete tootjate ühenduse erinõuded. (3) Pädevuse tõendamiseks peab tekstiil-, tekstiiliga seotud või jalatsitoodete tootjate ühendusel olema vähemalt üks pädev isik, kellel on:</w:t>
            </w:r>
          </w:p>
          <w:p w14:paraId="4BDF3881" w14:textId="42EC9397"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1) keskkonna-, jäätmekäitlus- või materjalitehnoloogia, tootearenduse või muu tekstiilijäätmete käitlemisega seotud erialane teise astme kõrgharidus või sellele vastav kvalifikatsioon ja</w:t>
            </w:r>
          </w:p>
          <w:p w14:paraId="3F80F147" w14:textId="78C85CD3"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lastRenderedPageBreak/>
              <w:t>2) vähemalt kolmeaastane töökogemus jäätmekäitluse, ringmajanduse või kestlikkuse valdkonnas.“</w:t>
            </w:r>
          </w:p>
          <w:p w14:paraId="7C211518" w14:textId="260C3449"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Põhjendus:</w:t>
            </w:r>
          </w:p>
          <w:p w14:paraId="7D686060" w14:textId="4B537B69"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7189729B" w14:textId="64A2E2E1" w:rsidR="63A4D0C6"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Teadvustame, et direktiiv näeb ette pädevate isikute kaasamise kohustuse tootjavastutusorganisatsiooni opereerimiseks. Täpsemad nõuded on jäetud riikide otsustada. Kaupmeeste liidu hinnangul on Kliimaministeeriumi valitud kriteeriumid eelnõus liiga piiravad. Kuna Eesti turg on väike, siis igal hetkel antud kriteeriumitele vastava isiku kaasatus tootjavastutusorganisatsioonis (TVO) ei pruugi olla realistlik. Näiteks töökohavahetuse korral. Samuti võib olla organisatsiooni käivitamisel suurem väärtus majandusalasel kõrgharidusel või pikal töökogemusel sektoris, ilma spetsiaalse valdkondliku kõrghariduseta- seda eriti vanemaealisi inimesi palgates, kelle töökogemus kompenseerib magistrikraadi puudumise valdkonnas. Nõuded näivad kallutatud nooremate inimeste kasuks kogemuse arvelt. Teeme ettepaneku, et pädevus jäetaks TVO enda otsustada kuna on TVO huvides, et selles toimetaksid pädevad isikud. Soovitame seaduse tasandil pädevusi mitte reguleerida kuna nende ajakohastamine ja muutmine oleks tulevikus väga keeruline ja vajaks Riigikogu sekkumist kitsasse tehnilisse küsimusse. Mõistlik on selliseid nõudeid riigi poolt mitte reguleerida, aga kui see on hädavajalik, siis teha seda pigem ministri määruse tasandil ning nõudeid leevendada, et need sobiksid rohkem ka vanemaealistele ning rõhutaksid vähem erialahariduse tähtsust.</w:t>
            </w:r>
          </w:p>
          <w:p w14:paraId="42C399CC" w14:textId="143AC20F" w:rsidR="54EADB6A" w:rsidRDefault="54EADB6A" w:rsidP="4A6D7F86">
            <w:pPr>
              <w:spacing w:line="240" w:lineRule="auto"/>
              <w:jc w:val="both"/>
              <w:rPr>
                <w:rFonts w:ascii="Times New Roman" w:eastAsia="Times New Roman" w:hAnsi="Times New Roman" w:cs="Times New Roman"/>
                <w:b/>
                <w:bCs/>
                <w:sz w:val="24"/>
                <w:szCs w:val="24"/>
              </w:rPr>
            </w:pPr>
          </w:p>
        </w:tc>
        <w:tc>
          <w:tcPr>
            <w:tcW w:w="5835" w:type="dxa"/>
          </w:tcPr>
          <w:p w14:paraId="3F2D2BF2" w14:textId="01DCAF11" w:rsidR="54EADB6A" w:rsidRDefault="07639B05" w:rsidP="4A6D7F86">
            <w:pPr>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 xml:space="preserve">Mittearvestatud. </w:t>
            </w:r>
          </w:p>
          <w:p w14:paraId="0E3FB572" w14:textId="64D6363A" w:rsidR="54EADB6A" w:rsidRDefault="2A96C440" w:rsidP="778E9BC5">
            <w:pPr>
              <w:rPr>
                <w:rFonts w:ascii="Times New Roman" w:eastAsia="Times New Roman" w:hAnsi="Times New Roman" w:cs="Times New Roman"/>
                <w:color w:val="000000" w:themeColor="text1"/>
                <w:sz w:val="24"/>
                <w:szCs w:val="24"/>
                <w:u w:val="single"/>
              </w:rPr>
            </w:pPr>
            <w:r w:rsidRPr="778E9BC5">
              <w:rPr>
                <w:rFonts w:ascii="Times New Roman" w:eastAsia="Times New Roman" w:hAnsi="Times New Roman" w:cs="Times New Roman"/>
                <w:sz w:val="24"/>
                <w:szCs w:val="24"/>
              </w:rPr>
              <w:t>Jäätmete raamd</w:t>
            </w:r>
            <w:r w:rsidR="365E88D6" w:rsidRPr="778E9BC5">
              <w:rPr>
                <w:rFonts w:ascii="Times New Roman" w:eastAsia="Times New Roman" w:hAnsi="Times New Roman" w:cs="Times New Roman"/>
                <w:sz w:val="24"/>
                <w:szCs w:val="24"/>
              </w:rPr>
              <w:t xml:space="preserve">irektiivi artikkel 22c (3) sätestab: </w:t>
            </w:r>
            <w:r w:rsidR="365E88D6" w:rsidRPr="778E9BC5">
              <w:rPr>
                <w:rFonts w:ascii="Times New Roman" w:eastAsia="Times New Roman" w:hAnsi="Times New Roman" w:cs="Times New Roman"/>
                <w:color w:val="000000" w:themeColor="text1"/>
                <w:sz w:val="24"/>
                <w:szCs w:val="24"/>
              </w:rPr>
              <w:t>Liikmesriigid kehtestavad kriteeriumid kvalifikatsioonide kohta, mis tootja</w:t>
            </w:r>
            <w:r w:rsidR="77CAE3CB" w:rsidRPr="778E9BC5">
              <w:rPr>
                <w:rFonts w:ascii="Times New Roman" w:eastAsia="Times New Roman" w:hAnsi="Times New Roman" w:cs="Times New Roman"/>
                <w:sz w:val="24"/>
                <w:szCs w:val="24"/>
              </w:rPr>
              <w:t>te ühenduse</w:t>
            </w:r>
            <w:r w:rsidR="365E88D6" w:rsidRPr="778E9BC5">
              <w:rPr>
                <w:rFonts w:ascii="Times New Roman" w:eastAsia="Times New Roman" w:hAnsi="Times New Roman" w:cs="Times New Roman"/>
                <w:color w:val="000000" w:themeColor="text1"/>
                <w:sz w:val="24"/>
                <w:szCs w:val="24"/>
              </w:rPr>
              <w:t xml:space="preserve">l </w:t>
            </w:r>
            <w:r w:rsidR="42B5C545" w:rsidRPr="778E9BC5">
              <w:rPr>
                <w:rFonts w:ascii="Times New Roman" w:eastAsia="Times New Roman" w:hAnsi="Times New Roman" w:cs="Times New Roman"/>
                <w:sz w:val="24"/>
                <w:szCs w:val="24"/>
              </w:rPr>
              <w:t>olema peab</w:t>
            </w:r>
            <w:r w:rsidR="365E88D6" w:rsidRPr="778E9BC5">
              <w:rPr>
                <w:rFonts w:ascii="Times New Roman" w:eastAsia="Times New Roman" w:hAnsi="Times New Roman" w:cs="Times New Roman"/>
                <w:color w:val="000000" w:themeColor="text1"/>
                <w:sz w:val="24"/>
                <w:szCs w:val="24"/>
              </w:rPr>
              <w:t xml:space="preserve">, et neile saaks teha ülesandeks täita tootjate nimel laiendatud </w:t>
            </w:r>
            <w:r w:rsidR="0F9F6CB0" w:rsidRPr="778E9BC5">
              <w:rPr>
                <w:rFonts w:ascii="Times New Roman" w:eastAsia="Times New Roman" w:hAnsi="Times New Roman" w:cs="Times New Roman"/>
                <w:color w:val="000000" w:themeColor="text1"/>
                <w:sz w:val="24"/>
                <w:szCs w:val="24"/>
              </w:rPr>
              <w:t>tootja</w:t>
            </w:r>
            <w:r w:rsidR="365E88D6" w:rsidRPr="778E9BC5">
              <w:rPr>
                <w:rFonts w:ascii="Times New Roman" w:eastAsia="Times New Roman" w:hAnsi="Times New Roman" w:cs="Times New Roman"/>
                <w:color w:val="000000" w:themeColor="text1"/>
                <w:sz w:val="24"/>
                <w:szCs w:val="24"/>
              </w:rPr>
              <w:t xml:space="preserve">vastutuse kohustusi. Eelkõige nõuavad liikmesriigid, et </w:t>
            </w:r>
            <w:proofErr w:type="spellStart"/>
            <w:r w:rsidR="365E88D6" w:rsidRPr="778E9BC5">
              <w:rPr>
                <w:rFonts w:ascii="Times New Roman" w:eastAsia="Times New Roman" w:hAnsi="Times New Roman" w:cs="Times New Roman"/>
                <w:color w:val="000000" w:themeColor="text1"/>
                <w:sz w:val="24"/>
                <w:szCs w:val="24"/>
              </w:rPr>
              <w:t>tootja</w:t>
            </w:r>
            <w:r w:rsidR="198E8B88" w:rsidRPr="778E9BC5">
              <w:rPr>
                <w:rFonts w:ascii="Times New Roman" w:eastAsia="Times New Roman" w:hAnsi="Times New Roman" w:cs="Times New Roman"/>
                <w:color w:val="000000" w:themeColor="text1"/>
                <w:sz w:val="24"/>
                <w:szCs w:val="24"/>
              </w:rPr>
              <w:t>te</w:t>
            </w:r>
            <w:r w:rsidR="68B1074B" w:rsidRPr="778E9BC5">
              <w:rPr>
                <w:rFonts w:ascii="Times New Roman" w:eastAsia="Times New Roman" w:hAnsi="Times New Roman" w:cs="Times New Roman"/>
                <w:sz w:val="24"/>
                <w:szCs w:val="24"/>
              </w:rPr>
              <w:t>te</w:t>
            </w:r>
            <w:proofErr w:type="spellEnd"/>
            <w:r w:rsidR="68B1074B" w:rsidRPr="778E9BC5">
              <w:rPr>
                <w:rFonts w:ascii="Times New Roman" w:eastAsia="Times New Roman" w:hAnsi="Times New Roman" w:cs="Times New Roman"/>
                <w:sz w:val="24"/>
                <w:szCs w:val="24"/>
              </w:rPr>
              <w:t xml:space="preserve"> ühendused</w:t>
            </w:r>
            <w:r w:rsidR="365E88D6" w:rsidRPr="778E9BC5">
              <w:rPr>
                <w:rFonts w:ascii="Times New Roman" w:eastAsia="Times New Roman" w:hAnsi="Times New Roman" w:cs="Times New Roman"/>
                <w:color w:val="000000" w:themeColor="text1"/>
                <w:sz w:val="24"/>
                <w:szCs w:val="24"/>
              </w:rPr>
              <w:t xml:space="preserve"> tõendaksid vajalikke </w:t>
            </w:r>
            <w:r w:rsidR="365E88D6" w:rsidRPr="00D517CC">
              <w:rPr>
                <w:rFonts w:ascii="Times New Roman" w:eastAsia="Times New Roman" w:hAnsi="Times New Roman" w:cs="Times New Roman"/>
                <w:color w:val="000000" w:themeColor="text1"/>
                <w:sz w:val="24"/>
                <w:szCs w:val="24"/>
              </w:rPr>
              <w:t>eksperditeadmisi jäätmekäitluse ja kestlikkuse valdkonnas.</w:t>
            </w:r>
          </w:p>
          <w:p w14:paraId="29BC9AA3" w14:textId="16C5B489" w:rsidR="54EADB6A" w:rsidRDefault="75CCD7C8" w:rsidP="4A6D7F86">
            <w:r w:rsidRPr="778E9BC5">
              <w:rPr>
                <w:rFonts w:ascii="Times New Roman" w:eastAsia="Times New Roman" w:hAnsi="Times New Roman" w:cs="Times New Roman"/>
                <w:sz w:val="24"/>
                <w:szCs w:val="24"/>
              </w:rPr>
              <w:t xml:space="preserve">Kuna </w:t>
            </w:r>
            <w:r w:rsidR="06F62D15" w:rsidRPr="778E9BC5">
              <w:rPr>
                <w:rFonts w:ascii="Times New Roman" w:eastAsia="Times New Roman" w:hAnsi="Times New Roman" w:cs="Times New Roman"/>
                <w:sz w:val="24"/>
                <w:szCs w:val="24"/>
              </w:rPr>
              <w:t>jäätmete raam</w:t>
            </w:r>
            <w:r w:rsidRPr="778E9BC5">
              <w:rPr>
                <w:rFonts w:ascii="Times New Roman" w:eastAsia="Times New Roman" w:hAnsi="Times New Roman" w:cs="Times New Roman"/>
                <w:sz w:val="24"/>
                <w:szCs w:val="24"/>
              </w:rPr>
              <w:t xml:space="preserve">direktiivis on selgelt välja toodud, millistes valdkondades peab tootjate ühendusel olema </w:t>
            </w:r>
            <w:r w:rsidRPr="778E9BC5">
              <w:rPr>
                <w:rFonts w:ascii="Times New Roman" w:eastAsia="Times New Roman" w:hAnsi="Times New Roman" w:cs="Times New Roman"/>
                <w:sz w:val="24"/>
                <w:szCs w:val="24"/>
              </w:rPr>
              <w:lastRenderedPageBreak/>
              <w:t>eksperditeadmisi, sätestame pädevusnõuded alternatiivsete, mitte kumulatiivsetena.</w:t>
            </w:r>
          </w:p>
          <w:p w14:paraId="00FE5361" w14:textId="0C6F8CC0" w:rsidR="54EADB6A" w:rsidRDefault="7C398891" w:rsidP="00D517CC">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Märkuses toodud seisukohta, et pädevuse tõendamise nõuded ei peaks olema põhjendamatult piiravad, on siiski arvestatud sätte täpsustamisel. Eelnõus on pädeva isiku hariduse ja töökogemuse nõuded sätestatud alternatiivsetena. Selleks on nõuete vahel olnud sõna „ja“ asendatud sõnaga „või“. Seega ei pea pädev isik vastama korraga nii eelnõus sätestatud haridusnõudele kui ka töökogemuse nõudele. Pädevust on võimalik tõendada kas asjakohase hariduse või nõutava valdkondliku töökogemusega.</w:t>
            </w:r>
          </w:p>
          <w:p w14:paraId="4D455136" w14:textId="602A54C0" w:rsidR="54EADB6A" w:rsidRDefault="5BAA21A0" w:rsidP="00D517CC">
            <w:pPr>
              <w:spacing w:before="240" w:after="240"/>
              <w:rPr>
                <w:rFonts w:ascii="Times New Roman" w:eastAsia="Times New Roman" w:hAnsi="Times New Roman" w:cs="Times New Roman"/>
                <w:sz w:val="24"/>
                <w:szCs w:val="24"/>
              </w:rPr>
            </w:pPr>
            <w:r w:rsidRPr="778E9BC5">
              <w:rPr>
                <w:rFonts w:ascii="Times New Roman" w:eastAsia="Times New Roman" w:hAnsi="Times New Roman" w:cs="Times New Roman"/>
                <w:sz w:val="24"/>
                <w:szCs w:val="24"/>
              </w:rPr>
              <w:t xml:space="preserve">Selline lahendus võimaldab arvestada ka pikaajalise valdkondliku töökogemusega isikute pädevust sõltumata sellest, kas neil on sättes nimetatud erialane kõrgharidus, säilitades samal ajal </w:t>
            </w:r>
            <w:r w:rsidR="7C1B6469" w:rsidRPr="778E9BC5">
              <w:rPr>
                <w:rFonts w:ascii="Times New Roman" w:eastAsia="Times New Roman" w:hAnsi="Times New Roman" w:cs="Times New Roman"/>
                <w:sz w:val="24"/>
                <w:szCs w:val="24"/>
              </w:rPr>
              <w:t>jäätmete raam</w:t>
            </w:r>
            <w:r w:rsidRPr="778E9BC5">
              <w:rPr>
                <w:rFonts w:ascii="Times New Roman" w:eastAsia="Times New Roman" w:hAnsi="Times New Roman" w:cs="Times New Roman"/>
                <w:sz w:val="24"/>
                <w:szCs w:val="24"/>
              </w:rPr>
              <w:t>direktiivist tuleneva nõude tagada tootjate ühenduses vajalikud eksperditeadmised.</w:t>
            </w:r>
          </w:p>
          <w:p w14:paraId="41402D98" w14:textId="26AF00DA" w:rsidR="54EADB6A" w:rsidRDefault="54EADB6A" w:rsidP="4A6D7F86">
            <w:pPr>
              <w:rPr>
                <w:rFonts w:ascii="Times New Roman" w:eastAsia="Times New Roman" w:hAnsi="Times New Roman" w:cs="Times New Roman"/>
                <w:sz w:val="24"/>
                <w:szCs w:val="24"/>
              </w:rPr>
            </w:pPr>
          </w:p>
        </w:tc>
      </w:tr>
      <w:tr w:rsidR="54EADB6A" w14:paraId="0341DDBA" w14:textId="77777777" w:rsidTr="3EC31467">
        <w:trPr>
          <w:trHeight w:val="300"/>
        </w:trPr>
        <w:tc>
          <w:tcPr>
            <w:tcW w:w="988" w:type="dxa"/>
          </w:tcPr>
          <w:p w14:paraId="298F83A2" w14:textId="0B89259D" w:rsidR="54EADB6A" w:rsidRDefault="54EADB6A" w:rsidP="4A6D7F86">
            <w:pPr>
              <w:rPr>
                <w:rFonts w:ascii="Times New Roman" w:eastAsia="Times New Roman" w:hAnsi="Times New Roman" w:cs="Times New Roman"/>
                <w:sz w:val="24"/>
                <w:szCs w:val="24"/>
              </w:rPr>
            </w:pPr>
          </w:p>
        </w:tc>
        <w:tc>
          <w:tcPr>
            <w:tcW w:w="1275" w:type="dxa"/>
          </w:tcPr>
          <w:p w14:paraId="571F4C7A" w14:textId="5A8AD3B5" w:rsidR="54EADB6A" w:rsidRDefault="54EADB6A" w:rsidP="4A6D7F86">
            <w:pPr>
              <w:rPr>
                <w:rFonts w:ascii="Times New Roman" w:eastAsia="Times New Roman" w:hAnsi="Times New Roman" w:cs="Times New Roman"/>
                <w:sz w:val="24"/>
                <w:szCs w:val="24"/>
              </w:rPr>
            </w:pPr>
          </w:p>
        </w:tc>
        <w:tc>
          <w:tcPr>
            <w:tcW w:w="5681" w:type="dxa"/>
          </w:tcPr>
          <w:p w14:paraId="25F634B6" w14:textId="22AB752B" w:rsidR="54EADB6A" w:rsidRDefault="33859BD3"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t>Jätta praeguses faasis eelnõust välja § 25</w:t>
            </w:r>
            <w:r w:rsidRPr="4A6D7F86">
              <w:rPr>
                <w:rFonts w:ascii="Times New Roman" w:eastAsia="Times New Roman" w:hAnsi="Times New Roman" w:cs="Times New Roman"/>
                <w:b/>
                <w:bCs/>
                <w:sz w:val="24"/>
                <w:szCs w:val="24"/>
                <w:vertAlign w:val="superscript"/>
              </w:rPr>
              <w:t>4</w:t>
            </w:r>
            <w:r w:rsidRPr="4A6D7F86">
              <w:rPr>
                <w:rFonts w:ascii="Times New Roman" w:eastAsia="Times New Roman" w:hAnsi="Times New Roman" w:cs="Times New Roman"/>
                <w:b/>
                <w:bCs/>
                <w:sz w:val="24"/>
                <w:szCs w:val="24"/>
              </w:rPr>
              <w:t xml:space="preserve"> lõige 6.</w:t>
            </w:r>
          </w:p>
          <w:p w14:paraId="52E10BFB" w14:textId="7405C685" w:rsidR="54EADB6A" w:rsidRDefault="33859BD3" w:rsidP="4A6D7F86">
            <w:pPr>
              <w:spacing w:line="240" w:lineRule="auto"/>
              <w:jc w:val="both"/>
              <w:rPr>
                <w:rFonts w:ascii="Times New Roman" w:eastAsia="Times New Roman" w:hAnsi="Times New Roman" w:cs="Times New Roman"/>
                <w:b/>
                <w:bCs/>
                <w:sz w:val="24"/>
                <w:szCs w:val="24"/>
              </w:rPr>
            </w:pPr>
            <w:r w:rsidRPr="4A6D7F86">
              <w:rPr>
                <w:rFonts w:ascii="Times New Roman" w:eastAsia="Times New Roman" w:hAnsi="Times New Roman" w:cs="Times New Roman"/>
                <w:b/>
                <w:bCs/>
                <w:sz w:val="24"/>
                <w:szCs w:val="24"/>
              </w:rPr>
              <w:lastRenderedPageBreak/>
              <w:t xml:space="preserve"> </w:t>
            </w:r>
          </w:p>
          <w:p w14:paraId="617B6131" w14:textId="6DCBC5A7"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Viide artiklile:</w:t>
            </w:r>
          </w:p>
          <w:p w14:paraId="0A87E9DB" w14:textId="305698D8"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25</w:t>
            </w:r>
            <w:r w:rsidRPr="4A6D7F86">
              <w:rPr>
                <w:rFonts w:ascii="Times New Roman" w:eastAsia="Times New Roman" w:hAnsi="Times New Roman" w:cs="Times New Roman"/>
                <w:sz w:val="24"/>
                <w:szCs w:val="24"/>
                <w:vertAlign w:val="superscript"/>
              </w:rPr>
              <w:t>4</w:t>
            </w:r>
            <w:r w:rsidRPr="4A6D7F86">
              <w:rPr>
                <w:rFonts w:ascii="Times New Roman" w:eastAsia="Times New Roman" w:hAnsi="Times New Roman" w:cs="Times New Roman"/>
                <w:sz w:val="24"/>
                <w:szCs w:val="24"/>
              </w:rPr>
              <w:t>. Tekstiil-, tekstiiliga seotud või jalatsitoodete tootjate ühenduse erinõuded</w:t>
            </w:r>
          </w:p>
          <w:p w14:paraId="6340D927" w14:textId="220B006D"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(6) Lisaks käesoleva seaduse § 23 lõikes 41 sätestatud nõuetele peab tekstiil-, tekstiiliga seotud või jalatsitoodete tootjate ühendus tootjale teenustasu arvutamisel arvesse võtma ka tekstiil-, tekstiiliga seotud või jalatsitoote kasutusaega.“</w:t>
            </w:r>
          </w:p>
          <w:p w14:paraId="33856A39" w14:textId="1C2A2C2E"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 </w:t>
            </w:r>
          </w:p>
          <w:p w14:paraId="25CED228" w14:textId="44C0B154"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Tegemist on siseriikliku täiendusega, mis ei sisaldu direktiivi nõuetes. Kuigi maailmavaateliselt nõustume, et kiirmoodi tuleks kõrgemalt maksustada selle suurema keskkonnakoormuse tõttu, on seda praeguses turu arengu faasis liiga keeruline teha. Toote kasutusaja mõõtmiseks peaks olema ülemaailmne või vähemalt üle EL kehtiv ametlik metoodika, mis on laialt levinud ja ennast tõestanud. Täna sellist metoodikat ei ole ja Eestis loodaval </w:t>
            </w:r>
            <w:proofErr w:type="spellStart"/>
            <w:r w:rsidRPr="4A6D7F86">
              <w:rPr>
                <w:rFonts w:ascii="Times New Roman" w:eastAsia="Times New Roman" w:hAnsi="Times New Roman" w:cs="Times New Roman"/>
                <w:sz w:val="24"/>
                <w:szCs w:val="24"/>
              </w:rPr>
              <w:t>TVO-l</w:t>
            </w:r>
            <w:proofErr w:type="spellEnd"/>
            <w:r w:rsidRPr="4A6D7F86">
              <w:rPr>
                <w:rFonts w:ascii="Times New Roman" w:eastAsia="Times New Roman" w:hAnsi="Times New Roman" w:cs="Times New Roman"/>
                <w:sz w:val="24"/>
                <w:szCs w:val="24"/>
              </w:rPr>
              <w:t xml:space="preserve"> puudub kompetents seda ise välja töötada. Seetõttu teeme ettepaneku praeguses turu arengu faasis antud nõue ära jätta ning tulla selle juurde tagasi kui süsteem on toimima saadud ning üle EL on jalad alla saanud tekstiilitoodete tootepassid. </w:t>
            </w:r>
          </w:p>
          <w:p w14:paraId="3C932BFF" w14:textId="19FE601D" w:rsidR="54EADB6A" w:rsidRDefault="33859BD3" w:rsidP="4A6D7F86">
            <w:pPr>
              <w:spacing w:line="240" w:lineRule="auto"/>
              <w:jc w:val="both"/>
              <w:rPr>
                <w:rFonts w:ascii="Times New Roman" w:eastAsia="Times New Roman" w:hAnsi="Times New Roman" w:cs="Times New Roman"/>
                <w:sz w:val="24"/>
                <w:szCs w:val="24"/>
              </w:rPr>
            </w:pPr>
            <w:r w:rsidRPr="4A6D7F86">
              <w:rPr>
                <w:rFonts w:ascii="Times New Roman" w:eastAsia="Times New Roman" w:hAnsi="Times New Roman" w:cs="Times New Roman"/>
                <w:sz w:val="24"/>
                <w:szCs w:val="24"/>
              </w:rPr>
              <w:t xml:space="preserve">Juhime tähelepanu ka sellele, et kiirmoe kontekstis on osakaaluna toote hinda TVO kehtestatav käitlustasu juba niigi suhteliselt kõrgem. Kestvad tooted on üldjuhul kallimad ning käitlustasu on protsentuaalselt nende toodete lõpphinnale väiksema mõjuga. Lisaks kehtivad muud </w:t>
            </w:r>
            <w:proofErr w:type="spellStart"/>
            <w:r w:rsidRPr="4A6D7F86">
              <w:rPr>
                <w:rFonts w:ascii="Times New Roman" w:eastAsia="Times New Roman" w:hAnsi="Times New Roman" w:cs="Times New Roman"/>
                <w:sz w:val="24"/>
                <w:szCs w:val="24"/>
              </w:rPr>
              <w:t>ökomodulatsiooni</w:t>
            </w:r>
            <w:proofErr w:type="spellEnd"/>
            <w:r w:rsidRPr="4A6D7F86">
              <w:rPr>
                <w:rFonts w:ascii="Times New Roman" w:eastAsia="Times New Roman" w:hAnsi="Times New Roman" w:cs="Times New Roman"/>
                <w:sz w:val="24"/>
                <w:szCs w:val="24"/>
              </w:rPr>
              <w:t xml:space="preserve"> nõuded. Leiame, et Kliimaministeeriumi eesmärgi muuta kiirmood seega suhteliselt kallimaks, täidavad praktikas teised eelnõu punktid.</w:t>
            </w:r>
          </w:p>
          <w:p w14:paraId="0222C30F" w14:textId="3C54E6B9" w:rsidR="54EADB6A" w:rsidRDefault="54EADB6A" w:rsidP="4A6D7F86">
            <w:pPr>
              <w:spacing w:line="240" w:lineRule="auto"/>
              <w:jc w:val="both"/>
              <w:rPr>
                <w:rFonts w:ascii="Times New Roman" w:eastAsia="Times New Roman" w:hAnsi="Times New Roman" w:cs="Times New Roman"/>
                <w:b/>
                <w:bCs/>
                <w:sz w:val="24"/>
                <w:szCs w:val="24"/>
              </w:rPr>
            </w:pPr>
          </w:p>
        </w:tc>
        <w:tc>
          <w:tcPr>
            <w:tcW w:w="5835" w:type="dxa"/>
          </w:tcPr>
          <w:p w14:paraId="5204DD0E" w14:textId="05FD4950" w:rsidR="54EADB6A" w:rsidRDefault="0B4A9F99" w:rsidP="385D8D36">
            <w:r w:rsidRPr="385D8D36">
              <w:rPr>
                <w:rFonts w:ascii="Times New Roman" w:eastAsia="Times New Roman" w:hAnsi="Times New Roman" w:cs="Times New Roman"/>
                <w:b/>
                <w:bCs/>
                <w:sz w:val="24"/>
                <w:szCs w:val="24"/>
              </w:rPr>
              <w:lastRenderedPageBreak/>
              <w:t>Arvestatud</w:t>
            </w:r>
            <w:r w:rsidR="5B7636B5" w:rsidRPr="385D8D36">
              <w:rPr>
                <w:rFonts w:ascii="Times New Roman" w:eastAsia="Times New Roman" w:hAnsi="Times New Roman" w:cs="Times New Roman"/>
                <w:b/>
                <w:bCs/>
                <w:sz w:val="24"/>
                <w:szCs w:val="24"/>
              </w:rPr>
              <w:t>.</w:t>
            </w:r>
          </w:p>
          <w:p w14:paraId="3FA567CE" w14:textId="5A332C0A" w:rsidR="54EADB6A" w:rsidRDefault="5B7636B5"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lastRenderedPageBreak/>
              <w:t>Eelnõu ja seletuskiri muudetud.</w:t>
            </w:r>
          </w:p>
        </w:tc>
      </w:tr>
      <w:tr w:rsidR="08F4428A" w14:paraId="57AABB8E" w14:textId="77777777" w:rsidTr="3EC31467">
        <w:trPr>
          <w:trHeight w:val="300"/>
        </w:trPr>
        <w:tc>
          <w:tcPr>
            <w:tcW w:w="988" w:type="dxa"/>
          </w:tcPr>
          <w:p w14:paraId="41D7F81A" w14:textId="6E00C8ED" w:rsidR="1C3F8140" w:rsidRDefault="1C3F8140" w:rsidP="08F4428A">
            <w:r w:rsidRPr="08F4428A">
              <w:rPr>
                <w:rFonts w:ascii="Times New Roman" w:eastAsia="Times New Roman" w:hAnsi="Times New Roman" w:cs="Times New Roman"/>
                <w:sz w:val="24"/>
                <w:szCs w:val="24"/>
              </w:rPr>
              <w:lastRenderedPageBreak/>
              <w:t>Eesti Ringmajandusettevõtete Liit</w:t>
            </w:r>
          </w:p>
        </w:tc>
        <w:tc>
          <w:tcPr>
            <w:tcW w:w="1275" w:type="dxa"/>
          </w:tcPr>
          <w:p w14:paraId="329669EA" w14:textId="0BB93638" w:rsidR="08F4428A" w:rsidRDefault="08F4428A" w:rsidP="08F4428A">
            <w:pPr>
              <w:rPr>
                <w:rFonts w:ascii="Times New Roman" w:eastAsia="Times New Roman" w:hAnsi="Times New Roman" w:cs="Times New Roman"/>
                <w:sz w:val="24"/>
                <w:szCs w:val="24"/>
              </w:rPr>
            </w:pPr>
          </w:p>
        </w:tc>
        <w:tc>
          <w:tcPr>
            <w:tcW w:w="5681" w:type="dxa"/>
          </w:tcPr>
          <w:p w14:paraId="50299BF9" w14:textId="2DF7DB55" w:rsidR="1C3F8140" w:rsidRDefault="1C3F814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§-i 23 täiendatakse lõikega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millega nähakse ette, et tekstiili-, tekstiiliga seotud või jalatsitoodete tootjana ei käsitata muu hulgas (i) isikuid, kes varustavad turgu kasutatud ja korduskasutuskõlblikuks hinnatud tekstiil-, tekstiiliga seotud või jalatsitoodetega, s.t ei too turule uusi tooteid, vaid pikendavad olemasolevate toodete eluiga; ja (ii) personaliseeritud tooteid tootvaid iseenda tööandjana tegutsevaid rätsepaid.</w:t>
            </w:r>
          </w:p>
          <w:p w14:paraId="52162CAF" w14:textId="7F9DC434"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7D6280B3" w14:textId="611BA9D8" w:rsidR="1C3F8140" w:rsidRDefault="1C3F814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ERMELi</w:t>
            </w:r>
            <w:proofErr w:type="spellEnd"/>
            <w:r w:rsidRPr="08F4428A">
              <w:rPr>
                <w:rFonts w:ascii="Times New Roman" w:eastAsia="Times New Roman" w:hAnsi="Times New Roman" w:cs="Times New Roman"/>
                <w:sz w:val="24"/>
                <w:szCs w:val="24"/>
              </w:rPr>
              <w:t xml:space="preserve"> seisukoht: </w:t>
            </w:r>
          </w:p>
          <w:p w14:paraId="2510D76C" w14:textId="36309FD5"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0EC5A5C4" w14:textId="75D5A17C"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Viidatud normi aluseks on direktiivi 2008/98/EÜ, mis käsitleb jäätmeid (edaspidi jäätmete raamdirektiiv), artikli 3 punkti 4b teine lõik, arvestades direktiiviga (EL) 2025/1892 (edaspidi direktiiv 2025/1892) jäätmete raamdirektiivi tehtud muudatusi.</w:t>
            </w:r>
          </w:p>
          <w:p w14:paraId="1D39B2B6" w14:textId="01B50D0E"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441274E7" w14:textId="2DF8CD2B"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Seega tuleb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23 lõike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xml:space="preserve"> eesmärgi mõistmisel lähtuda direktiivi 2025/1892 põhjendusest nr 22, mille kohaselt liidus tuleks tootja laiendatud vastutuse kohaldamisalasse kuuluvate tootjate hulgast välja jätta personaliseeritud tooteid tootvad iseenda tööandjana tegutsevad rätsepad, arvestades nende vähetähtsat rolli tekstiiliturul, ning need tootjad, kes teevad esimest korda turul kättesaadavaks korduskasutuskõlblikuks hinnatud kasutatud tekstiil-, tekstiiliga seotud või jalatsitooteid või sellistest kasutatud või jäätmeteks muutunud toodetest või nende osadest saadud tekstiil-, tekstiiliga seotud või jalatsitooteid, et toetada nende toodete korduskasutamist ja pikendatud kasutusiga, mis hõlmab parandamist, taastamist, täiustamist, ümbertöötlemist ja </w:t>
            </w:r>
            <w:proofErr w:type="spellStart"/>
            <w:r w:rsidRPr="08F4428A">
              <w:rPr>
                <w:rFonts w:ascii="Times New Roman" w:eastAsia="Times New Roman" w:hAnsi="Times New Roman" w:cs="Times New Roman"/>
                <w:sz w:val="24"/>
                <w:szCs w:val="24"/>
              </w:rPr>
              <w:t>väärindamist</w:t>
            </w:r>
            <w:proofErr w:type="spellEnd"/>
            <w:r w:rsidRPr="08F4428A">
              <w:rPr>
                <w:rFonts w:ascii="Times New Roman" w:eastAsia="Times New Roman" w:hAnsi="Times New Roman" w:cs="Times New Roman"/>
                <w:sz w:val="24"/>
                <w:szCs w:val="24"/>
              </w:rPr>
              <w:t xml:space="preserve"> </w:t>
            </w:r>
            <w:r w:rsidRPr="08F4428A">
              <w:rPr>
                <w:rFonts w:ascii="Times New Roman" w:eastAsia="Times New Roman" w:hAnsi="Times New Roman" w:cs="Times New Roman"/>
                <w:sz w:val="24"/>
                <w:szCs w:val="24"/>
              </w:rPr>
              <w:lastRenderedPageBreak/>
              <w:t xml:space="preserve">algtoote teatavate funktsioonide muutmise kaudu. Teisisõnu – rätsepad ning tootjad, kes teevad esmakordselt turul kättesaadavaks korduskasutuskõlblikuks hinnatud kasutatud tekstiil-, tekstiiliga seotud või jalatsitooted, jäetakse tootja laiendatud vastutusest välja põhjusel, et nende roll tekstiiliturul on vähetähtis. </w:t>
            </w:r>
          </w:p>
          <w:p w14:paraId="4EC4D860" w14:textId="6D370CF0"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0CE9AC75" w14:textId="7447E6C2"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Eestis on tavapärane, et korduskasutuskõlblikud tekstiil-, tekstiiliga seotud või jalatsitooted tuuakse Eestisse Euroopa Liidu teistest riikidest, st Eestis olemasolev tekstiil ei muutu korduskasutuskõlblikuks, vaid suurendatakse Eesti turul olevate toodete mahtu, sest need tuuakse näiteks Rootsist ja Saksamaalt. Seega ei ole tegemist tekstiiliturul vähetähtsat rolli olevate rätsepate ja isikutega, kes teevad esmakordselt turul kättesaadavaks korduskasutuskõlblikuks hinnatud kasutatud tekstiil-, tekstiiliga seotud või jalatsitooted, vaid riidekauplejatega. Sellised isikud tuleb sundkorras liita tootja laiendatud vastutusega ning need isikud peavad kandma tootja laiendatud vastuse kulud. Vastupidisel juhul peab tootjate ühendus või täpsemalt tootjad kandma riidekauplejate turule lastud tekstiilitoodete laiendatud tootjavastutuse kulud.</w:t>
            </w:r>
          </w:p>
          <w:p w14:paraId="5C6C1714" w14:textId="2332AB75"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32B6D2D7" w14:textId="13C4E557" w:rsidR="1C3F8140" w:rsidRDefault="1C3F814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 23 lõige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xml:space="preserve"> moodustab erandi sama paragrahvi lõikest 1</w:t>
            </w:r>
            <w:r w:rsidRPr="08F4428A">
              <w:rPr>
                <w:rFonts w:ascii="Times New Roman" w:eastAsia="Times New Roman" w:hAnsi="Times New Roman" w:cs="Times New Roman"/>
                <w:sz w:val="24"/>
                <w:szCs w:val="24"/>
                <w:vertAlign w:val="superscript"/>
              </w:rPr>
              <w:t>15</w:t>
            </w:r>
            <w:r w:rsidRPr="08F4428A">
              <w:rPr>
                <w:rFonts w:ascii="Times New Roman" w:eastAsia="Times New Roman" w:hAnsi="Times New Roman" w:cs="Times New Roman"/>
                <w:sz w:val="24"/>
                <w:szCs w:val="24"/>
              </w:rPr>
              <w:t xml:space="preserve">, mis sätestab tekstiil-, tekstiiliga seotud või jalatsitoodete tootja mõiste.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23 lõike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xml:space="preserve"> praeguse sõnastuse kohaselt ei loeta tootjaks isikut, kes tarnib turule jäätmete raamdirektiivi lisas </w:t>
            </w:r>
            <w:proofErr w:type="spellStart"/>
            <w:r w:rsidRPr="08F4428A">
              <w:rPr>
                <w:rFonts w:ascii="Times New Roman" w:eastAsia="Times New Roman" w:hAnsi="Times New Roman" w:cs="Times New Roman"/>
                <w:sz w:val="24"/>
                <w:szCs w:val="24"/>
              </w:rPr>
              <w:t>IVc</w:t>
            </w:r>
            <w:proofErr w:type="spellEnd"/>
            <w:r w:rsidRPr="08F4428A">
              <w:rPr>
                <w:rFonts w:ascii="Times New Roman" w:eastAsia="Times New Roman" w:hAnsi="Times New Roman" w:cs="Times New Roman"/>
                <w:sz w:val="24"/>
                <w:szCs w:val="24"/>
              </w:rPr>
              <w:t xml:space="preserve"> loetletud kasutatud tekstiil-, tekstiiliga seotud või jalatsitooteid, mis on korduskasutuskõlblikuks hinnatud, </w:t>
            </w:r>
            <w:r w:rsidRPr="08F4428A">
              <w:rPr>
                <w:rFonts w:ascii="Times New Roman" w:eastAsia="Times New Roman" w:hAnsi="Times New Roman" w:cs="Times New Roman"/>
                <w:sz w:val="24"/>
                <w:szCs w:val="24"/>
              </w:rPr>
              <w:lastRenderedPageBreak/>
              <w:t xml:space="preserve">või jäätmete raamdirektiivi lisas </w:t>
            </w:r>
            <w:proofErr w:type="spellStart"/>
            <w:r w:rsidRPr="08F4428A">
              <w:rPr>
                <w:rFonts w:ascii="Times New Roman" w:eastAsia="Times New Roman" w:hAnsi="Times New Roman" w:cs="Times New Roman"/>
                <w:sz w:val="24"/>
                <w:szCs w:val="24"/>
              </w:rPr>
              <w:t>IVc</w:t>
            </w:r>
            <w:proofErr w:type="spellEnd"/>
            <w:r w:rsidRPr="08F4428A">
              <w:rPr>
                <w:rFonts w:ascii="Times New Roman" w:eastAsia="Times New Roman" w:hAnsi="Times New Roman" w:cs="Times New Roman"/>
                <w:sz w:val="24"/>
                <w:szCs w:val="24"/>
              </w:rPr>
              <w:t xml:space="preserve"> loetletud tekstiil-, tekstiiliga seotud või jalatsitooteid, mis on sellistest kasutatud või jäätmeteks muutunud toodetest või nende osadest saadud, on automaatselt tootja laiendatud vastutusest vabastatud, sõltumata sellest, kas isiku poolt turule tarnitud tooted moodustavad turul olevatest toodetest vähetähtsa osa või kas neid tuuakse Eestisse kaubanduslikul eesmärgil. Selline sõnastus ei vasta direktiivi 2025/1892 põhjendusele nr 22.</w:t>
            </w:r>
          </w:p>
          <w:p w14:paraId="3471BB55" w14:textId="4C4412A1"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6673A0BF" w14:textId="2A7E7187" w:rsidR="1C3F8140" w:rsidRDefault="1C3F814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Teeme ettepaneku täpsustada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 23 lõiku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xml:space="preserve"> nii, et selles lõikes nimetatud erand ei laiene isikutele, kes toovad Eestisse kaubanduslikult eesmärgil teisest liikmesriigist korduskasutuskõlblikuks hinnatud kasutatud tekstiil-, tekstiiliga seotud või jalatsitooteid.</w:t>
            </w:r>
          </w:p>
        </w:tc>
        <w:tc>
          <w:tcPr>
            <w:tcW w:w="5835" w:type="dxa"/>
          </w:tcPr>
          <w:p w14:paraId="3E2D5C84" w14:textId="0B0EA165" w:rsidR="0D4E72BE" w:rsidRDefault="0D4E72BE" w:rsidP="08F4428A">
            <w:r w:rsidRPr="08F4428A">
              <w:rPr>
                <w:rFonts w:ascii="Times New Roman" w:eastAsia="Times New Roman" w:hAnsi="Times New Roman" w:cs="Times New Roman"/>
                <w:b/>
                <w:bCs/>
                <w:sz w:val="24"/>
                <w:szCs w:val="24"/>
              </w:rPr>
              <w:lastRenderedPageBreak/>
              <w:t>Mittearvestatud.</w:t>
            </w:r>
          </w:p>
          <w:p w14:paraId="38DEAB37" w14:textId="7875914B" w:rsidR="2710C5A6" w:rsidRDefault="2710C5A6" w:rsidP="08F4428A">
            <w:pPr>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 23 lõike 1</w:t>
            </w:r>
            <w:r w:rsidRPr="08F4428A">
              <w:rPr>
                <w:rFonts w:ascii="Times New Roman" w:eastAsia="Times New Roman" w:hAnsi="Times New Roman" w:cs="Times New Roman"/>
                <w:sz w:val="24"/>
                <w:szCs w:val="24"/>
                <w:vertAlign w:val="superscript"/>
              </w:rPr>
              <w:t>16</w:t>
            </w:r>
            <w:r w:rsidRPr="08F4428A">
              <w:rPr>
                <w:rFonts w:ascii="Times New Roman" w:eastAsia="Times New Roman" w:hAnsi="Times New Roman" w:cs="Times New Roman"/>
                <w:sz w:val="24"/>
                <w:szCs w:val="24"/>
              </w:rPr>
              <w:t xml:space="preserve"> sõnastus lähtub jäätmete raamdirektiivi 2025/1892 artikli 3 punkti 4b teisest lõigust ning võtab selles sätestatud erandi sisuliselt üle. Nimetatud sätte kohaselt ei hõlma </w:t>
            </w:r>
            <w:r w:rsidRPr="54FFA561">
              <w:rPr>
                <w:rFonts w:ascii="Times New Roman" w:eastAsia="Times New Roman" w:hAnsi="Times New Roman" w:cs="Times New Roman"/>
                <w:sz w:val="24"/>
                <w:szCs w:val="24"/>
              </w:rPr>
              <w:t>tekstiiltoodete</w:t>
            </w:r>
            <w:r w:rsidRPr="08F4428A">
              <w:rPr>
                <w:rFonts w:ascii="Times New Roman" w:eastAsia="Times New Roman" w:hAnsi="Times New Roman" w:cs="Times New Roman"/>
                <w:sz w:val="24"/>
                <w:szCs w:val="24"/>
              </w:rPr>
              <w:t xml:space="preserve"> tootja termin muu hulgas tootjaid, importijaid ja </w:t>
            </w:r>
            <w:proofErr w:type="spellStart"/>
            <w:r w:rsidRPr="08F4428A">
              <w:rPr>
                <w:rFonts w:ascii="Times New Roman" w:eastAsia="Times New Roman" w:hAnsi="Times New Roman" w:cs="Times New Roman"/>
                <w:sz w:val="24"/>
                <w:szCs w:val="24"/>
              </w:rPr>
              <w:t>turustajaid</w:t>
            </w:r>
            <w:proofErr w:type="spellEnd"/>
            <w:r w:rsidRPr="08F4428A">
              <w:rPr>
                <w:rFonts w:ascii="Times New Roman" w:eastAsia="Times New Roman" w:hAnsi="Times New Roman" w:cs="Times New Roman"/>
                <w:sz w:val="24"/>
                <w:szCs w:val="24"/>
              </w:rPr>
              <w:t xml:space="preserve"> ega muid füüsilisi ja juriidilisi isikuid, kes tarnivad turul korduskasutuskõlblikuks hinnatud kasutatud </w:t>
            </w:r>
            <w:r w:rsidRPr="54FFA561">
              <w:rPr>
                <w:rFonts w:ascii="Times New Roman" w:eastAsia="Times New Roman" w:hAnsi="Times New Roman" w:cs="Times New Roman"/>
                <w:sz w:val="24"/>
                <w:szCs w:val="24"/>
              </w:rPr>
              <w:t>tekstiiltooteid</w:t>
            </w:r>
            <w:r w:rsidRPr="08F4428A">
              <w:rPr>
                <w:rFonts w:ascii="Times New Roman" w:eastAsia="Times New Roman" w:hAnsi="Times New Roman" w:cs="Times New Roman"/>
                <w:sz w:val="24"/>
                <w:szCs w:val="24"/>
              </w:rPr>
              <w:t xml:space="preserve"> või sellistest kasutatud või jäätmeteks muutunud toodetest või nende osadest saadud vastavaid tooteid. </w:t>
            </w:r>
            <w:r w:rsidRPr="54FFA561">
              <w:rPr>
                <w:rFonts w:ascii="Times New Roman" w:eastAsia="Times New Roman" w:hAnsi="Times New Roman" w:cs="Times New Roman"/>
                <w:sz w:val="24"/>
                <w:szCs w:val="24"/>
              </w:rPr>
              <w:t xml:space="preserve">Seega on </w:t>
            </w:r>
            <w:r w:rsidR="7CAE078A" w:rsidRPr="54FFA561">
              <w:rPr>
                <w:rFonts w:ascii="Times New Roman" w:eastAsia="Times New Roman" w:hAnsi="Times New Roman" w:cs="Times New Roman"/>
                <w:sz w:val="24"/>
                <w:szCs w:val="24"/>
              </w:rPr>
              <w:t>jäätmete raam</w:t>
            </w:r>
            <w:r w:rsidRPr="54FFA561">
              <w:rPr>
                <w:rFonts w:ascii="Times New Roman" w:eastAsia="Times New Roman" w:hAnsi="Times New Roman" w:cs="Times New Roman"/>
                <w:sz w:val="24"/>
                <w:szCs w:val="24"/>
              </w:rPr>
              <w:t>direktiivis</w:t>
            </w:r>
            <w:r w:rsidRPr="08F4428A">
              <w:rPr>
                <w:rFonts w:ascii="Times New Roman" w:eastAsia="Times New Roman" w:hAnsi="Times New Roman" w:cs="Times New Roman"/>
                <w:sz w:val="24"/>
                <w:szCs w:val="24"/>
              </w:rPr>
              <w:t xml:space="preserve"> erandi kohaldamisalasse sõnaselgelt hõlmatud ka importijad ja </w:t>
            </w:r>
            <w:proofErr w:type="spellStart"/>
            <w:r w:rsidRPr="08F4428A">
              <w:rPr>
                <w:rFonts w:ascii="Times New Roman" w:eastAsia="Times New Roman" w:hAnsi="Times New Roman" w:cs="Times New Roman"/>
                <w:sz w:val="24"/>
                <w:szCs w:val="24"/>
              </w:rPr>
              <w:t>turustajad</w:t>
            </w:r>
            <w:proofErr w:type="spellEnd"/>
            <w:r w:rsidRPr="08F4428A">
              <w:rPr>
                <w:rFonts w:ascii="Times New Roman" w:eastAsia="Times New Roman" w:hAnsi="Times New Roman" w:cs="Times New Roman"/>
                <w:sz w:val="24"/>
                <w:szCs w:val="24"/>
              </w:rPr>
              <w:t>.</w:t>
            </w:r>
          </w:p>
          <w:p w14:paraId="38BD43E3" w14:textId="3DF05002" w:rsidR="2710C5A6" w:rsidRDefault="541D0D6A" w:rsidP="08F4428A">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Jäätmete raamd</w:t>
            </w:r>
            <w:r w:rsidR="29B94857" w:rsidRPr="385D8D36">
              <w:rPr>
                <w:rFonts w:ascii="Times New Roman" w:eastAsia="Times New Roman" w:hAnsi="Times New Roman" w:cs="Times New Roman"/>
                <w:sz w:val="24"/>
                <w:szCs w:val="24"/>
              </w:rPr>
              <w:t>irektiiv ei sea kõnealuse erandi kohaldamise tingimuseks seda, et korduskasutuskõlblikuks hinnatud kasutatud toode peab olema pärit samast liikmesriigist, kus see turule tarnitakse. Samuti ei näe</w:t>
            </w:r>
            <w:r w:rsidR="732177EF" w:rsidRPr="385D8D36">
              <w:rPr>
                <w:rFonts w:ascii="Times New Roman" w:eastAsia="Times New Roman" w:hAnsi="Times New Roman" w:cs="Times New Roman"/>
                <w:sz w:val="24"/>
                <w:szCs w:val="24"/>
              </w:rPr>
              <w:t xml:space="preserve"> jäätmete raam</w:t>
            </w:r>
            <w:r w:rsidR="29B94857" w:rsidRPr="385D8D36">
              <w:rPr>
                <w:rFonts w:ascii="Times New Roman" w:eastAsia="Times New Roman" w:hAnsi="Times New Roman" w:cs="Times New Roman"/>
                <w:sz w:val="24"/>
                <w:szCs w:val="24"/>
              </w:rPr>
              <w:t xml:space="preserve">direktiiv ette erandit kaubanduslikul eesmärgil teisest liikmesriigist imporditud korduskasutuskõlblikuks hinnatud kasutatud toodetele. Vastupidi, </w:t>
            </w:r>
            <w:r w:rsidR="0CFC2B62" w:rsidRPr="385D8D36">
              <w:rPr>
                <w:rFonts w:ascii="Times New Roman" w:eastAsia="Times New Roman" w:hAnsi="Times New Roman" w:cs="Times New Roman"/>
                <w:sz w:val="24"/>
                <w:szCs w:val="24"/>
              </w:rPr>
              <w:t>jäätmete raam</w:t>
            </w:r>
            <w:r w:rsidR="29B94857" w:rsidRPr="385D8D36">
              <w:rPr>
                <w:rFonts w:ascii="Times New Roman" w:eastAsia="Times New Roman" w:hAnsi="Times New Roman" w:cs="Times New Roman"/>
                <w:sz w:val="24"/>
                <w:szCs w:val="24"/>
              </w:rPr>
              <w:t>direktiiv reguleerib eraldi selliste kasutatud toodete piiriülest liikumist ning näeb ette nõuded, mille abil tõendada, et tegemist on korduskasutuskõlblikuks hinnatud kasutatud toodetega, mitte jäätmetega.</w:t>
            </w:r>
          </w:p>
          <w:p w14:paraId="76E0ECFD" w14:textId="14BD626C" w:rsidR="2710C5A6" w:rsidRDefault="29B94857" w:rsidP="08F4428A">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Samuti ei saa </w:t>
            </w:r>
            <w:r w:rsidR="115FC1FD"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 põhjendusest 22 järeldada, et kasutatud toodete turule tarnijate erand põhineks nende vähetähtsal rollil tekstiiliturul. Põhjenduses 22 on vähetähtis roll toodud põhjendusena </w:t>
            </w:r>
            <w:r w:rsidRPr="385D8D36">
              <w:rPr>
                <w:rFonts w:ascii="Times New Roman" w:eastAsia="Times New Roman" w:hAnsi="Times New Roman" w:cs="Times New Roman"/>
                <w:sz w:val="24"/>
                <w:szCs w:val="24"/>
              </w:rPr>
              <w:lastRenderedPageBreak/>
              <w:t>personaliseeritud tooteid tootvate iseenda tööandjana tegutsevate rätsepate väljajätmisele. Korduskasutuskõlblikuks hinnatud kasutatud toodete puhul on erandi eesmärgiks toetada nende toodete korduskasutamist ja pikendatud kasutusiga, sealhulgas parandamist, taastamist, täiustamist</w:t>
            </w:r>
            <w:r w:rsidR="7946E29B" w:rsidRPr="385D8D36">
              <w:rPr>
                <w:rFonts w:ascii="Times New Roman" w:eastAsia="Times New Roman" w:hAnsi="Times New Roman" w:cs="Times New Roman"/>
                <w:sz w:val="24"/>
                <w:szCs w:val="24"/>
              </w:rPr>
              <w:t xml:space="preserve"> ja</w:t>
            </w:r>
            <w:r w:rsidRPr="385D8D36">
              <w:rPr>
                <w:rFonts w:ascii="Times New Roman" w:eastAsia="Times New Roman" w:hAnsi="Times New Roman" w:cs="Times New Roman"/>
                <w:sz w:val="24"/>
                <w:szCs w:val="24"/>
              </w:rPr>
              <w:t xml:space="preserve"> ümbertöötlemist.</w:t>
            </w:r>
          </w:p>
          <w:p w14:paraId="30BAAC85" w14:textId="05DEE3AA" w:rsidR="2710C5A6" w:rsidRDefault="29B94857" w:rsidP="08F4428A">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Seetõttu ei ole põhjendatud muuta </w:t>
            </w:r>
            <w:proofErr w:type="spellStart"/>
            <w:r w:rsidRPr="385D8D36">
              <w:rPr>
                <w:rFonts w:ascii="Times New Roman" w:eastAsia="Times New Roman" w:hAnsi="Times New Roman" w:cs="Times New Roman"/>
                <w:sz w:val="24"/>
                <w:szCs w:val="24"/>
              </w:rPr>
              <w:t>JäätS</w:t>
            </w:r>
            <w:proofErr w:type="spellEnd"/>
            <w:r w:rsidRPr="385D8D36">
              <w:rPr>
                <w:rFonts w:ascii="Times New Roman" w:eastAsia="Times New Roman" w:hAnsi="Times New Roman" w:cs="Times New Roman"/>
                <w:sz w:val="24"/>
                <w:szCs w:val="24"/>
              </w:rPr>
              <w:t xml:space="preserve"> § 23 lõiget 1</w:t>
            </w:r>
            <w:r w:rsidRPr="385D8D36">
              <w:rPr>
                <w:rFonts w:ascii="Times New Roman" w:eastAsia="Times New Roman" w:hAnsi="Times New Roman" w:cs="Times New Roman"/>
                <w:sz w:val="24"/>
                <w:szCs w:val="24"/>
                <w:vertAlign w:val="superscript"/>
              </w:rPr>
              <w:t>16</w:t>
            </w:r>
            <w:r w:rsidRPr="385D8D36">
              <w:rPr>
                <w:rFonts w:ascii="Times New Roman" w:eastAsia="Times New Roman" w:hAnsi="Times New Roman" w:cs="Times New Roman"/>
                <w:sz w:val="24"/>
                <w:szCs w:val="24"/>
              </w:rPr>
              <w:t xml:space="preserve"> selliselt, et selles sätestatud erand ei kohalduks isikutele, kes toovad kaubanduslikul eesmärgil teisest liikmesriigist Eestisse korduskasutuskõlblikuks hinnatud kasutatud </w:t>
            </w:r>
            <w:r w:rsidR="013D58CD" w:rsidRPr="081ED611">
              <w:rPr>
                <w:rFonts w:ascii="Times New Roman" w:eastAsia="Times New Roman" w:hAnsi="Times New Roman" w:cs="Times New Roman"/>
                <w:sz w:val="24"/>
                <w:szCs w:val="24"/>
              </w:rPr>
              <w:t>tekstiiltooteid.</w:t>
            </w:r>
            <w:r w:rsidRPr="385D8D36">
              <w:rPr>
                <w:rFonts w:ascii="Times New Roman" w:eastAsia="Times New Roman" w:hAnsi="Times New Roman" w:cs="Times New Roman"/>
                <w:sz w:val="24"/>
                <w:szCs w:val="24"/>
              </w:rPr>
              <w:t xml:space="preserve"> Selline muudatus piiraks </w:t>
            </w:r>
            <w:r w:rsidR="4E862038"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 artikli 3 punkti 4b teises lõigus sätestatud erandit ning jätaks selle kohaldamisalast välja isikud, keda </w:t>
            </w:r>
            <w:r w:rsidR="41F79C20"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direktiiv sõnaselgelt erandiga hõlmab.</w:t>
            </w:r>
          </w:p>
          <w:p w14:paraId="539F7C88" w14:textId="03C894A9" w:rsidR="2710C5A6" w:rsidRDefault="29B94857" w:rsidP="08F4428A">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Küll aga tuleb erandi kohaldamisel tagada, et tegemist oleks </w:t>
            </w:r>
            <w:r w:rsidR="58CC2AED"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direktiivis nimetatud tingimustele vastavate toodetega, s.o kasutatud toodetega, mis on korduskasutuskõlblikuks hinnatud. </w:t>
            </w:r>
            <w:r w:rsidR="4C01748D" w:rsidRPr="385D8D36">
              <w:rPr>
                <w:rFonts w:ascii="Times New Roman" w:eastAsia="Times New Roman" w:hAnsi="Times New Roman" w:cs="Times New Roman"/>
                <w:sz w:val="24"/>
                <w:szCs w:val="24"/>
              </w:rPr>
              <w:t>Jäätmete raamd</w:t>
            </w:r>
            <w:r w:rsidRPr="385D8D36">
              <w:rPr>
                <w:rFonts w:ascii="Times New Roman" w:eastAsia="Times New Roman" w:hAnsi="Times New Roman" w:cs="Times New Roman"/>
                <w:sz w:val="24"/>
                <w:szCs w:val="24"/>
              </w:rPr>
              <w:t xml:space="preserve">irektiivi põhjenduse 23 kohaselt on kasutatud </w:t>
            </w:r>
            <w:r w:rsidR="013D58CD" w:rsidRPr="081ED611">
              <w:rPr>
                <w:rFonts w:ascii="Times New Roman" w:eastAsia="Times New Roman" w:hAnsi="Times New Roman" w:cs="Times New Roman"/>
                <w:sz w:val="24"/>
                <w:szCs w:val="24"/>
              </w:rPr>
              <w:t>tekstiil</w:t>
            </w:r>
            <w:r w:rsidR="5E097188" w:rsidRPr="081ED611">
              <w:rPr>
                <w:rFonts w:ascii="Times New Roman" w:eastAsia="Times New Roman" w:hAnsi="Times New Roman" w:cs="Times New Roman"/>
                <w:sz w:val="24"/>
                <w:szCs w:val="24"/>
              </w:rPr>
              <w:t>toode</w:t>
            </w:r>
            <w:r w:rsidRPr="385D8D36">
              <w:rPr>
                <w:rFonts w:ascii="Times New Roman" w:eastAsia="Times New Roman" w:hAnsi="Times New Roman" w:cs="Times New Roman"/>
                <w:sz w:val="24"/>
                <w:szCs w:val="24"/>
              </w:rPr>
              <w:t xml:space="preserve"> korduskasutuskõlblikuks hinnatud juhul, kui see on pärast kogumist, sortimist, </w:t>
            </w:r>
            <w:r w:rsidR="013D58CD" w:rsidRPr="081ED611">
              <w:rPr>
                <w:rFonts w:ascii="Times New Roman" w:eastAsia="Times New Roman" w:hAnsi="Times New Roman" w:cs="Times New Roman"/>
                <w:sz w:val="24"/>
                <w:szCs w:val="24"/>
              </w:rPr>
              <w:t>korduskasut</w:t>
            </w:r>
            <w:r w:rsidR="186623B9" w:rsidRPr="081ED611">
              <w:rPr>
                <w:rFonts w:ascii="Times New Roman" w:eastAsia="Times New Roman" w:hAnsi="Times New Roman" w:cs="Times New Roman"/>
                <w:sz w:val="24"/>
                <w:szCs w:val="24"/>
              </w:rPr>
              <w:t>u</w:t>
            </w:r>
            <w:r w:rsidR="013D58CD" w:rsidRPr="081ED611">
              <w:rPr>
                <w:rFonts w:ascii="Times New Roman" w:eastAsia="Times New Roman" w:hAnsi="Times New Roman" w:cs="Times New Roman"/>
                <w:sz w:val="24"/>
                <w:szCs w:val="24"/>
              </w:rPr>
              <w:t>seks</w:t>
            </w:r>
            <w:r w:rsidRPr="385D8D36">
              <w:rPr>
                <w:rFonts w:ascii="Times New Roman" w:eastAsia="Times New Roman" w:hAnsi="Times New Roman" w:cs="Times New Roman"/>
                <w:sz w:val="24"/>
                <w:szCs w:val="24"/>
              </w:rPr>
              <w:t xml:space="preserve"> ettevalmistamist või kogumispunktis toimunud otsest </w:t>
            </w:r>
            <w:r w:rsidR="14800A75" w:rsidRPr="081ED611">
              <w:rPr>
                <w:rFonts w:ascii="Times New Roman" w:eastAsia="Times New Roman" w:hAnsi="Times New Roman" w:cs="Times New Roman"/>
                <w:sz w:val="24"/>
                <w:szCs w:val="24"/>
              </w:rPr>
              <w:t>ja</w:t>
            </w:r>
            <w:r w:rsidR="013D58CD" w:rsidRPr="081ED611">
              <w:rPr>
                <w:rFonts w:ascii="Times New Roman" w:eastAsia="Times New Roman" w:hAnsi="Times New Roman" w:cs="Times New Roman"/>
                <w:sz w:val="24"/>
                <w:szCs w:val="24"/>
              </w:rPr>
              <w:t xml:space="preserve"> </w:t>
            </w:r>
            <w:r w:rsidRPr="385D8D36">
              <w:rPr>
                <w:rFonts w:ascii="Times New Roman" w:eastAsia="Times New Roman" w:hAnsi="Times New Roman" w:cs="Times New Roman"/>
                <w:sz w:val="24"/>
                <w:szCs w:val="24"/>
              </w:rPr>
              <w:t xml:space="preserve">asjatundlikku hindamist hinnatud korduskasutuskõlblikuks. Selliste toodete piiriülesel saatmisel tuleb järgida </w:t>
            </w:r>
            <w:r w:rsidR="1D2EE99B"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 xml:space="preserve">direktiivi artiklis 22d sätestatud nõudeid, sealhulgas nõudeid sortimise või </w:t>
            </w:r>
            <w:r w:rsidR="37B3BB32" w:rsidRPr="23349278">
              <w:rPr>
                <w:rFonts w:ascii="Times New Roman" w:eastAsia="Times New Roman" w:hAnsi="Times New Roman" w:cs="Times New Roman"/>
                <w:sz w:val="24"/>
                <w:szCs w:val="24"/>
              </w:rPr>
              <w:t>asjatundliku</w:t>
            </w:r>
            <w:r w:rsidRPr="385D8D36">
              <w:rPr>
                <w:rFonts w:ascii="Times New Roman" w:eastAsia="Times New Roman" w:hAnsi="Times New Roman" w:cs="Times New Roman"/>
                <w:sz w:val="24"/>
                <w:szCs w:val="24"/>
              </w:rPr>
              <w:t xml:space="preserve"> hindamise tõendamisele.</w:t>
            </w:r>
          </w:p>
          <w:p w14:paraId="37EB95D5" w14:textId="2AA1B6FE" w:rsidR="2710C5A6" w:rsidRDefault="29B94857" w:rsidP="08F4428A">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Eeltoodust tulenevalt on eelnõu § 23 lõige 1</w:t>
            </w:r>
            <w:r w:rsidRPr="385D8D36">
              <w:rPr>
                <w:rFonts w:ascii="Times New Roman" w:eastAsia="Times New Roman" w:hAnsi="Times New Roman" w:cs="Times New Roman"/>
                <w:sz w:val="24"/>
                <w:szCs w:val="24"/>
                <w:vertAlign w:val="superscript"/>
              </w:rPr>
              <w:t>16</w:t>
            </w:r>
            <w:r w:rsidRPr="385D8D36">
              <w:rPr>
                <w:rFonts w:ascii="Times New Roman" w:eastAsia="Times New Roman" w:hAnsi="Times New Roman" w:cs="Times New Roman"/>
                <w:sz w:val="24"/>
                <w:szCs w:val="24"/>
              </w:rPr>
              <w:t xml:space="preserve"> </w:t>
            </w:r>
            <w:r w:rsidR="028F8051" w:rsidRPr="385D8D36">
              <w:rPr>
                <w:rFonts w:ascii="Times New Roman" w:eastAsia="Times New Roman" w:hAnsi="Times New Roman" w:cs="Times New Roman"/>
                <w:sz w:val="24"/>
                <w:szCs w:val="24"/>
              </w:rPr>
              <w:t>jäätmete raam</w:t>
            </w:r>
            <w:r w:rsidRPr="385D8D36">
              <w:rPr>
                <w:rFonts w:ascii="Times New Roman" w:eastAsia="Times New Roman" w:hAnsi="Times New Roman" w:cs="Times New Roman"/>
                <w:sz w:val="24"/>
                <w:szCs w:val="24"/>
              </w:rPr>
              <w:t>direktiiviga kooskõlas.</w:t>
            </w:r>
          </w:p>
          <w:p w14:paraId="09F6B773" w14:textId="78687305" w:rsidR="08F4428A" w:rsidRDefault="08F4428A" w:rsidP="08F4428A">
            <w:pPr>
              <w:rPr>
                <w:rFonts w:ascii="Times New Roman" w:eastAsia="Times New Roman" w:hAnsi="Times New Roman" w:cs="Times New Roman"/>
                <w:b/>
                <w:bCs/>
                <w:sz w:val="24"/>
                <w:szCs w:val="24"/>
              </w:rPr>
            </w:pPr>
          </w:p>
          <w:p w14:paraId="16985BD2" w14:textId="44A62018" w:rsidR="08F4428A" w:rsidRDefault="08F4428A" w:rsidP="08F4428A">
            <w:pPr>
              <w:rPr>
                <w:rFonts w:ascii="Times New Roman" w:eastAsia="Times New Roman" w:hAnsi="Times New Roman" w:cs="Times New Roman"/>
                <w:b/>
                <w:bCs/>
                <w:sz w:val="24"/>
                <w:szCs w:val="24"/>
              </w:rPr>
            </w:pPr>
          </w:p>
          <w:p w14:paraId="1CC0197D" w14:textId="3ED6EEE8" w:rsidR="08F4428A" w:rsidRDefault="08F4428A" w:rsidP="08F4428A">
            <w:pPr>
              <w:rPr>
                <w:rFonts w:ascii="Times New Roman" w:eastAsia="Times New Roman" w:hAnsi="Times New Roman" w:cs="Times New Roman"/>
                <w:b/>
                <w:bCs/>
                <w:sz w:val="24"/>
                <w:szCs w:val="24"/>
              </w:rPr>
            </w:pPr>
          </w:p>
        </w:tc>
      </w:tr>
      <w:tr w:rsidR="08F4428A" w14:paraId="4998EEB2" w14:textId="77777777" w:rsidTr="3EC31467">
        <w:trPr>
          <w:trHeight w:val="300"/>
        </w:trPr>
        <w:tc>
          <w:tcPr>
            <w:tcW w:w="988" w:type="dxa"/>
          </w:tcPr>
          <w:p w14:paraId="2CE8B479" w14:textId="68231EA7" w:rsidR="08F4428A" w:rsidRDefault="08F4428A" w:rsidP="08F4428A">
            <w:pPr>
              <w:rPr>
                <w:rFonts w:ascii="Times New Roman" w:eastAsia="Times New Roman" w:hAnsi="Times New Roman" w:cs="Times New Roman"/>
                <w:sz w:val="24"/>
                <w:szCs w:val="24"/>
              </w:rPr>
            </w:pPr>
          </w:p>
        </w:tc>
        <w:tc>
          <w:tcPr>
            <w:tcW w:w="1275" w:type="dxa"/>
          </w:tcPr>
          <w:p w14:paraId="16B4F131" w14:textId="2B99B0EB" w:rsidR="08F4428A" w:rsidRDefault="08F4428A" w:rsidP="08F4428A">
            <w:pPr>
              <w:rPr>
                <w:rFonts w:ascii="Times New Roman" w:eastAsia="Times New Roman" w:hAnsi="Times New Roman" w:cs="Times New Roman"/>
                <w:sz w:val="24"/>
                <w:szCs w:val="24"/>
              </w:rPr>
            </w:pPr>
          </w:p>
        </w:tc>
        <w:tc>
          <w:tcPr>
            <w:tcW w:w="5681" w:type="dxa"/>
          </w:tcPr>
          <w:p w14:paraId="6AD553A2" w14:textId="0D47886B" w:rsidR="0D4E72BE" w:rsidRDefault="0D4E72BE"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23 lõiku 3 muudetakse ja selles nähakse ette, et tootjate ühenduse liikmeteks on üksnes tootjad või tootjate ühendused.</w:t>
            </w:r>
          </w:p>
          <w:p w14:paraId="42FD3783" w14:textId="71988B96"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6B57917C" w14:textId="0D24A4B3" w:rsidR="0D4E72BE" w:rsidRDefault="0D4E72BE"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ERMELi</w:t>
            </w:r>
            <w:proofErr w:type="spellEnd"/>
            <w:r w:rsidRPr="08F4428A">
              <w:rPr>
                <w:rFonts w:ascii="Times New Roman" w:eastAsia="Times New Roman" w:hAnsi="Times New Roman" w:cs="Times New Roman"/>
                <w:sz w:val="24"/>
                <w:szCs w:val="24"/>
              </w:rPr>
              <w:t xml:space="preserve"> seisukoht: Eesti Elektroonikaromu OÜ edastas 18.05.2026 Kliimaministeeriumile märgukirja, milles: (i) näitas, et jäätmekäitleja tootjate ühendusest välja jätmine on vastuolus Euroopa Liidu õiguse esimusega; ja (ii) tekstiilijäätmete ringlussevõtuks tuleb jäätmekäitlejad kaasata tootjate ühendusse.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seletuskirjas puudub põhjendus, miks jäätmekäitlejaid ei ole võimalik tootjate ühenduse liikmetena kaasata, ehkki Euroopa Liidu õigus seda ei välista. Samal ajal arvestab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märgukirja mõtet, et jäätmekäitleja kompetents on vajalik. Tekstiilijäätmete ringlussevõtuks on vajalikud konkreetsed meetmed, sh pikaajalised jäätmekäitluslepingus, jäätmekäitlejate kaasamine </w:t>
            </w:r>
            <w:r w:rsidRPr="08F4428A">
              <w:rPr>
                <w:rFonts w:ascii="Times New Roman" w:eastAsia="Times New Roman" w:hAnsi="Times New Roman" w:cs="Times New Roman"/>
                <w:sz w:val="24"/>
                <w:szCs w:val="24"/>
              </w:rPr>
              <w:lastRenderedPageBreak/>
              <w:t xml:space="preserve">tootjate ühendustesse ning nendele tootjate ühendustes liikmelisuse või osaluse võimaldamine. Sel põhjusel on ebaõige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seletuskirja lk 14 põhjendused, et muudatus tagab parema vastavuse ELi jäätme- ja tootjavastutuse reeglitega ning et muudatus ei muuda tootjate ühenduste õiguslikku olemust, vaid täpsustab nende ülesandeid.</w:t>
            </w:r>
          </w:p>
          <w:p w14:paraId="0DF466C6" w14:textId="36C18C3D"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0E28930B" w14:textId="418D37E8"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Teeme ettepaneku viida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 23 lõik 3 jäätmete raamdirektiivi artikli 22a lõike 7 punktiga c).</w:t>
            </w:r>
          </w:p>
          <w:p w14:paraId="76C7F28F" w14:textId="08B23625" w:rsidR="08F4428A" w:rsidRDefault="08F4428A" w:rsidP="08F4428A">
            <w:pPr>
              <w:spacing w:line="240" w:lineRule="auto"/>
              <w:jc w:val="both"/>
              <w:rPr>
                <w:rFonts w:ascii="Times New Roman" w:eastAsia="Times New Roman" w:hAnsi="Times New Roman" w:cs="Times New Roman"/>
                <w:b/>
                <w:bCs/>
                <w:sz w:val="24"/>
                <w:szCs w:val="24"/>
              </w:rPr>
            </w:pPr>
          </w:p>
        </w:tc>
        <w:tc>
          <w:tcPr>
            <w:tcW w:w="5835" w:type="dxa"/>
          </w:tcPr>
          <w:p w14:paraId="53D7D6E8" w14:textId="0572D0D3" w:rsidR="731C2D27" w:rsidRDefault="3144A159" w:rsidP="385D8D36">
            <w:pPr>
              <w:rPr>
                <w:rFonts w:ascii="Times New Roman" w:eastAsia="Times New Roman" w:hAnsi="Times New Roman" w:cs="Times New Roman"/>
                <w:b/>
                <w:bCs/>
                <w:sz w:val="24"/>
                <w:szCs w:val="24"/>
              </w:rPr>
            </w:pPr>
            <w:r w:rsidRPr="385D8D36">
              <w:rPr>
                <w:rFonts w:ascii="Times New Roman" w:eastAsia="Times New Roman" w:hAnsi="Times New Roman" w:cs="Times New Roman"/>
                <w:b/>
                <w:bCs/>
                <w:sz w:val="24"/>
                <w:szCs w:val="24"/>
              </w:rPr>
              <w:lastRenderedPageBreak/>
              <w:t>Mittearvestatud.</w:t>
            </w:r>
          </w:p>
          <w:p w14:paraId="5704D4AA" w14:textId="3F17D5B0"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Eesti Elektroonikaromu OÜ 18.05.2026 märgukirjale on Kliimaministeerium andnud põhjendatud vastuse. Kordame, et jäätmekäitlejate tootjate ühendusse kuulumise piirangu eesmärk on vältida tootjate ühenduse ja jäätmekäitlejate vahelist huvide konflikti ning tagada, et tootjate ühenduse otsuseid teevad tootjad, kelle nimel ühendus laiendatud tootjavastutuse kohustusi täidab. Direktiivi (EL) 2018/851 põhjenduspunktis 22 on sõnaselgelt nimetatud vajadust vähendada huvide konflikti tekkimise võimalust tootjate nimel laiendatud tootjavastutust kohaldavate organisatsioonide ja nendega lepingulistes suhetes olevate jäätmekäitlejate vahel.</w:t>
            </w:r>
          </w:p>
          <w:p w14:paraId="722D3AE9" w14:textId="551F2100"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Sama eesmärki on käsitlenud Euroopa Kohus kohtuasjas C-254/23. Kohtuotsuse punktis 181 leidis kohus, et nõue, mille kohaselt peavad tootjate ühenduses osalust omavad </w:t>
            </w:r>
            <w:r w:rsidRPr="385D8D36">
              <w:rPr>
                <w:rFonts w:ascii="Times New Roman" w:eastAsia="Times New Roman" w:hAnsi="Times New Roman" w:cs="Times New Roman"/>
                <w:sz w:val="24"/>
                <w:szCs w:val="24"/>
              </w:rPr>
              <w:lastRenderedPageBreak/>
              <w:t>isikud olema tootjad, on otseselt kooskõlas keskkonna- ja rahvatervise kaitse eesmärgiga ning selle eesmärgi saavutamiseks sobiv. Kohus rõhutas seejuures, et selline korraldus võimaldab panna tootjad vastutama toote olelusringi jäätmeetapi haldamise eest mitte üksnes rahaliselt, vaid ka korralduslikult.</w:t>
            </w:r>
          </w:p>
          <w:p w14:paraId="5061CE46" w14:textId="7173F6F2"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Sama lahendi punktides 182–183 käsitles kohus tootjate ühenduste, nendes osaluste omajate ja juhtorganite ning jäätmekäitlusteenuste osutajate vaheliste vertikaalsete sidemete piiramist. Kohus seostas selle direktiivi (EL) 2018/851 põhjenduspunktis 22 nimetatud eesmärgiga piirata huvide konflikti ohtu tootjate ühenduste ja nende poolt antud ülesandeid täitvate jäätmekäitlejate vahel. Kohus selgitas, et sellised piirangud võimaldavad vähendada riski, et tootjate ühendus sõlmib jäätmekäitlusteenuste osutamiseks lepinguid ebaoluliste kaalutluste alusel pakkujatega, kes ei vasta ette nähtud majanduslikele või keskkonnaalastele nõuetele, ning pidas sellist piirangut sobivaks keskkonna- ja rahvatervise kaitse eesmärkide saavutamiseks.</w:t>
            </w:r>
          </w:p>
          <w:p w14:paraId="05BD168D" w14:textId="018750EA"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Lisaks märkis kohus punktis 188, et liikmesriigi seadusandja võib arvestada ohuga, et kui tootjate ühenduse juhtimist saavad mõjutada ettevõtjad, kes ei ole asjaomasel turul tegutsevad tootjad, võivad nad teha juhtimisotsuseid, mis kahjustavad ühenduse eesmärke.</w:t>
            </w:r>
          </w:p>
          <w:p w14:paraId="66D8AA3A" w14:textId="11924DC9"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Seega toetavad kohtuotsuses toodud põhjendused § 23 lõikes 3 valitud lahendust: tootjate ühenduse kaudu täidavad tootjad oma laiendatud tootjavastutust mitte üksnes rahaliselt, vaid ka korralduslikult, samal ajal kui jäätmekäitlejate ja tootjate ühenduse vaheliste </w:t>
            </w:r>
            <w:r w:rsidRPr="385D8D36">
              <w:rPr>
                <w:rFonts w:ascii="Times New Roman" w:eastAsia="Times New Roman" w:hAnsi="Times New Roman" w:cs="Times New Roman"/>
                <w:sz w:val="24"/>
                <w:szCs w:val="24"/>
              </w:rPr>
              <w:lastRenderedPageBreak/>
              <w:t>vertikaalsete sidemete piiramine vähendab huvide konflikti ning jäätmekäitlusteenuse osutaja valiku mõjutamise riski.</w:t>
            </w:r>
          </w:p>
          <w:p w14:paraId="20548E71" w14:textId="4AA5BC60"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Ka </w:t>
            </w:r>
            <w:proofErr w:type="spellStart"/>
            <w:r w:rsidRPr="385D8D36">
              <w:rPr>
                <w:rFonts w:ascii="Times New Roman" w:eastAsia="Times New Roman" w:hAnsi="Times New Roman" w:cs="Times New Roman"/>
                <w:sz w:val="24"/>
                <w:szCs w:val="24"/>
              </w:rPr>
              <w:t>ERMELi</w:t>
            </w:r>
            <w:proofErr w:type="spellEnd"/>
            <w:r w:rsidRPr="385D8D36">
              <w:rPr>
                <w:rFonts w:ascii="Times New Roman" w:eastAsia="Times New Roman" w:hAnsi="Times New Roman" w:cs="Times New Roman"/>
                <w:sz w:val="24"/>
                <w:szCs w:val="24"/>
              </w:rPr>
              <w:t xml:space="preserve"> viidatud jäätmete raamdirektiivi artikli 22a lõike 7 punkt c ei anna alust teistsuguseks järelduseks. Artikli 22a lõikes 7 on tootjate nimel laiendatud tootjavastutuse kohustusi täitvad organisatsioonid ja jäätmekäitlejad nimetatud tootja laiendatud vastutuse süsteemi rakendamisse kaasatud eri osalejatena. Jäätmekäitlejate süsteemi kaasamise kohustus ei tähenda nende liikmelisust või osalust tootjate ühenduses.</w:t>
            </w:r>
          </w:p>
          <w:p w14:paraId="6F0C923D" w14:textId="45EAEDFD" w:rsidR="731C2D27" w:rsidRDefault="3144A159" w:rsidP="385D8D36">
            <w:pPr>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Eelnõu seletuskirja on täiendatud § 23 lõike 3 muudatuse põhjenduste osas, selgitades tootjate ühenduse liikmeskonna piiramise eesmärki ning lisades asjakohased Euroopa Kohtu otsuses C-254/23 esitatud seisukohad. </w:t>
            </w:r>
          </w:p>
        </w:tc>
      </w:tr>
      <w:tr w:rsidR="08F4428A" w14:paraId="0C5AE485" w14:textId="77777777" w:rsidTr="3EC31467">
        <w:trPr>
          <w:trHeight w:val="300"/>
        </w:trPr>
        <w:tc>
          <w:tcPr>
            <w:tcW w:w="988" w:type="dxa"/>
          </w:tcPr>
          <w:p w14:paraId="29F4FE78" w14:textId="5F313A33" w:rsidR="08F4428A" w:rsidRDefault="08F4428A" w:rsidP="08F4428A">
            <w:pPr>
              <w:rPr>
                <w:rFonts w:ascii="Times New Roman" w:eastAsia="Times New Roman" w:hAnsi="Times New Roman" w:cs="Times New Roman"/>
                <w:sz w:val="24"/>
                <w:szCs w:val="24"/>
              </w:rPr>
            </w:pPr>
          </w:p>
        </w:tc>
        <w:tc>
          <w:tcPr>
            <w:tcW w:w="1275" w:type="dxa"/>
          </w:tcPr>
          <w:p w14:paraId="0835DFAC" w14:textId="71374B4A" w:rsidR="08F4428A" w:rsidRDefault="08F4428A" w:rsidP="08F4428A">
            <w:pPr>
              <w:rPr>
                <w:rFonts w:ascii="Times New Roman" w:eastAsia="Times New Roman" w:hAnsi="Times New Roman" w:cs="Times New Roman"/>
                <w:sz w:val="24"/>
                <w:szCs w:val="24"/>
              </w:rPr>
            </w:pPr>
          </w:p>
        </w:tc>
        <w:tc>
          <w:tcPr>
            <w:tcW w:w="5681" w:type="dxa"/>
          </w:tcPr>
          <w:p w14:paraId="708EA030" w14:textId="6CDEA3E4" w:rsidR="0D4E72BE" w:rsidRDefault="0D4E72BE"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JäätS-i</w:t>
            </w:r>
            <w:proofErr w:type="spellEnd"/>
            <w:r w:rsidRPr="08F4428A">
              <w:rPr>
                <w:rFonts w:ascii="Times New Roman" w:eastAsia="Times New Roman" w:hAnsi="Times New Roman" w:cs="Times New Roman"/>
                <w:sz w:val="24"/>
                <w:szCs w:val="24"/>
              </w:rPr>
              <w:t xml:space="preserve"> täiendatakse §-ga 25</w:t>
            </w:r>
            <w:r w:rsidRPr="08F4428A">
              <w:rPr>
                <w:rFonts w:ascii="Times New Roman" w:eastAsia="Times New Roman" w:hAnsi="Times New Roman" w:cs="Times New Roman"/>
                <w:sz w:val="24"/>
                <w:szCs w:val="24"/>
                <w:vertAlign w:val="superscript"/>
              </w:rPr>
              <w:t>3</w:t>
            </w:r>
            <w:r w:rsidRPr="08F4428A">
              <w:rPr>
                <w:rFonts w:ascii="Times New Roman" w:eastAsia="Times New Roman" w:hAnsi="Times New Roman" w:cs="Times New Roman"/>
                <w:sz w:val="24"/>
                <w:szCs w:val="24"/>
              </w:rPr>
              <w:t xml:space="preserve">, mille kohta näeb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seletuskiri ette, et selleks, et tekstiil-, tekstiiliga seotud ja jalatsitootjate laiendatud tootjavastutuse kohustusi ei kohaldataks tagasiulatuvalt ja et need vastaksid õiguskindluse põhimõttele, peaksid kõnealused tootjad rahastama kulusid, mis on seotud liikmesriikide territooriumil pärast muutmisdirektiivi jõustumist tarnitud, kogutud, kasutatud ja jäätmeteks muutunud tekstiil-, tekstiiliga seotud ja jalatsitoodete kogumise, korduskasutamiseks sortimise, korduskasutamiseks ja ringlussevõtuks ettevalmistamise ning ringlussevõtu ja muu töötlemisega, hõlmates ka tarbijatele müümata tooteid.</w:t>
            </w:r>
          </w:p>
          <w:p w14:paraId="65E66B54" w14:textId="7852C8FB"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379FE4D2" w14:textId="5B6A46BF" w:rsidR="0D4E72BE" w:rsidRDefault="0D4E72BE"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w:t>
            </w:r>
          </w:p>
          <w:p w14:paraId="24CEB483" w14:textId="668557D6"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0533FC97" w14:textId="4F2054A4"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lastRenderedPageBreak/>
              <w:t xml:space="preserve">Esiteks,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seletuskirja põhjendused ei ole kooskõlas eelnõukohase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§-ga 25</w:t>
            </w:r>
            <w:r w:rsidRPr="08F4428A">
              <w:rPr>
                <w:rFonts w:ascii="Times New Roman" w:eastAsia="Times New Roman" w:hAnsi="Times New Roman" w:cs="Times New Roman"/>
                <w:sz w:val="24"/>
                <w:szCs w:val="24"/>
                <w:vertAlign w:val="superscript"/>
              </w:rPr>
              <w:t>3</w:t>
            </w:r>
            <w:r w:rsidRPr="08F4428A">
              <w:rPr>
                <w:rFonts w:ascii="Times New Roman" w:eastAsia="Times New Roman" w:hAnsi="Times New Roman" w:cs="Times New Roman"/>
                <w:sz w:val="24"/>
                <w:szCs w:val="24"/>
              </w:rPr>
              <w:t xml:space="preserve">. Viidatud normis ei räägita midagi sellest, et tekstiil-, tekstiiliga seotud ja jalatsitootjate laiendatud tootjavastutuse kohustused hakkavad kehtima edasiulatuvalt ega hõlma ajaloolisi jäätmeid.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ei sisalda rakendussätteid, mistõttu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jõustub üldises korras, mõjutades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jõustumise hetkel olemasolevaid õigussuhteid (vt Riigikohtu 17.10.2005 otsus asjas nr 3-1-1-86-05, p 5). Järelikult, sõltumata eelnõu seletuskirjas näidatust ning rakendussätete puudumisel, peavad tekstiil-, tekstiiliga seotud ja jalatsitootjad tagama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jõustumisel laiendatud tootjavastutuse raames ka ajalooliste jäätmete käitlemise ja sellega seotud kulude kandmise.</w:t>
            </w:r>
          </w:p>
          <w:p w14:paraId="6B00A83F" w14:textId="5387CC98"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262AA655" w14:textId="7E2EEECC"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Teiseks,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seletuskirja põhjendustest ei selgu, kuidas tekstiil-, tekstiiliga seotud ja jalatsite jäätmete kogumisel hakatakse eristama ja koguma enne ja pärast direktiivi 2025/1892 jäätmeteks muutunud tooteid, st millised jäätmed on hõlmatud laiendatud tootjavastutusega ja millised mitte (nt kas jäätmete kogumiseks pannakse välja kaks kogumismahutit)?</w:t>
            </w:r>
          </w:p>
          <w:p w14:paraId="42A028CF" w14:textId="125E63B7"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57D55D5C" w14:textId="64AF470C" w:rsidR="0D4E72BE" w:rsidRDefault="0D4E72BE"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Kolmandaks puudub mõistlik põhjus ning seda ei nähtu ka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seletuskirjast, miks peaksid tekstiil-, tekstiiliga seotud ja jalatsitootjate laiendatud tootjavastutuse kohustuse hakkama kehtima edasiulatuvalt. Eestis on seni probleemtoodete laiendatud tootjavastutust rakendatud nii, et olemasolevad tootjad ja tootjate ühendused täidavad ka probleemtoodetest </w:t>
            </w:r>
            <w:r w:rsidRPr="08F4428A">
              <w:rPr>
                <w:rFonts w:ascii="Times New Roman" w:eastAsia="Times New Roman" w:hAnsi="Times New Roman" w:cs="Times New Roman"/>
                <w:sz w:val="24"/>
                <w:szCs w:val="24"/>
              </w:rPr>
              <w:lastRenderedPageBreak/>
              <w:t xml:space="preserve">tekkinud ajalooliste jäätmete käitlemise kulud (vt nt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26 lg 1</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ja § 26</w:t>
            </w:r>
            <w:r w:rsidRPr="08F4428A">
              <w:rPr>
                <w:rFonts w:ascii="Times New Roman" w:eastAsia="Times New Roman" w:hAnsi="Times New Roman" w:cs="Times New Roman"/>
                <w:sz w:val="24"/>
                <w:szCs w:val="24"/>
                <w:vertAlign w:val="superscript"/>
              </w:rPr>
              <w:t>2</w:t>
            </w:r>
            <w:r w:rsidRPr="08F4428A">
              <w:rPr>
                <w:rFonts w:ascii="Times New Roman" w:eastAsia="Times New Roman" w:hAnsi="Times New Roman" w:cs="Times New Roman"/>
                <w:sz w:val="24"/>
                <w:szCs w:val="24"/>
              </w:rPr>
              <w:t>).</w:t>
            </w:r>
          </w:p>
        </w:tc>
        <w:tc>
          <w:tcPr>
            <w:tcW w:w="5835" w:type="dxa"/>
          </w:tcPr>
          <w:p w14:paraId="6A495921" w14:textId="2C4B8532" w:rsidR="62699B51" w:rsidRDefault="62699B51" w:rsidP="08F4428A">
            <w:pPr>
              <w:spacing w:before="240" w:after="240"/>
            </w:pPr>
            <w:r w:rsidRPr="08F4428A">
              <w:rPr>
                <w:rFonts w:ascii="Times New Roman" w:eastAsia="Times New Roman" w:hAnsi="Times New Roman" w:cs="Times New Roman"/>
                <w:sz w:val="24"/>
                <w:szCs w:val="24"/>
              </w:rPr>
              <w:lastRenderedPageBreak/>
              <w:t>Tootjate rahastamiskohustus seotakse eelkõige liigiti kogutud tekstiilijäätmetega ning segaolmejäätmete hulka jõudnud tekstiilijäätmete käitlemise kulude katmist tootjatelt ei nõuta.</w:t>
            </w:r>
            <w:r w:rsidR="7B7493F0" w:rsidRPr="08F4428A">
              <w:rPr>
                <w:rFonts w:ascii="Times New Roman" w:eastAsia="Times New Roman" w:hAnsi="Times New Roman" w:cs="Times New Roman"/>
                <w:sz w:val="24"/>
                <w:szCs w:val="24"/>
              </w:rPr>
              <w:t xml:space="preserve"> </w:t>
            </w:r>
          </w:p>
          <w:p w14:paraId="59280233" w14:textId="3E4B2E8A" w:rsidR="62699B51" w:rsidRDefault="62699B51" w:rsidP="08F4428A">
            <w:pPr>
              <w:spacing w:before="240" w:after="240"/>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Selle lähenemise põhjendus on, et segaolmejäätmete hulka jõudnud </w:t>
            </w:r>
            <w:r w:rsidRPr="320650CC">
              <w:rPr>
                <w:rFonts w:ascii="Times New Roman" w:eastAsia="Times New Roman" w:hAnsi="Times New Roman" w:cs="Times New Roman"/>
                <w:sz w:val="24"/>
                <w:szCs w:val="24"/>
              </w:rPr>
              <w:t>ajaloolis</w:t>
            </w:r>
            <w:r w:rsidR="435AB846" w:rsidRPr="320650CC">
              <w:rPr>
                <w:rFonts w:ascii="Times New Roman" w:eastAsia="Times New Roman" w:hAnsi="Times New Roman" w:cs="Times New Roman"/>
                <w:sz w:val="24"/>
                <w:szCs w:val="24"/>
              </w:rPr>
              <w:t>t</w:t>
            </w:r>
            <w:r w:rsidRPr="320650CC">
              <w:rPr>
                <w:rFonts w:ascii="Times New Roman" w:eastAsia="Times New Roman" w:hAnsi="Times New Roman" w:cs="Times New Roman"/>
                <w:sz w:val="24"/>
                <w:szCs w:val="24"/>
              </w:rPr>
              <w:t>e</w:t>
            </w:r>
            <w:r w:rsidRPr="08F4428A">
              <w:rPr>
                <w:rFonts w:ascii="Times New Roman" w:eastAsia="Times New Roman" w:hAnsi="Times New Roman" w:cs="Times New Roman"/>
                <w:sz w:val="24"/>
                <w:szCs w:val="24"/>
              </w:rPr>
              <w:t xml:space="preserve"> </w:t>
            </w:r>
            <w:r w:rsidRPr="0550318B">
              <w:rPr>
                <w:rFonts w:ascii="Times New Roman" w:eastAsia="Times New Roman" w:hAnsi="Times New Roman" w:cs="Times New Roman"/>
                <w:sz w:val="24"/>
                <w:szCs w:val="24"/>
              </w:rPr>
              <w:t>tekstiil</w:t>
            </w:r>
            <w:r w:rsidR="257FCE7F" w:rsidRPr="0550318B">
              <w:rPr>
                <w:rFonts w:ascii="Times New Roman" w:eastAsia="Times New Roman" w:hAnsi="Times New Roman" w:cs="Times New Roman"/>
                <w:sz w:val="24"/>
                <w:szCs w:val="24"/>
              </w:rPr>
              <w:t>toodete</w:t>
            </w:r>
            <w:r w:rsidRPr="08F4428A">
              <w:rPr>
                <w:rFonts w:ascii="Times New Roman" w:eastAsia="Times New Roman" w:hAnsi="Times New Roman" w:cs="Times New Roman"/>
                <w:sz w:val="24"/>
                <w:szCs w:val="24"/>
              </w:rPr>
              <w:t xml:space="preserve"> eraldamine ja sorteerimine ei pruugi olla majanduslikult otstarbekas. </w:t>
            </w:r>
          </w:p>
          <w:p w14:paraId="0F7CE2C2" w14:textId="3E1DD95F" w:rsidR="62699B51" w:rsidRDefault="62699B51" w:rsidP="08F4428A">
            <w:pPr>
              <w:spacing w:before="240" w:after="240"/>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Seega, kuigi direktiiv 2025/1892 annab Eestile võimaluse laiendada tootjavastutust ka segaolmejäätmetes </w:t>
            </w:r>
            <w:r w:rsidRPr="0550318B">
              <w:rPr>
                <w:rFonts w:ascii="Times New Roman" w:eastAsia="Times New Roman" w:hAnsi="Times New Roman" w:cs="Times New Roman"/>
                <w:sz w:val="24"/>
                <w:szCs w:val="24"/>
              </w:rPr>
              <w:t>sisalduva</w:t>
            </w:r>
            <w:r w:rsidR="50AC52C0" w:rsidRPr="0550318B">
              <w:rPr>
                <w:rFonts w:ascii="Times New Roman" w:eastAsia="Times New Roman" w:hAnsi="Times New Roman" w:cs="Times New Roman"/>
                <w:sz w:val="24"/>
                <w:szCs w:val="24"/>
              </w:rPr>
              <w:t>te</w:t>
            </w:r>
            <w:r w:rsidRPr="0550318B">
              <w:rPr>
                <w:rFonts w:ascii="Times New Roman" w:eastAsia="Times New Roman" w:hAnsi="Times New Roman" w:cs="Times New Roman"/>
                <w:sz w:val="24"/>
                <w:szCs w:val="24"/>
              </w:rPr>
              <w:t>le tekstiil</w:t>
            </w:r>
            <w:r w:rsidR="0D6EA716" w:rsidRPr="0550318B">
              <w:rPr>
                <w:rFonts w:ascii="Times New Roman" w:eastAsia="Times New Roman" w:hAnsi="Times New Roman" w:cs="Times New Roman"/>
                <w:sz w:val="24"/>
                <w:szCs w:val="24"/>
              </w:rPr>
              <w:t>toodetele</w:t>
            </w:r>
            <w:r w:rsidRPr="08F4428A">
              <w:rPr>
                <w:rFonts w:ascii="Times New Roman" w:eastAsia="Times New Roman" w:hAnsi="Times New Roman" w:cs="Times New Roman"/>
                <w:sz w:val="24"/>
                <w:szCs w:val="24"/>
              </w:rPr>
              <w:t xml:space="preserve">, on Eestis valitud lahendus, mille kohaselt hõlmab tootjavastutus liigiti kogutud tekstiilijäätmeid, kuid mitte segaolmejäätmete hulka </w:t>
            </w:r>
            <w:r w:rsidRPr="08F4428A">
              <w:rPr>
                <w:rFonts w:ascii="Times New Roman" w:eastAsia="Times New Roman" w:hAnsi="Times New Roman" w:cs="Times New Roman"/>
                <w:sz w:val="24"/>
                <w:szCs w:val="24"/>
              </w:rPr>
              <w:lastRenderedPageBreak/>
              <w:t xml:space="preserve">jõudnud </w:t>
            </w:r>
            <w:r w:rsidRPr="22FC2744">
              <w:rPr>
                <w:rFonts w:ascii="Times New Roman" w:eastAsia="Times New Roman" w:hAnsi="Times New Roman" w:cs="Times New Roman"/>
                <w:sz w:val="24"/>
                <w:szCs w:val="24"/>
              </w:rPr>
              <w:t>ajaloolis</w:t>
            </w:r>
            <w:r w:rsidR="3CB2FAC1" w:rsidRPr="22FC2744">
              <w:rPr>
                <w:rFonts w:ascii="Times New Roman" w:eastAsia="Times New Roman" w:hAnsi="Times New Roman" w:cs="Times New Roman"/>
                <w:sz w:val="24"/>
                <w:szCs w:val="24"/>
              </w:rPr>
              <w:t>eid</w:t>
            </w:r>
            <w:r w:rsidRPr="22FC2744">
              <w:rPr>
                <w:rFonts w:ascii="Times New Roman" w:eastAsia="Times New Roman" w:hAnsi="Times New Roman" w:cs="Times New Roman"/>
                <w:sz w:val="24"/>
                <w:szCs w:val="24"/>
              </w:rPr>
              <w:t xml:space="preserve"> tekstiil</w:t>
            </w:r>
            <w:r w:rsidR="6865F525" w:rsidRPr="22FC2744">
              <w:rPr>
                <w:rFonts w:ascii="Times New Roman" w:eastAsia="Times New Roman" w:hAnsi="Times New Roman" w:cs="Times New Roman"/>
                <w:sz w:val="24"/>
                <w:szCs w:val="24"/>
              </w:rPr>
              <w:t>tooteid</w:t>
            </w:r>
            <w:r w:rsidRPr="22FC2744">
              <w:rPr>
                <w:rFonts w:ascii="Times New Roman" w:eastAsia="Times New Roman" w:hAnsi="Times New Roman" w:cs="Times New Roman"/>
                <w:sz w:val="24"/>
                <w:szCs w:val="24"/>
              </w:rPr>
              <w:t>.</w:t>
            </w:r>
            <w:r w:rsidRPr="08F4428A">
              <w:rPr>
                <w:rFonts w:ascii="Times New Roman" w:eastAsia="Times New Roman" w:hAnsi="Times New Roman" w:cs="Times New Roman"/>
                <w:sz w:val="24"/>
                <w:szCs w:val="24"/>
              </w:rPr>
              <w:t xml:space="preserve"> Sarnast lähenemist on kasutatud ka Leedus</w:t>
            </w:r>
            <w:r w:rsidR="565B7017" w:rsidRPr="79566EE2">
              <w:rPr>
                <w:rFonts w:ascii="Times New Roman" w:eastAsia="Times New Roman" w:hAnsi="Times New Roman" w:cs="Times New Roman"/>
                <w:sz w:val="24"/>
                <w:szCs w:val="24"/>
              </w:rPr>
              <w:t xml:space="preserve"> ja Norras</w:t>
            </w:r>
            <w:r w:rsidRPr="08F4428A">
              <w:rPr>
                <w:rFonts w:ascii="Times New Roman" w:eastAsia="Times New Roman" w:hAnsi="Times New Roman" w:cs="Times New Roman"/>
                <w:sz w:val="24"/>
                <w:szCs w:val="24"/>
              </w:rPr>
              <w:t>.</w:t>
            </w:r>
          </w:p>
          <w:p w14:paraId="23034E78" w14:textId="5B336F83" w:rsidR="08F4428A" w:rsidRDefault="08F4428A" w:rsidP="08F4428A">
            <w:pPr>
              <w:rPr>
                <w:rFonts w:ascii="Times New Roman" w:eastAsia="Times New Roman" w:hAnsi="Times New Roman" w:cs="Times New Roman"/>
                <w:sz w:val="24"/>
                <w:szCs w:val="24"/>
              </w:rPr>
            </w:pPr>
          </w:p>
          <w:p w14:paraId="16A0E13F" w14:textId="018CFF08" w:rsidR="08F4428A" w:rsidRDefault="08F4428A" w:rsidP="08F4428A">
            <w:pPr>
              <w:rPr>
                <w:rFonts w:ascii="Times New Roman" w:eastAsia="Times New Roman" w:hAnsi="Times New Roman" w:cs="Times New Roman"/>
                <w:b/>
                <w:bCs/>
                <w:sz w:val="24"/>
                <w:szCs w:val="24"/>
              </w:rPr>
            </w:pPr>
          </w:p>
        </w:tc>
      </w:tr>
      <w:tr w:rsidR="08F4428A" w14:paraId="5D04E435" w14:textId="77777777" w:rsidTr="3EC31467">
        <w:trPr>
          <w:trHeight w:val="300"/>
        </w:trPr>
        <w:tc>
          <w:tcPr>
            <w:tcW w:w="988" w:type="dxa"/>
          </w:tcPr>
          <w:p w14:paraId="363D35C3" w14:textId="112C1C1B" w:rsidR="08F4428A" w:rsidRDefault="08F4428A" w:rsidP="08F4428A">
            <w:pPr>
              <w:rPr>
                <w:rFonts w:ascii="Times New Roman" w:eastAsia="Times New Roman" w:hAnsi="Times New Roman" w:cs="Times New Roman"/>
                <w:sz w:val="24"/>
                <w:szCs w:val="24"/>
              </w:rPr>
            </w:pPr>
          </w:p>
        </w:tc>
        <w:tc>
          <w:tcPr>
            <w:tcW w:w="1275" w:type="dxa"/>
          </w:tcPr>
          <w:p w14:paraId="19791871" w14:textId="4BEEA142" w:rsidR="08F4428A" w:rsidRDefault="08F4428A" w:rsidP="08F4428A">
            <w:pPr>
              <w:rPr>
                <w:rFonts w:ascii="Times New Roman" w:eastAsia="Times New Roman" w:hAnsi="Times New Roman" w:cs="Times New Roman"/>
                <w:sz w:val="24"/>
                <w:szCs w:val="24"/>
              </w:rPr>
            </w:pPr>
          </w:p>
        </w:tc>
        <w:tc>
          <w:tcPr>
            <w:tcW w:w="5681" w:type="dxa"/>
          </w:tcPr>
          <w:p w14:paraId="7B746C0E" w14:textId="19777AA1" w:rsidR="19199FAA" w:rsidRDefault="19199FAA"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lõigetega 2 ja 3 nähakse ette, et tekstiil-, tekstiiliga seotud või jalatsitoodete tootjate ühendus võib täita tootja nimel tootja laiendatud vastutuse kohustust üksnes juhul, kui ta tõendab ülesannete täitmiseks vajalikku pädevust jäätmekäitluse ja kestlikkuse valdkonnas. Sealjuures peab pädevuse tõendamiseks tekstiil-, tekstiiliga seotud või jalatsitoodete tootjate ühendusel olema vähemalt üks pädev isik, kellel on keskkonna-, jäätmekäitlus- või materjalitehnoloogia, tootearenduse või muu tekstiilijäätmete käitlemisega seotud erialane teise astme kõrgharidus või sellele vastav kvalifikatsioon ja vähemalt kolmeaastane töökogemus jäätmekäitluse, ringmajanduse või kestlikkuse valdkonnas.</w:t>
            </w:r>
          </w:p>
          <w:p w14:paraId="36BF29AA" w14:textId="5C2D9067" w:rsidR="19199FAA" w:rsidRDefault="19199FAA"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61F589A3" w14:textId="48B9F4F7" w:rsidR="19199FAA" w:rsidRDefault="19199FAA"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Esiteks näeb ERMEL olemuslikku vastuolu selles, et jäätmekäitlejaid ei lubata tootjate ühenduse liikmeks, aga samal ajal nõutakse tootjate ühenduselt jäätmekäitluse valdkonna kompetentsi. Teiseks on vastuolu viidatud lõigetes eelnõus ja seletuskirjas: eelnõu näeb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3 p-d 1 ja 2 ette kumulatiivsetena, ent seletuskiri alternatiivsetena. ERMEL peab problemaatiliseks, kui isikul on näiteks keskkonnaalane haridus, ent puudub praktiline töökogemus puudub. Olulisemaks tuleb pidada valdkondlikku praktikat.</w:t>
            </w:r>
          </w:p>
          <w:p w14:paraId="0110FADC" w14:textId="108B9DEA" w:rsidR="08F4428A" w:rsidRDefault="08F4428A" w:rsidP="08F4428A">
            <w:pPr>
              <w:spacing w:line="240" w:lineRule="auto"/>
              <w:jc w:val="both"/>
              <w:rPr>
                <w:rFonts w:ascii="Times New Roman" w:eastAsia="Times New Roman" w:hAnsi="Times New Roman" w:cs="Times New Roman"/>
                <w:sz w:val="24"/>
                <w:szCs w:val="24"/>
              </w:rPr>
            </w:pPr>
          </w:p>
        </w:tc>
        <w:tc>
          <w:tcPr>
            <w:tcW w:w="5835" w:type="dxa"/>
          </w:tcPr>
          <w:p w14:paraId="6A191F15" w14:textId="2528D07A" w:rsidR="694EBDCC" w:rsidRDefault="245048CD" w:rsidP="385D8D36">
            <w:pPr>
              <w:spacing w:before="240" w:after="240"/>
            </w:pPr>
            <w:r w:rsidRPr="385D8D36">
              <w:rPr>
                <w:rFonts w:ascii="Times New Roman" w:eastAsia="Times New Roman" w:hAnsi="Times New Roman" w:cs="Times New Roman"/>
                <w:b/>
                <w:bCs/>
                <w:sz w:val="24"/>
                <w:szCs w:val="24"/>
              </w:rPr>
              <w:t>Osaliselt arvestatud.</w:t>
            </w:r>
          </w:p>
          <w:p w14:paraId="507284E9" w14:textId="6D8700D4" w:rsidR="694EBDCC" w:rsidRDefault="34935A8D" w:rsidP="385D8D36">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Vastuolu ei ole selles, et jäätmekäitleja ei või kuuluda tootjate ühendusse, kuid tootjate ühendusel peab olema jäätmekäitlusalane pädevus. Tootjate ühendus täidab tootjate nimel laiendatud tootjavastutuse kohustusi ning peab nende kohustuste nõuetekohaseks täitmiseks omama ka jäätmekäitlusalaseid eksperditeadmisi. Jäätmekäitleja on seevastu laiendatud </w:t>
            </w:r>
            <w:r w:rsidR="587864B2" w:rsidRPr="206AA15F">
              <w:rPr>
                <w:rFonts w:ascii="Times New Roman" w:eastAsia="Times New Roman" w:hAnsi="Times New Roman" w:cs="Times New Roman"/>
                <w:sz w:val="24"/>
                <w:szCs w:val="24"/>
              </w:rPr>
              <w:t>tootja</w:t>
            </w:r>
            <w:r w:rsidRPr="206AA15F">
              <w:rPr>
                <w:rFonts w:ascii="Times New Roman" w:eastAsia="Times New Roman" w:hAnsi="Times New Roman" w:cs="Times New Roman"/>
                <w:sz w:val="24"/>
                <w:szCs w:val="24"/>
              </w:rPr>
              <w:t>vastutuse</w:t>
            </w:r>
            <w:r w:rsidRPr="385D8D36">
              <w:rPr>
                <w:rFonts w:ascii="Times New Roman" w:eastAsia="Times New Roman" w:hAnsi="Times New Roman" w:cs="Times New Roman"/>
                <w:sz w:val="24"/>
                <w:szCs w:val="24"/>
              </w:rPr>
              <w:t xml:space="preserve"> süsteemis eraldiseisev osaleja, kes võib osutada tootjate ühendusele jäätmekäitlusteenuseid.</w:t>
            </w:r>
          </w:p>
          <w:p w14:paraId="507A3EC9" w14:textId="429A5B80" w:rsidR="694EBDCC" w:rsidRDefault="34935A8D" w:rsidP="00D517CC">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Direktiivi (EL) 2018/851 põhjenduspunktides 21 ja 22 eristatakse tootjate nimel laiendatud tootjavastutuse kohustusi täitvaid organisatsioone ja jäätmekäitlejaid ning tuuakse eraldi eesmärgina välja vajadus vähendada nende vahel huvide konflikti tekkimise võimalust. Euroopa Kohus on kohtuasjas C-254/23 samuti käsitlenud tootjate ühenduste ja jäätmekäitlusteenuse osutajate rollide eristamist. Kohus on muu hulgas selgitanud, et nendevaheliste vertikaalsete sidemete piiramine aitab vähendada riski, et tootjate ühenduse otsuseid, sealhulgas jäätmekäitlusteenuse osutaja valikut, mõjutavad ebaolulised kaalutlused.</w:t>
            </w:r>
          </w:p>
          <w:p w14:paraId="719642FC" w14:textId="0184714F" w:rsidR="694EBDCC" w:rsidRDefault="34935A8D" w:rsidP="00D517CC">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 xml:space="preserve">Seega teenivad jäätmekäitleja tootjate ühendusse kuulumise piirang ja tootjate ühenduse jäätmekäitlusalase pädevuse nõue erinevaid eesmärke. Jäätmekäitlusalaste </w:t>
            </w:r>
            <w:r w:rsidRPr="385D8D36">
              <w:rPr>
                <w:rFonts w:ascii="Times New Roman" w:eastAsia="Times New Roman" w:hAnsi="Times New Roman" w:cs="Times New Roman"/>
                <w:sz w:val="24"/>
                <w:szCs w:val="24"/>
              </w:rPr>
              <w:lastRenderedPageBreak/>
              <w:t>eksperditeadmiste olemasolu tootjate ühenduses ei eelda, et jäätmekäitlusteenuse osutaja oleks tootjate ühenduse liige või osaleks selle juhtimises. Pädevuse nõue tagab, et tootjate ühendusel endal on tootjate nimel talle pandud kohustuste täitmiseks vajalikud teadmised, liikmeskonna piirang aga aitab vältida tootjate ühenduse ja jäätmekäitlusteenuse osutaja vahelist huvide konflikti.</w:t>
            </w:r>
          </w:p>
          <w:p w14:paraId="5FDA9396" w14:textId="6DF5106F" w:rsidR="694EBDCC" w:rsidRDefault="0ACAFB7B" w:rsidP="3D64EBA1">
            <w:pPr>
              <w:spacing w:before="240" w:after="240"/>
              <w:rPr>
                <w:rFonts w:ascii="Times New Roman" w:eastAsia="Times New Roman" w:hAnsi="Times New Roman" w:cs="Times New Roman"/>
                <w:sz w:val="24"/>
                <w:szCs w:val="24"/>
              </w:rPr>
            </w:pPr>
            <w:r w:rsidRPr="385D8D36">
              <w:rPr>
                <w:rFonts w:ascii="Times New Roman" w:eastAsia="Times New Roman" w:hAnsi="Times New Roman" w:cs="Times New Roman"/>
                <w:sz w:val="24"/>
                <w:szCs w:val="24"/>
              </w:rPr>
              <w:t>Eelnõu ja seletuskirja vastuolu § 25⁴ lõike 3 punktides 1 ja 2 sätestatud hariduse ja töökogemuse nõuete osas on kõrvaldatud. Nõuded on muudetud alternatiivseteks, asendades nende vahel sõna „ja“ sõnaga „või“.</w:t>
            </w:r>
            <w:r w:rsidR="7B51807D" w:rsidRPr="385D8D36">
              <w:rPr>
                <w:rFonts w:ascii="Times New Roman" w:eastAsia="Times New Roman" w:hAnsi="Times New Roman" w:cs="Times New Roman"/>
                <w:sz w:val="24"/>
                <w:szCs w:val="24"/>
              </w:rPr>
              <w:t xml:space="preserve"> Seega saab pädevust tõendada kas asjakohase erialase hariduse või vähemalt kolmeaastase töökogemusega jäätmekäitluse, ringmajanduse või kestlikkuse valdkonnas.</w:t>
            </w:r>
          </w:p>
          <w:p w14:paraId="092FE82D" w14:textId="5156881B" w:rsidR="20B4FC8E" w:rsidRDefault="7B51807D" w:rsidP="385D8D36">
            <w:pPr>
              <w:spacing w:before="240" w:after="240"/>
              <w:rPr>
                <w:rFonts w:ascii="Times New Roman" w:eastAsia="Times New Roman" w:hAnsi="Times New Roman" w:cs="Times New Roman"/>
                <w:sz w:val="24"/>
                <w:szCs w:val="24"/>
              </w:rPr>
            </w:pPr>
            <w:r w:rsidRPr="33685354">
              <w:rPr>
                <w:rFonts w:ascii="Times New Roman" w:eastAsia="Times New Roman" w:hAnsi="Times New Roman" w:cs="Times New Roman"/>
                <w:sz w:val="24"/>
                <w:szCs w:val="24"/>
              </w:rPr>
              <w:t xml:space="preserve">Ei ole põhjendatud nõuda praktilist töökogemust igal juhul ega seada seda erialasest haridusest olulisemaks. </w:t>
            </w:r>
            <w:r w:rsidR="4D58EFC7" w:rsidRPr="33685354">
              <w:rPr>
                <w:rFonts w:ascii="Times New Roman" w:eastAsia="Times New Roman" w:hAnsi="Times New Roman" w:cs="Times New Roman"/>
                <w:sz w:val="24"/>
                <w:szCs w:val="24"/>
              </w:rPr>
              <w:t>Jäätmete raamd</w:t>
            </w:r>
            <w:r w:rsidRPr="33685354">
              <w:rPr>
                <w:rFonts w:ascii="Times New Roman" w:eastAsia="Times New Roman" w:hAnsi="Times New Roman" w:cs="Times New Roman"/>
                <w:sz w:val="24"/>
                <w:szCs w:val="24"/>
              </w:rPr>
              <w:t>irektiivi artikli 22c lõige 3 nõuab, et tootjate ühendus tõendaks vajalike eksperditeadmiste olemasolu jäätmekäitluse ja kestlikkuse valdkonnas, kuid ei näe ette, et need eksperditeadmised peavad olema omandatud just praktilise töökogemuse kaudu. Eelnõus võimaldatakse seetõttu nõutavat pädevust tõendada nii erialase hariduse kui ka valdkondliku töökogemusega.</w:t>
            </w:r>
            <w:r w:rsidR="44188923" w:rsidRPr="33685354">
              <w:rPr>
                <w:rFonts w:ascii="Times New Roman" w:eastAsia="Times New Roman" w:hAnsi="Times New Roman" w:cs="Times New Roman"/>
                <w:sz w:val="24"/>
                <w:szCs w:val="24"/>
              </w:rPr>
              <w:t xml:space="preserve"> </w:t>
            </w:r>
            <w:r w:rsidR="0BD0CA58" w:rsidRPr="33685354">
              <w:rPr>
                <w:rFonts w:ascii="Times New Roman" w:eastAsia="Times New Roman" w:hAnsi="Times New Roman" w:cs="Times New Roman"/>
                <w:sz w:val="24"/>
                <w:szCs w:val="24"/>
              </w:rPr>
              <w:t xml:space="preserve">Kuna </w:t>
            </w:r>
            <w:r w:rsidR="4BC09706" w:rsidRPr="33685354">
              <w:rPr>
                <w:rFonts w:ascii="Times New Roman" w:eastAsia="Times New Roman" w:hAnsi="Times New Roman" w:cs="Times New Roman"/>
                <w:sz w:val="24"/>
                <w:szCs w:val="24"/>
              </w:rPr>
              <w:t>jäätmete raam</w:t>
            </w:r>
            <w:r w:rsidR="0BD0CA58" w:rsidRPr="33685354">
              <w:rPr>
                <w:rFonts w:ascii="Times New Roman" w:eastAsia="Times New Roman" w:hAnsi="Times New Roman" w:cs="Times New Roman"/>
                <w:sz w:val="24"/>
                <w:szCs w:val="24"/>
              </w:rPr>
              <w:t>direktiivis on selgelt välja toodud, millistes valdkondades peab tootjate ühendusel olema eksperditeadmisi, sätestame pädevusnõuded alternatiivsete, mitte kumulatiivsetena</w:t>
            </w:r>
            <w:r w:rsidR="3A8AE7A9" w:rsidRPr="33685354">
              <w:rPr>
                <w:rFonts w:ascii="Times New Roman" w:eastAsia="Times New Roman" w:hAnsi="Times New Roman" w:cs="Times New Roman"/>
                <w:sz w:val="24"/>
                <w:szCs w:val="24"/>
              </w:rPr>
              <w:t>.</w:t>
            </w:r>
          </w:p>
        </w:tc>
      </w:tr>
      <w:tr w:rsidR="08F4428A" w14:paraId="2072C384" w14:textId="77777777" w:rsidTr="3EC31467">
        <w:trPr>
          <w:trHeight w:val="300"/>
        </w:trPr>
        <w:tc>
          <w:tcPr>
            <w:tcW w:w="988" w:type="dxa"/>
          </w:tcPr>
          <w:p w14:paraId="4EFB42B5" w14:textId="6CC212CB" w:rsidR="08F4428A" w:rsidRDefault="08F4428A" w:rsidP="08F4428A">
            <w:pPr>
              <w:rPr>
                <w:rFonts w:ascii="Times New Roman" w:eastAsia="Times New Roman" w:hAnsi="Times New Roman" w:cs="Times New Roman"/>
                <w:sz w:val="24"/>
                <w:szCs w:val="24"/>
              </w:rPr>
            </w:pPr>
          </w:p>
        </w:tc>
        <w:tc>
          <w:tcPr>
            <w:tcW w:w="1275" w:type="dxa"/>
          </w:tcPr>
          <w:p w14:paraId="56210CE3" w14:textId="4952637D" w:rsidR="08F4428A" w:rsidRDefault="08F4428A" w:rsidP="08F4428A">
            <w:pPr>
              <w:rPr>
                <w:rFonts w:ascii="Times New Roman" w:eastAsia="Times New Roman" w:hAnsi="Times New Roman" w:cs="Times New Roman"/>
                <w:sz w:val="24"/>
                <w:szCs w:val="24"/>
              </w:rPr>
            </w:pPr>
          </w:p>
        </w:tc>
        <w:tc>
          <w:tcPr>
            <w:tcW w:w="5681" w:type="dxa"/>
          </w:tcPr>
          <w:p w14:paraId="3010CE27" w14:textId="0C708D17"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5 p 2 näeb ette, et tootjate ühendus peab tagama, et rahalised tasud, mida tekstiil-, tekstiiliga seotud või jalatsitoodete tootjad neile maksavad, peavad arvestama tootjate ühenduse tulusid jäätmeteks muutnud asjaomase probleemtoote korduskasutusest, korduskasutamiseks ettevalmistamisest või selle ringlusse võtmisest saadud teisese toorme väärtusest.</w:t>
            </w:r>
          </w:p>
          <w:p w14:paraId="300C7B10" w14:textId="38236619" w:rsidR="6B0E1DC0" w:rsidRDefault="6B0E1DC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5B43DBE9" w14:textId="68AC2206"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5 p 2 puhul on ebaselge, kas tootjate ühendus hakkab ise selliseid tulusid saama või saavad neid käitluspartnerid. Juhul, kui tootjate ühendus neid tulusid ei saa, siis on küsimus, kuidas tootjate ühendus neid tulusid kontrollib ja arvestab.</w:t>
            </w:r>
          </w:p>
        </w:tc>
        <w:tc>
          <w:tcPr>
            <w:tcW w:w="5835" w:type="dxa"/>
          </w:tcPr>
          <w:p w14:paraId="3239B2CA" w14:textId="1BFCD570" w:rsidR="6B0E1DC0" w:rsidRDefault="6B0E1DC0" w:rsidP="08F4428A">
            <w:pPr>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Mõeldud on tootjate ühenduse võimalikke kulusid nagu normis ka kirjas on.</w:t>
            </w:r>
          </w:p>
        </w:tc>
      </w:tr>
      <w:tr w:rsidR="08F4428A" w14:paraId="1D2ACB6E" w14:textId="77777777" w:rsidTr="3EC31467">
        <w:trPr>
          <w:trHeight w:val="300"/>
        </w:trPr>
        <w:tc>
          <w:tcPr>
            <w:tcW w:w="988" w:type="dxa"/>
          </w:tcPr>
          <w:p w14:paraId="5A9C6778" w14:textId="7BBF5DCA" w:rsidR="08F4428A" w:rsidRDefault="08F4428A" w:rsidP="08F4428A">
            <w:pPr>
              <w:rPr>
                <w:rFonts w:ascii="Times New Roman" w:eastAsia="Times New Roman" w:hAnsi="Times New Roman" w:cs="Times New Roman"/>
                <w:sz w:val="24"/>
                <w:szCs w:val="24"/>
              </w:rPr>
            </w:pPr>
          </w:p>
        </w:tc>
        <w:tc>
          <w:tcPr>
            <w:tcW w:w="1275" w:type="dxa"/>
          </w:tcPr>
          <w:p w14:paraId="3E4F7BCA" w14:textId="26193E95" w:rsidR="08F4428A" w:rsidRDefault="08F4428A" w:rsidP="08F4428A">
            <w:pPr>
              <w:rPr>
                <w:rFonts w:ascii="Times New Roman" w:eastAsia="Times New Roman" w:hAnsi="Times New Roman" w:cs="Times New Roman"/>
                <w:sz w:val="24"/>
                <w:szCs w:val="24"/>
              </w:rPr>
            </w:pPr>
          </w:p>
        </w:tc>
        <w:tc>
          <w:tcPr>
            <w:tcW w:w="5681" w:type="dxa"/>
          </w:tcPr>
          <w:p w14:paraId="72060967" w14:textId="6CDE8B87"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5 p 3 näeb ette, et tootjate ühendus peab tagama, et tekstiil-, tekstiiliga seotud või jalatsitoodete tootjaid koheldakse võrdselt, olenemata nende päritolust või suurusest, ning ei tekitata ebaproportsionaalselt suurt koormust tekstiil-, tekstiiliga seotud või jalatsitoodete tootjatele, sealhulgas väikestele ja keskmise suurusega ettevõtjatele, kes toodavad asjaomaseid probleemtooteid väikses koguses. Sellega haakub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6, mille järgi peab tootjate ühendus teenustasu arvutamisel arvestama tekstiil-, tekstiiliga seotud või jalatsitoodete kasutusaega.</w:t>
            </w:r>
          </w:p>
          <w:p w14:paraId="3E5F40E8" w14:textId="5F77A742" w:rsidR="6B0E1DC0" w:rsidRDefault="6B0E1DC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5ACDE270" w14:textId="1768307D"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5 p 3 puhul tekib vastuolu sama sätte punktiga 1: nimelt tuleb kõiki võrdselt kohelda, aga arvesse tuleb võtta probleemtoote väikest kogust. Sellega haakub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6, mille järgi peab tootjate ühendus teenustasu arvutamisel arvestama tekstiil-, tekstiiliga seotud või jalatsitoodete kasutusaega. Kasutusiga ei vähenda tootjate ühenduse </w:t>
            </w:r>
            <w:r w:rsidRPr="08F4428A">
              <w:rPr>
                <w:rFonts w:ascii="Times New Roman" w:eastAsia="Times New Roman" w:hAnsi="Times New Roman" w:cs="Times New Roman"/>
                <w:sz w:val="24"/>
                <w:szCs w:val="24"/>
              </w:rPr>
              <w:lastRenderedPageBreak/>
              <w:t>kulusid, vaid lükkab need edasi. Kasutusiga tähendab, et riided kestavad kauem, kuid ümbertöötlemise kulud on ikka samasugused. Diferentseerimisalus saaks olla kriteerium, kas ja kuidas on võimalik toodet ümber töödelda.</w:t>
            </w:r>
          </w:p>
        </w:tc>
        <w:tc>
          <w:tcPr>
            <w:tcW w:w="5835" w:type="dxa"/>
          </w:tcPr>
          <w:p w14:paraId="21F6431A" w14:textId="55BA0AF9" w:rsidR="29CA87D1" w:rsidRDefault="40ED25D9" w:rsidP="4BBA6593">
            <w:pPr>
              <w:spacing w:before="240" w:after="240"/>
            </w:pPr>
            <w:r w:rsidRPr="4BBA6593">
              <w:rPr>
                <w:rFonts w:ascii="Times New Roman" w:eastAsia="Times New Roman" w:hAnsi="Times New Roman" w:cs="Times New Roman"/>
                <w:sz w:val="24"/>
                <w:szCs w:val="24"/>
              </w:rPr>
              <w:lastRenderedPageBreak/>
              <w:t>Kasutusaja arvestamine teenustasu arvestamisel on eelnõust välja jäetud.</w:t>
            </w:r>
          </w:p>
          <w:p w14:paraId="415A0AFF" w14:textId="7963958E" w:rsidR="29CA87D1" w:rsidRDefault="29CA87D1" w:rsidP="08F4428A">
            <w:pPr>
              <w:rPr>
                <w:rFonts w:ascii="Times New Roman" w:eastAsia="Times New Roman" w:hAnsi="Times New Roman" w:cs="Times New Roman"/>
                <w:sz w:val="24"/>
                <w:szCs w:val="24"/>
              </w:rPr>
            </w:pPr>
          </w:p>
        </w:tc>
      </w:tr>
      <w:tr w:rsidR="08F4428A" w14:paraId="628E1EB5" w14:textId="77777777" w:rsidTr="3EC31467">
        <w:trPr>
          <w:trHeight w:val="300"/>
        </w:trPr>
        <w:tc>
          <w:tcPr>
            <w:tcW w:w="988" w:type="dxa"/>
          </w:tcPr>
          <w:p w14:paraId="40574115" w14:textId="044E5891" w:rsidR="08F4428A" w:rsidRDefault="08F4428A" w:rsidP="08F4428A">
            <w:pPr>
              <w:rPr>
                <w:rFonts w:ascii="Times New Roman" w:eastAsia="Times New Roman" w:hAnsi="Times New Roman" w:cs="Times New Roman"/>
                <w:sz w:val="24"/>
                <w:szCs w:val="24"/>
              </w:rPr>
            </w:pPr>
          </w:p>
        </w:tc>
        <w:tc>
          <w:tcPr>
            <w:tcW w:w="1275" w:type="dxa"/>
          </w:tcPr>
          <w:p w14:paraId="7E611EC0" w14:textId="5A336D31" w:rsidR="08F4428A" w:rsidRDefault="08F4428A" w:rsidP="08F4428A">
            <w:pPr>
              <w:rPr>
                <w:rFonts w:ascii="Times New Roman" w:eastAsia="Times New Roman" w:hAnsi="Times New Roman" w:cs="Times New Roman"/>
                <w:sz w:val="24"/>
                <w:szCs w:val="24"/>
              </w:rPr>
            </w:pPr>
          </w:p>
        </w:tc>
        <w:tc>
          <w:tcPr>
            <w:tcW w:w="5681" w:type="dxa"/>
          </w:tcPr>
          <w:p w14:paraId="16B14951" w14:textId="081C605B"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4</w:t>
            </w:r>
            <w:r w:rsidRPr="08F4428A">
              <w:rPr>
                <w:rFonts w:ascii="Times New Roman" w:eastAsia="Times New Roman" w:hAnsi="Times New Roman" w:cs="Times New Roman"/>
                <w:sz w:val="24"/>
                <w:szCs w:val="24"/>
              </w:rPr>
              <w:t xml:space="preserve"> lg 7 näeb ette, et tekstiil-, tekstiiliga seotud või jalatsitoodete tootjalt, kellel on vähem kui kümme töötajat ning kelle aastakäive ja bilanss ei ületa kaht miljonit eurot, nõuab tekstiil-, tekstiiliga seotud või jalatsitoodete tootjate ühendus, et need tootjad esitaksid igal aastal ainult esimest korda turul kättesaadavaks tehtud toodete koguse, sealhulgas massina.</w:t>
            </w:r>
          </w:p>
          <w:p w14:paraId="0C8EC201" w14:textId="1E413B99" w:rsidR="6B0E1DC0" w:rsidRDefault="6B0E1DC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7F55D35A" w14:textId="7CCEDA09" w:rsidR="6B0E1DC0" w:rsidRDefault="6B0E1DC0"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w:t>
            </w:r>
          </w:p>
          <w:p w14:paraId="5CFAF73C" w14:textId="2D6A6941" w:rsidR="6B0E1DC0" w:rsidRDefault="6B0E1DC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4623004A" w14:textId="7A31992D" w:rsidR="6B0E1DC0" w:rsidRDefault="6B0E1DC0"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Esiteks tuleb arvestada, et ilmselt ei ületa enamiku Eesti e-poodide käive kaht miljonit eurot ning nendel on vähem kui kümme töötajat. Seetõttu vabaneb suur osa Eesti e-poodidest tekstiili-, tekstiiliga seotud ja jalatsitoodete tootjatest info esitamise kohustusest. Jääb arusaamatuks, miks Eesti riik nõustus direktiivi 2025/1892 artikli 22c lõike 20 teise lõike väljatöötamisel piirmääradega (2 miljonit ja vähem kui 10 töötajat), millele ei vasta suur osa Eesti ettevõtjaid? Teiseks,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ja seletuskiri ei selgita, kuidas hakkab tootjate ühendus olukorras, kus erinevad tootjad esitavad tootjate ühendusele erineva mahuga andmeid, esitama </w:t>
            </w:r>
            <w:proofErr w:type="spellStart"/>
            <w:r w:rsidRPr="08F4428A">
              <w:rPr>
                <w:rFonts w:ascii="Times New Roman" w:eastAsia="Times New Roman" w:hAnsi="Times New Roman" w:cs="Times New Roman"/>
                <w:sz w:val="24"/>
                <w:szCs w:val="24"/>
              </w:rPr>
              <w:t>PROTO-le</w:t>
            </w:r>
            <w:proofErr w:type="spellEnd"/>
            <w:r w:rsidRPr="08F4428A">
              <w:rPr>
                <w:rFonts w:ascii="Times New Roman" w:eastAsia="Times New Roman" w:hAnsi="Times New Roman" w:cs="Times New Roman"/>
                <w:sz w:val="24"/>
                <w:szCs w:val="24"/>
              </w:rPr>
              <w:t xml:space="preserve"> andmeid tootjate poolt turule lastud toodete kohta?</w:t>
            </w:r>
          </w:p>
        </w:tc>
        <w:tc>
          <w:tcPr>
            <w:tcW w:w="5835" w:type="dxa"/>
          </w:tcPr>
          <w:p w14:paraId="20CDB879" w14:textId="23F64E0B" w:rsidR="5D1C9E21" w:rsidRDefault="5D1C9E21" w:rsidP="08F4428A">
            <w:r w:rsidRPr="09762EBF">
              <w:rPr>
                <w:rFonts w:ascii="Times New Roman" w:eastAsia="Times New Roman" w:hAnsi="Times New Roman" w:cs="Times New Roman"/>
                <w:sz w:val="24"/>
                <w:szCs w:val="24"/>
              </w:rPr>
              <w:t xml:space="preserve">Selgitame, et </w:t>
            </w:r>
            <w:r w:rsidRPr="4BBA6593">
              <w:rPr>
                <w:rFonts w:ascii="Times New Roman" w:eastAsia="Times New Roman" w:hAnsi="Times New Roman" w:cs="Times New Roman"/>
                <w:sz w:val="24"/>
                <w:szCs w:val="24"/>
              </w:rPr>
              <w:t>tekstiil</w:t>
            </w:r>
            <w:r w:rsidR="2D94CAFC" w:rsidRPr="4BBA6593">
              <w:rPr>
                <w:rFonts w:ascii="Times New Roman" w:eastAsia="Times New Roman" w:hAnsi="Times New Roman" w:cs="Times New Roman"/>
                <w:sz w:val="24"/>
                <w:szCs w:val="24"/>
              </w:rPr>
              <w:t xml:space="preserve">toodete </w:t>
            </w:r>
            <w:r w:rsidRPr="4BBA6593">
              <w:rPr>
                <w:rFonts w:ascii="Times New Roman" w:eastAsia="Times New Roman" w:hAnsi="Times New Roman" w:cs="Times New Roman"/>
                <w:sz w:val="24"/>
                <w:szCs w:val="24"/>
              </w:rPr>
              <w:t>tootjad</w:t>
            </w:r>
            <w:r w:rsidRPr="09762EBF">
              <w:rPr>
                <w:rFonts w:ascii="Times New Roman" w:eastAsia="Times New Roman" w:hAnsi="Times New Roman" w:cs="Times New Roman"/>
                <w:sz w:val="24"/>
                <w:szCs w:val="24"/>
              </w:rPr>
              <w:t xml:space="preserve">, kellel on vähem kui kümme töötajat ning kelle aastakäive ja aastabilanss ei </w:t>
            </w:r>
            <w:r w:rsidR="6C1DB9B7" w:rsidRPr="09762EBF">
              <w:rPr>
                <w:rFonts w:ascii="Times New Roman" w:eastAsia="Times New Roman" w:hAnsi="Times New Roman" w:cs="Times New Roman"/>
                <w:sz w:val="24"/>
                <w:szCs w:val="24"/>
              </w:rPr>
              <w:t>ületa kahte miljonit eurot</w:t>
            </w:r>
            <w:r w:rsidR="3AA3B6D4" w:rsidRPr="09762EBF">
              <w:rPr>
                <w:rFonts w:ascii="Times New Roman" w:eastAsia="Times New Roman" w:hAnsi="Times New Roman" w:cs="Times New Roman"/>
                <w:sz w:val="24"/>
                <w:szCs w:val="24"/>
              </w:rPr>
              <w:t>,</w:t>
            </w:r>
            <w:r w:rsidR="6C1DB9B7" w:rsidRPr="09762EBF">
              <w:rPr>
                <w:rFonts w:ascii="Times New Roman" w:eastAsia="Times New Roman" w:hAnsi="Times New Roman" w:cs="Times New Roman"/>
                <w:sz w:val="24"/>
                <w:szCs w:val="24"/>
              </w:rPr>
              <w:t xml:space="preserve"> ei ole vabastatud tootjavastutuse kohustustest ega andmete esitamisest. Eelnimetatud ettevõtetel on lihtsam aruandluskohustus.</w:t>
            </w:r>
            <w:r w:rsidR="32DC6984" w:rsidRPr="09762EBF">
              <w:rPr>
                <w:rFonts w:ascii="Times New Roman" w:eastAsia="Times New Roman" w:hAnsi="Times New Roman" w:cs="Times New Roman"/>
                <w:sz w:val="24"/>
                <w:szCs w:val="24"/>
              </w:rPr>
              <w:t xml:space="preserve"> </w:t>
            </w:r>
          </w:p>
          <w:p w14:paraId="3FCD8640" w14:textId="1081573E" w:rsidR="32DC6984" w:rsidRDefault="32DC6984" w:rsidP="08F4428A">
            <w:pPr>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Tootjate ühendus esitab andmeid samasuguse loogika alusel nagu praegu esitab</w:t>
            </w:r>
            <w:r w:rsidR="7E3A3C62" w:rsidRPr="08F4428A">
              <w:rPr>
                <w:rFonts w:ascii="Times New Roman" w:eastAsia="Times New Roman" w:hAnsi="Times New Roman" w:cs="Times New Roman"/>
                <w:sz w:val="24"/>
                <w:szCs w:val="24"/>
              </w:rPr>
              <w:t xml:space="preserve"> tootjate ühendus andmeid probleemtooteregistrisse</w:t>
            </w:r>
            <w:r w:rsidRPr="08F4428A">
              <w:rPr>
                <w:rFonts w:ascii="Times New Roman" w:eastAsia="Times New Roman" w:hAnsi="Times New Roman" w:cs="Times New Roman"/>
                <w:sz w:val="24"/>
                <w:szCs w:val="24"/>
              </w:rPr>
              <w:t>. Iga tootja eest esitatakse turule lastud andmed</w:t>
            </w:r>
            <w:r w:rsidR="4E049034" w:rsidRPr="08F4428A">
              <w:rPr>
                <w:rFonts w:ascii="Times New Roman" w:eastAsia="Times New Roman" w:hAnsi="Times New Roman" w:cs="Times New Roman"/>
                <w:sz w:val="24"/>
                <w:szCs w:val="24"/>
              </w:rPr>
              <w:t xml:space="preserve"> ning edasise käitluse eest esitatakse koondandmed. </w:t>
            </w:r>
          </w:p>
        </w:tc>
      </w:tr>
      <w:tr w:rsidR="08F4428A" w14:paraId="5D325873" w14:textId="77777777" w:rsidTr="3EC31467">
        <w:trPr>
          <w:trHeight w:val="300"/>
        </w:trPr>
        <w:tc>
          <w:tcPr>
            <w:tcW w:w="988" w:type="dxa"/>
          </w:tcPr>
          <w:p w14:paraId="0CD75DCD" w14:textId="78019AD6" w:rsidR="08F4428A" w:rsidRDefault="08F4428A" w:rsidP="08F4428A">
            <w:pPr>
              <w:rPr>
                <w:rFonts w:ascii="Times New Roman" w:eastAsia="Times New Roman" w:hAnsi="Times New Roman" w:cs="Times New Roman"/>
                <w:sz w:val="24"/>
                <w:szCs w:val="24"/>
              </w:rPr>
            </w:pPr>
          </w:p>
        </w:tc>
        <w:tc>
          <w:tcPr>
            <w:tcW w:w="1275" w:type="dxa"/>
          </w:tcPr>
          <w:p w14:paraId="37F7D7E4" w14:textId="7FE72260" w:rsidR="08F4428A" w:rsidRDefault="08F4428A" w:rsidP="08F4428A">
            <w:pPr>
              <w:rPr>
                <w:rFonts w:ascii="Times New Roman" w:eastAsia="Times New Roman" w:hAnsi="Times New Roman" w:cs="Times New Roman"/>
                <w:sz w:val="24"/>
                <w:szCs w:val="24"/>
              </w:rPr>
            </w:pPr>
          </w:p>
        </w:tc>
        <w:tc>
          <w:tcPr>
            <w:tcW w:w="5681" w:type="dxa"/>
          </w:tcPr>
          <w:p w14:paraId="7323D4AF" w14:textId="10BC0A87" w:rsidR="45A59D78" w:rsidRDefault="45A59D78"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5</w:t>
            </w:r>
            <w:r w:rsidRPr="08F4428A">
              <w:rPr>
                <w:rFonts w:ascii="Times New Roman" w:eastAsia="Times New Roman" w:hAnsi="Times New Roman" w:cs="Times New Roman"/>
                <w:sz w:val="24"/>
                <w:szCs w:val="24"/>
              </w:rPr>
              <w:t xml:space="preserve"> lg 4 näeb ette võimaluse vabatahtlikult käitatavateks kogumispunktideks.</w:t>
            </w:r>
          </w:p>
          <w:p w14:paraId="2584D3AE" w14:textId="07DED613" w:rsidR="45A59D78" w:rsidRDefault="45A59D78"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ERMELi</w:t>
            </w:r>
            <w:proofErr w:type="spellEnd"/>
            <w:r w:rsidRPr="08F4428A">
              <w:rPr>
                <w:rFonts w:ascii="Times New Roman" w:eastAsia="Times New Roman" w:hAnsi="Times New Roman" w:cs="Times New Roman"/>
                <w:sz w:val="24"/>
                <w:szCs w:val="24"/>
              </w:rPr>
              <w:t xml:space="preserve"> seisukoht: Jääb ebaselgeks, kes ja mis tingimustel saab vabatahtlikult kogumispunkti käitada. </w:t>
            </w:r>
            <w:r w:rsidRPr="08F4428A">
              <w:rPr>
                <w:rFonts w:ascii="Times New Roman" w:eastAsia="Times New Roman" w:hAnsi="Times New Roman" w:cs="Times New Roman"/>
                <w:sz w:val="24"/>
                <w:szCs w:val="24"/>
              </w:rPr>
              <w:lastRenderedPageBreak/>
              <w:t xml:space="preserve">On märkimisväärne, et eelnõu kehtestab tekstiilitootjate ühenduse suhtes pädevusnõuded, kuid vabatahtliku kogumispunkti osas jäetakse avamata isegi see, milline isik seda võib käitada. Vabatahtliku kogumispunkti käitamise kulud peavad olema kontrollitavad, et vältida olukorda, kus majanduslikult nutikad isikud loovad vabatahtlikult käitatavad kogumispunktid ainult selleks, et nõuda tootjate ühenduselt kulude hüvitamist. Teeme ettepaneku täiendada eelnõud nii, et sätestatakse nõuded vabatahtlikku kogumispunkti pidava isiku suhtes ning kehtestatakse vabatahtliku kogumispunkti kulude põhjendatuse ja </w:t>
            </w:r>
            <w:proofErr w:type="spellStart"/>
            <w:r w:rsidRPr="08F4428A">
              <w:rPr>
                <w:rFonts w:ascii="Times New Roman" w:eastAsia="Times New Roman" w:hAnsi="Times New Roman" w:cs="Times New Roman"/>
                <w:sz w:val="24"/>
                <w:szCs w:val="24"/>
              </w:rPr>
              <w:t>kontrollitavuse</w:t>
            </w:r>
            <w:proofErr w:type="spellEnd"/>
            <w:r w:rsidRPr="08F4428A">
              <w:rPr>
                <w:rFonts w:ascii="Times New Roman" w:eastAsia="Times New Roman" w:hAnsi="Times New Roman" w:cs="Times New Roman"/>
                <w:sz w:val="24"/>
                <w:szCs w:val="24"/>
              </w:rPr>
              <w:t xml:space="preserve"> nõuded.</w:t>
            </w:r>
          </w:p>
        </w:tc>
        <w:tc>
          <w:tcPr>
            <w:tcW w:w="5835" w:type="dxa"/>
          </w:tcPr>
          <w:p w14:paraId="0F97960F" w14:textId="20183383" w:rsidR="67AAFD41" w:rsidRDefault="67AAFD41" w:rsidP="08F4428A">
            <w:proofErr w:type="spellStart"/>
            <w:r w:rsidRPr="33685354">
              <w:rPr>
                <w:rFonts w:ascii="Times New Roman" w:eastAsia="Times New Roman" w:hAnsi="Times New Roman" w:cs="Times New Roman"/>
                <w:sz w:val="24"/>
                <w:szCs w:val="24"/>
              </w:rPr>
              <w:lastRenderedPageBreak/>
              <w:t>JäätS</w:t>
            </w:r>
            <w:proofErr w:type="spellEnd"/>
            <w:r w:rsidRPr="33685354">
              <w:rPr>
                <w:rFonts w:ascii="Times New Roman" w:eastAsia="Times New Roman" w:hAnsi="Times New Roman" w:cs="Times New Roman"/>
                <w:sz w:val="24"/>
                <w:szCs w:val="24"/>
              </w:rPr>
              <w:t xml:space="preserve"> § 25</w:t>
            </w:r>
            <w:r w:rsidR="052E088F" w:rsidRPr="33685354">
              <w:rPr>
                <w:rFonts w:ascii="Times New Roman" w:eastAsia="Times New Roman" w:hAnsi="Times New Roman" w:cs="Times New Roman"/>
                <w:sz w:val="24"/>
                <w:szCs w:val="24"/>
                <w:vertAlign w:val="superscript"/>
              </w:rPr>
              <w:t>5</w:t>
            </w:r>
            <w:r w:rsidRPr="33685354">
              <w:rPr>
                <w:rFonts w:ascii="Times New Roman" w:eastAsia="Times New Roman" w:hAnsi="Times New Roman" w:cs="Times New Roman"/>
                <w:sz w:val="24"/>
                <w:szCs w:val="24"/>
              </w:rPr>
              <w:t xml:space="preserve"> sätestab</w:t>
            </w:r>
            <w:r w:rsidR="6688A93C" w:rsidRPr="33685354">
              <w:rPr>
                <w:rFonts w:ascii="Times New Roman" w:eastAsia="Times New Roman" w:hAnsi="Times New Roman" w:cs="Times New Roman"/>
                <w:sz w:val="24"/>
                <w:szCs w:val="24"/>
              </w:rPr>
              <w:t xml:space="preserve"> millistele</w:t>
            </w:r>
            <w:r w:rsidRPr="33685354">
              <w:rPr>
                <w:rFonts w:ascii="Times New Roman" w:eastAsia="Times New Roman" w:hAnsi="Times New Roman" w:cs="Times New Roman"/>
                <w:sz w:val="24"/>
                <w:szCs w:val="24"/>
              </w:rPr>
              <w:t xml:space="preserve"> nõu</w:t>
            </w:r>
            <w:r w:rsidR="62A67984" w:rsidRPr="33685354">
              <w:rPr>
                <w:rFonts w:ascii="Times New Roman" w:eastAsia="Times New Roman" w:hAnsi="Times New Roman" w:cs="Times New Roman"/>
                <w:sz w:val="24"/>
                <w:szCs w:val="24"/>
              </w:rPr>
              <w:t>etele</w:t>
            </w:r>
            <w:r w:rsidRPr="33685354">
              <w:rPr>
                <w:rFonts w:ascii="Times New Roman" w:eastAsia="Times New Roman" w:hAnsi="Times New Roman" w:cs="Times New Roman"/>
                <w:sz w:val="24"/>
                <w:szCs w:val="24"/>
              </w:rPr>
              <w:t xml:space="preserve"> </w:t>
            </w:r>
            <w:r w:rsidR="1D1DE2FC" w:rsidRPr="33685354">
              <w:rPr>
                <w:rFonts w:ascii="Times New Roman" w:eastAsia="Times New Roman" w:hAnsi="Times New Roman" w:cs="Times New Roman"/>
                <w:sz w:val="24"/>
                <w:szCs w:val="24"/>
              </w:rPr>
              <w:t xml:space="preserve">peab vastama </w:t>
            </w:r>
            <w:r w:rsidR="1D1DE2FC" w:rsidRPr="4BBA6593">
              <w:rPr>
                <w:rFonts w:ascii="Times New Roman" w:eastAsia="Times New Roman" w:hAnsi="Times New Roman" w:cs="Times New Roman"/>
                <w:sz w:val="24"/>
                <w:szCs w:val="24"/>
              </w:rPr>
              <w:t>tekstiiltoodete</w:t>
            </w:r>
            <w:r w:rsidR="1D1DE2FC" w:rsidRPr="33685354">
              <w:rPr>
                <w:rFonts w:ascii="Times New Roman" w:eastAsia="Times New Roman" w:hAnsi="Times New Roman" w:cs="Times New Roman"/>
                <w:sz w:val="24"/>
                <w:szCs w:val="24"/>
              </w:rPr>
              <w:t xml:space="preserve"> kogumisvõrgustik, mille </w:t>
            </w:r>
            <w:r w:rsidR="1D1DE2FC" w:rsidRPr="1526FCB5">
              <w:rPr>
                <w:rFonts w:ascii="Times New Roman" w:eastAsia="Times New Roman" w:hAnsi="Times New Roman" w:cs="Times New Roman"/>
                <w:sz w:val="24"/>
                <w:szCs w:val="24"/>
              </w:rPr>
              <w:t>teksti</w:t>
            </w:r>
            <w:r w:rsidR="5966197B" w:rsidRPr="1526FCB5">
              <w:rPr>
                <w:rFonts w:ascii="Times New Roman" w:eastAsia="Times New Roman" w:hAnsi="Times New Roman" w:cs="Times New Roman"/>
                <w:sz w:val="24"/>
                <w:szCs w:val="24"/>
              </w:rPr>
              <w:t>il</w:t>
            </w:r>
            <w:r w:rsidR="1D1DE2FC" w:rsidRPr="1526FCB5">
              <w:rPr>
                <w:rFonts w:ascii="Times New Roman" w:eastAsia="Times New Roman" w:hAnsi="Times New Roman" w:cs="Times New Roman"/>
                <w:sz w:val="24"/>
                <w:szCs w:val="24"/>
              </w:rPr>
              <w:t>toodete</w:t>
            </w:r>
            <w:r w:rsidR="1D1DE2FC" w:rsidRPr="33685354">
              <w:rPr>
                <w:rFonts w:ascii="Times New Roman" w:eastAsia="Times New Roman" w:hAnsi="Times New Roman" w:cs="Times New Roman"/>
                <w:sz w:val="24"/>
                <w:szCs w:val="24"/>
              </w:rPr>
              <w:t xml:space="preserve"> tootjate ühendus peab looma. Tegemist ei ole vabatahtlikult loodavate kogumispunktidega. </w:t>
            </w:r>
            <w:r w:rsidR="345F3310" w:rsidRPr="33685354">
              <w:rPr>
                <w:rFonts w:ascii="Times New Roman" w:eastAsia="Times New Roman" w:hAnsi="Times New Roman" w:cs="Times New Roman"/>
                <w:sz w:val="24"/>
                <w:szCs w:val="24"/>
              </w:rPr>
              <w:t>§ 25</w:t>
            </w:r>
            <w:r w:rsidR="2DA608B1" w:rsidRPr="33685354">
              <w:rPr>
                <w:rFonts w:ascii="Times New Roman" w:eastAsia="Times New Roman" w:hAnsi="Times New Roman" w:cs="Times New Roman"/>
                <w:sz w:val="24"/>
                <w:szCs w:val="24"/>
                <w:vertAlign w:val="superscript"/>
              </w:rPr>
              <w:t>4</w:t>
            </w:r>
            <w:r w:rsidR="345F3310" w:rsidRPr="33685354">
              <w:rPr>
                <w:rFonts w:ascii="Times New Roman" w:eastAsia="Times New Roman" w:hAnsi="Times New Roman" w:cs="Times New Roman"/>
                <w:sz w:val="24"/>
                <w:szCs w:val="24"/>
              </w:rPr>
              <w:t xml:space="preserve"> lõige 4</w:t>
            </w:r>
            <w:r w:rsidR="75EFB8EF" w:rsidRPr="33685354">
              <w:rPr>
                <w:rFonts w:ascii="Times New Roman" w:eastAsia="Times New Roman" w:hAnsi="Times New Roman" w:cs="Times New Roman"/>
                <w:sz w:val="24"/>
                <w:szCs w:val="24"/>
              </w:rPr>
              <w:t xml:space="preserve"> </w:t>
            </w:r>
            <w:r w:rsidR="75EFB8EF" w:rsidRPr="33685354">
              <w:rPr>
                <w:rFonts w:ascii="Times New Roman" w:eastAsia="Times New Roman" w:hAnsi="Times New Roman" w:cs="Times New Roman"/>
                <w:sz w:val="24"/>
                <w:szCs w:val="24"/>
              </w:rPr>
              <w:lastRenderedPageBreak/>
              <w:t>sätestab kellega koostöös võib tootjate ühendus kogumisvõrgustiku luua.</w:t>
            </w:r>
          </w:p>
        </w:tc>
      </w:tr>
      <w:tr w:rsidR="08F4428A" w14:paraId="0787D8C3" w14:textId="77777777" w:rsidTr="3EC31467">
        <w:trPr>
          <w:trHeight w:val="300"/>
        </w:trPr>
        <w:tc>
          <w:tcPr>
            <w:tcW w:w="988" w:type="dxa"/>
          </w:tcPr>
          <w:p w14:paraId="4A02863B" w14:textId="616C8C40" w:rsidR="08F4428A" w:rsidRDefault="08F4428A" w:rsidP="08F4428A">
            <w:pPr>
              <w:rPr>
                <w:rFonts w:ascii="Times New Roman" w:eastAsia="Times New Roman" w:hAnsi="Times New Roman" w:cs="Times New Roman"/>
                <w:sz w:val="24"/>
                <w:szCs w:val="24"/>
              </w:rPr>
            </w:pPr>
          </w:p>
        </w:tc>
        <w:tc>
          <w:tcPr>
            <w:tcW w:w="1275" w:type="dxa"/>
          </w:tcPr>
          <w:p w14:paraId="3B9379C1" w14:textId="1AD853ED" w:rsidR="08F4428A" w:rsidRDefault="08F4428A" w:rsidP="08F4428A">
            <w:pPr>
              <w:rPr>
                <w:rFonts w:ascii="Times New Roman" w:eastAsia="Times New Roman" w:hAnsi="Times New Roman" w:cs="Times New Roman"/>
                <w:sz w:val="24"/>
                <w:szCs w:val="24"/>
              </w:rPr>
            </w:pPr>
          </w:p>
        </w:tc>
        <w:tc>
          <w:tcPr>
            <w:tcW w:w="5681" w:type="dxa"/>
          </w:tcPr>
          <w:p w14:paraId="0DE9CED3" w14:textId="0B6ACC2B"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25</w:t>
            </w:r>
            <w:r w:rsidRPr="08F4428A">
              <w:rPr>
                <w:rFonts w:ascii="Times New Roman" w:eastAsia="Times New Roman" w:hAnsi="Times New Roman" w:cs="Times New Roman"/>
                <w:sz w:val="24"/>
                <w:szCs w:val="24"/>
                <w:vertAlign w:val="superscript"/>
              </w:rPr>
              <w:t>6</w:t>
            </w:r>
            <w:r w:rsidRPr="08F4428A">
              <w:rPr>
                <w:rFonts w:ascii="Times New Roman" w:eastAsia="Times New Roman" w:hAnsi="Times New Roman" w:cs="Times New Roman"/>
                <w:sz w:val="24"/>
                <w:szCs w:val="24"/>
              </w:rPr>
              <w:t xml:space="preserve"> lg 3 näeb ette, et sotsiaalmajanduse üksused esitavad vähemalt kord aastas probleemtooteregistrisse andmeid käesoleva seaduse § 26</w:t>
            </w:r>
            <w:r w:rsidRPr="08F4428A">
              <w:rPr>
                <w:rFonts w:ascii="Times New Roman" w:eastAsia="Times New Roman" w:hAnsi="Times New Roman" w:cs="Times New Roman"/>
                <w:sz w:val="24"/>
                <w:szCs w:val="24"/>
                <w:vertAlign w:val="superscript"/>
              </w:rPr>
              <w:t>1</w:t>
            </w:r>
            <w:r w:rsidRPr="08F4428A">
              <w:rPr>
                <w:rFonts w:ascii="Times New Roman" w:eastAsia="Times New Roman" w:hAnsi="Times New Roman" w:cs="Times New Roman"/>
                <w:sz w:val="24"/>
                <w:szCs w:val="24"/>
              </w:rPr>
              <w:t xml:space="preserve"> lõike 2 alusel kehtestatud nõuete ja korra kohaselt.</w:t>
            </w:r>
          </w:p>
          <w:p w14:paraId="6C2E0050" w14:textId="08FDD013" w:rsidR="45291F53" w:rsidRDefault="45291F53"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2EC63070" w14:textId="439C2FA7"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Jääb ebaselgeks, kes ja kuidas raporteerimiskohustust täidavad, näiteks, kas Humana peab </w:t>
            </w:r>
            <w:proofErr w:type="spellStart"/>
            <w:r w:rsidRPr="08F4428A">
              <w:rPr>
                <w:rFonts w:ascii="Times New Roman" w:eastAsia="Times New Roman" w:hAnsi="Times New Roman" w:cs="Times New Roman"/>
                <w:sz w:val="24"/>
                <w:szCs w:val="24"/>
              </w:rPr>
              <w:t>PROTO-sse</w:t>
            </w:r>
            <w:proofErr w:type="spellEnd"/>
            <w:r w:rsidRPr="08F4428A">
              <w:rPr>
                <w:rFonts w:ascii="Times New Roman" w:eastAsia="Times New Roman" w:hAnsi="Times New Roman" w:cs="Times New Roman"/>
                <w:sz w:val="24"/>
                <w:szCs w:val="24"/>
              </w:rPr>
              <w:t xml:space="preserve"> andmeid esitama.</w:t>
            </w:r>
          </w:p>
        </w:tc>
        <w:tc>
          <w:tcPr>
            <w:tcW w:w="5835" w:type="dxa"/>
          </w:tcPr>
          <w:p w14:paraId="27BF0921" w14:textId="6D6EC667" w:rsidR="65EF8E36" w:rsidRDefault="65EF8E36" w:rsidP="08F4428A">
            <w:r w:rsidRPr="08F4428A">
              <w:rPr>
                <w:rFonts w:ascii="Times New Roman" w:eastAsia="Times New Roman" w:hAnsi="Times New Roman" w:cs="Times New Roman"/>
                <w:sz w:val="24"/>
                <w:szCs w:val="24"/>
              </w:rPr>
              <w:t xml:space="preserve">Juhul, kui sotsiaalmajanduse üksused ei ole tootjavastutuse süsteemi osaks peavad nad probleemtooteregistrile esitama ise andmed. </w:t>
            </w:r>
            <w:r w:rsidR="0C45E7D5" w:rsidRPr="08F4428A">
              <w:rPr>
                <w:rFonts w:ascii="Times New Roman" w:eastAsia="Times New Roman" w:hAnsi="Times New Roman" w:cs="Times New Roman"/>
                <w:sz w:val="24"/>
                <w:szCs w:val="24"/>
              </w:rPr>
              <w:t xml:space="preserve">Kui sotsiaalmajanduse üksus on tootjavastutuse süsteemi osaks esitab tootjate ühendus koondandmed. </w:t>
            </w:r>
          </w:p>
          <w:p w14:paraId="2444C0FF" w14:textId="268715CC" w:rsidR="0C45E7D5" w:rsidRDefault="0C45E7D5" w:rsidP="08F4428A">
            <w:pPr>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Probleemtooteregistrisse andmete </w:t>
            </w:r>
            <w:r w:rsidR="7B87F3CD" w:rsidRPr="08F4428A">
              <w:rPr>
                <w:rFonts w:ascii="Times New Roman" w:eastAsia="Times New Roman" w:hAnsi="Times New Roman" w:cs="Times New Roman"/>
                <w:sz w:val="24"/>
                <w:szCs w:val="24"/>
              </w:rPr>
              <w:t xml:space="preserve">esitamine on reguleeritud probleemtooteregistri põhimäärusega ning see tuleb kooskõlastusringile ja arvamuse avaldamiseks </w:t>
            </w:r>
            <w:r w:rsidR="6A15623E" w:rsidRPr="66DEA140">
              <w:rPr>
                <w:rFonts w:ascii="Times New Roman" w:eastAsia="Times New Roman" w:hAnsi="Times New Roman" w:cs="Times New Roman"/>
                <w:sz w:val="24"/>
                <w:szCs w:val="24"/>
              </w:rPr>
              <w:t>2027. aastal</w:t>
            </w:r>
            <w:r w:rsidR="7B87F3CD" w:rsidRPr="08F4428A">
              <w:rPr>
                <w:rFonts w:ascii="Times New Roman" w:eastAsia="Times New Roman" w:hAnsi="Times New Roman" w:cs="Times New Roman"/>
                <w:sz w:val="24"/>
                <w:szCs w:val="24"/>
              </w:rPr>
              <w:t>.</w:t>
            </w:r>
          </w:p>
        </w:tc>
      </w:tr>
      <w:tr w:rsidR="08F4428A" w14:paraId="7E5510F8" w14:textId="77777777" w:rsidTr="3EC31467">
        <w:trPr>
          <w:trHeight w:val="300"/>
        </w:trPr>
        <w:tc>
          <w:tcPr>
            <w:tcW w:w="988" w:type="dxa"/>
          </w:tcPr>
          <w:p w14:paraId="522F93C9" w14:textId="4FE8341F" w:rsidR="08F4428A" w:rsidRDefault="08F4428A" w:rsidP="08F4428A">
            <w:pPr>
              <w:rPr>
                <w:rFonts w:ascii="Times New Roman" w:eastAsia="Times New Roman" w:hAnsi="Times New Roman" w:cs="Times New Roman"/>
                <w:sz w:val="24"/>
                <w:szCs w:val="24"/>
              </w:rPr>
            </w:pPr>
          </w:p>
        </w:tc>
        <w:tc>
          <w:tcPr>
            <w:tcW w:w="1275" w:type="dxa"/>
          </w:tcPr>
          <w:p w14:paraId="778179C7" w14:textId="35D25227" w:rsidR="08F4428A" w:rsidRDefault="08F4428A" w:rsidP="08F4428A">
            <w:pPr>
              <w:rPr>
                <w:rFonts w:ascii="Times New Roman" w:eastAsia="Times New Roman" w:hAnsi="Times New Roman" w:cs="Times New Roman"/>
                <w:sz w:val="24"/>
                <w:szCs w:val="24"/>
              </w:rPr>
            </w:pPr>
          </w:p>
        </w:tc>
        <w:tc>
          <w:tcPr>
            <w:tcW w:w="5681" w:type="dxa"/>
          </w:tcPr>
          <w:p w14:paraId="692A3054" w14:textId="59106CA2"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26 lg 1</w:t>
            </w:r>
            <w:r w:rsidRPr="08F4428A">
              <w:rPr>
                <w:rFonts w:ascii="Times New Roman" w:eastAsia="Times New Roman" w:hAnsi="Times New Roman" w:cs="Times New Roman"/>
                <w:sz w:val="24"/>
                <w:szCs w:val="24"/>
                <w:vertAlign w:val="superscript"/>
              </w:rPr>
              <w:t>8</w:t>
            </w:r>
            <w:r w:rsidRPr="08F4428A">
              <w:rPr>
                <w:rFonts w:ascii="Times New Roman" w:eastAsia="Times New Roman" w:hAnsi="Times New Roman" w:cs="Times New Roman"/>
                <w:sz w:val="24"/>
                <w:szCs w:val="24"/>
              </w:rPr>
              <w:t xml:space="preserve"> näeb ette, et kasutatud ja jäätmeteks muutunud tekstiil-, tekstiiliga seotud või jalatsitooteid, mis kogutakse liigiti, käsitatakse kogumisel jäätmetena, välja arvatud juhul, kui neid tooteid annavad lõppkasutajad otse üle ja mille korduskasutusettevõtja või sotsiaalmajanduse üksus on kogumispunktis otseselt asjatundlikult korduskasutuskõlblikuks hinnanud.</w:t>
            </w:r>
          </w:p>
          <w:p w14:paraId="48C2D36F" w14:textId="5F15BAFA" w:rsidR="45291F53" w:rsidRDefault="45291F53"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1823929F" w14:textId="4D79F54F"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Jääb ebaselgeks, kes saab asjatundlikku hindamist läbi viia, ja kas asjatundlik hindamine mingil kujul fikseeritakse. Praegu on eelnõus </w:t>
            </w:r>
            <w:r w:rsidRPr="08F4428A">
              <w:rPr>
                <w:rFonts w:ascii="Times New Roman" w:eastAsia="Times New Roman" w:hAnsi="Times New Roman" w:cs="Times New Roman"/>
                <w:sz w:val="24"/>
                <w:szCs w:val="24"/>
              </w:rPr>
              <w:lastRenderedPageBreak/>
              <w:t>ümber kirjutatud jäätmete raamdirektiivi artikli 22d lõige 3, kuid selle praktiline rakendamine on ebaselge.</w:t>
            </w:r>
          </w:p>
        </w:tc>
        <w:tc>
          <w:tcPr>
            <w:tcW w:w="5835" w:type="dxa"/>
          </w:tcPr>
          <w:p w14:paraId="4325FC7C" w14:textId="61BA0281" w:rsidR="397B78F7" w:rsidRDefault="397B78F7" w:rsidP="08F4428A">
            <w:pPr>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lastRenderedPageBreak/>
              <w:t>Me ei pea põhjendatuks kehtestada regulatsioonis konkreetse koolituse, sertifikaadi või kutsetunnistuse nõuet. Sättes on juba määratletud pädeva isiku sisulised nõuded ning hindamise sisu ja kriteeriumid. Vajaduse korral saab hindaja pädevust tõendada läbitud koolituse, juhendite ja varasema töökogemusega.</w:t>
            </w:r>
          </w:p>
          <w:p w14:paraId="520A47FD" w14:textId="60919008" w:rsidR="08F4428A" w:rsidRDefault="08F4428A" w:rsidP="08F4428A">
            <w:pPr>
              <w:rPr>
                <w:rFonts w:ascii="Times New Roman" w:eastAsia="Times New Roman" w:hAnsi="Times New Roman" w:cs="Times New Roman"/>
                <w:b/>
                <w:bCs/>
                <w:sz w:val="24"/>
                <w:szCs w:val="24"/>
              </w:rPr>
            </w:pPr>
          </w:p>
        </w:tc>
      </w:tr>
      <w:tr w:rsidR="08F4428A" w14:paraId="60130675" w14:textId="77777777" w:rsidTr="3EC31467">
        <w:trPr>
          <w:trHeight w:val="300"/>
        </w:trPr>
        <w:tc>
          <w:tcPr>
            <w:tcW w:w="988" w:type="dxa"/>
          </w:tcPr>
          <w:p w14:paraId="70142364" w14:textId="55822E50" w:rsidR="08F4428A" w:rsidRDefault="08F4428A" w:rsidP="08F4428A">
            <w:pPr>
              <w:rPr>
                <w:rFonts w:ascii="Times New Roman" w:eastAsia="Times New Roman" w:hAnsi="Times New Roman" w:cs="Times New Roman"/>
                <w:sz w:val="24"/>
                <w:szCs w:val="24"/>
              </w:rPr>
            </w:pPr>
          </w:p>
        </w:tc>
        <w:tc>
          <w:tcPr>
            <w:tcW w:w="1275" w:type="dxa"/>
          </w:tcPr>
          <w:p w14:paraId="591F33EA" w14:textId="43B24F8F" w:rsidR="08F4428A" w:rsidRDefault="08F4428A" w:rsidP="08F4428A">
            <w:pPr>
              <w:rPr>
                <w:rFonts w:ascii="Times New Roman" w:eastAsia="Times New Roman" w:hAnsi="Times New Roman" w:cs="Times New Roman"/>
                <w:sz w:val="24"/>
                <w:szCs w:val="24"/>
              </w:rPr>
            </w:pPr>
          </w:p>
        </w:tc>
        <w:tc>
          <w:tcPr>
            <w:tcW w:w="5681" w:type="dxa"/>
          </w:tcPr>
          <w:p w14:paraId="486C66E7" w14:textId="1DDD9B7D"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136</w:t>
            </w:r>
            <w:r w:rsidRPr="08F4428A">
              <w:rPr>
                <w:rFonts w:ascii="Times New Roman" w:eastAsia="Times New Roman" w:hAnsi="Times New Roman" w:cs="Times New Roman"/>
                <w:sz w:val="24"/>
                <w:szCs w:val="24"/>
                <w:vertAlign w:val="superscript"/>
              </w:rPr>
              <w:t>30</w:t>
            </w:r>
            <w:r w:rsidRPr="08F4428A">
              <w:rPr>
                <w:rFonts w:ascii="Times New Roman" w:eastAsia="Times New Roman" w:hAnsi="Times New Roman" w:cs="Times New Roman"/>
                <w:sz w:val="24"/>
                <w:szCs w:val="24"/>
              </w:rPr>
              <w:t xml:space="preserve"> lg 2 järgi käesoleva seaduse § 23 lõikes 1</w:t>
            </w:r>
            <w:r w:rsidRPr="08F4428A">
              <w:rPr>
                <w:rFonts w:ascii="Times New Roman" w:eastAsia="Times New Roman" w:hAnsi="Times New Roman" w:cs="Times New Roman"/>
                <w:sz w:val="24"/>
                <w:szCs w:val="24"/>
                <w:vertAlign w:val="superscript"/>
              </w:rPr>
              <w:t>15</w:t>
            </w:r>
            <w:r w:rsidRPr="08F4428A">
              <w:rPr>
                <w:rFonts w:ascii="Times New Roman" w:eastAsia="Times New Roman" w:hAnsi="Times New Roman" w:cs="Times New Roman"/>
                <w:sz w:val="24"/>
                <w:szCs w:val="24"/>
              </w:rPr>
              <w:t xml:space="preserve"> nimetatud tootjatel, kellel on vähem kui kümme töötajat ning kelle aastakäive ja aastabilanss ei ületa kaht miljonit eurot, rakendatakse laiendatud tootjavastutuse kohustusi alates 2029. a 17. aprillist.</w:t>
            </w:r>
          </w:p>
          <w:p w14:paraId="019EB7C1" w14:textId="5A894292" w:rsidR="45291F53" w:rsidRDefault="45291F53"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sz w:val="24"/>
                <w:szCs w:val="24"/>
              </w:rPr>
              <w:t xml:space="preserve"> </w:t>
            </w:r>
          </w:p>
          <w:p w14:paraId="4F1DFECF" w14:textId="5CC378DA" w:rsidR="45291F53" w:rsidRDefault="45291F53" w:rsidP="08F4428A">
            <w:pPr>
              <w:spacing w:line="240" w:lineRule="auto"/>
              <w:jc w:val="both"/>
              <w:rPr>
                <w:rFonts w:ascii="Times New Roman" w:eastAsia="Times New Roman" w:hAnsi="Times New Roman" w:cs="Times New Roman"/>
                <w:sz w:val="24"/>
                <w:szCs w:val="24"/>
              </w:rPr>
            </w:pPr>
            <w:proofErr w:type="spellStart"/>
            <w:r w:rsidRPr="08F4428A">
              <w:rPr>
                <w:rFonts w:ascii="Times New Roman" w:eastAsia="Times New Roman" w:hAnsi="Times New Roman" w:cs="Times New Roman"/>
                <w:sz w:val="24"/>
                <w:szCs w:val="24"/>
                <w:u w:val="single"/>
              </w:rPr>
              <w:t>ERMELi</w:t>
            </w:r>
            <w:proofErr w:type="spellEnd"/>
            <w:r w:rsidRPr="08F4428A">
              <w:rPr>
                <w:rFonts w:ascii="Times New Roman" w:eastAsia="Times New Roman" w:hAnsi="Times New Roman" w:cs="Times New Roman"/>
                <w:sz w:val="24"/>
                <w:szCs w:val="24"/>
                <w:u w:val="single"/>
              </w:rPr>
              <w:t xml:space="preserve"> seisukoht</w:t>
            </w:r>
            <w:r w:rsidRPr="08F4428A">
              <w:rPr>
                <w:rFonts w:ascii="Times New Roman" w:eastAsia="Times New Roman" w:hAnsi="Times New Roman" w:cs="Times New Roman"/>
                <w:sz w:val="24"/>
                <w:szCs w:val="24"/>
              </w:rPr>
              <w:t xml:space="preserve">: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 136</w:t>
            </w:r>
            <w:r w:rsidRPr="08F4428A">
              <w:rPr>
                <w:rFonts w:ascii="Times New Roman" w:eastAsia="Times New Roman" w:hAnsi="Times New Roman" w:cs="Times New Roman"/>
                <w:sz w:val="24"/>
                <w:szCs w:val="24"/>
                <w:vertAlign w:val="superscript"/>
              </w:rPr>
              <w:t>30</w:t>
            </w:r>
            <w:r w:rsidRPr="08F4428A">
              <w:rPr>
                <w:rFonts w:ascii="Times New Roman" w:eastAsia="Times New Roman" w:hAnsi="Times New Roman" w:cs="Times New Roman"/>
                <w:sz w:val="24"/>
                <w:szCs w:val="24"/>
              </w:rPr>
              <w:t xml:space="preserve"> lg 2 järgi käesoleva seaduse § 23 lõikes 1</w:t>
            </w:r>
            <w:r w:rsidRPr="08F4428A">
              <w:rPr>
                <w:rFonts w:ascii="Times New Roman" w:eastAsia="Times New Roman" w:hAnsi="Times New Roman" w:cs="Times New Roman"/>
                <w:sz w:val="24"/>
                <w:szCs w:val="24"/>
                <w:vertAlign w:val="superscript"/>
              </w:rPr>
              <w:t>15</w:t>
            </w:r>
            <w:r w:rsidRPr="08F4428A">
              <w:rPr>
                <w:rFonts w:ascii="Times New Roman" w:eastAsia="Times New Roman" w:hAnsi="Times New Roman" w:cs="Times New Roman"/>
                <w:sz w:val="24"/>
                <w:szCs w:val="24"/>
              </w:rPr>
              <w:t xml:space="preserve"> nimetatud tootjatel, kellel on vähem kui kümme töötajat ning kelle aastakäive ja aastabilanss ei ületa kaht miljonit eurot, rakendatakse laiendatud tootjavastutuse kohustusi alates 2029. a 17. aprillist. </w:t>
            </w:r>
            <w:proofErr w:type="spellStart"/>
            <w:r w:rsidRPr="08F4428A">
              <w:rPr>
                <w:rFonts w:ascii="Times New Roman" w:eastAsia="Times New Roman" w:hAnsi="Times New Roman" w:cs="Times New Roman"/>
                <w:sz w:val="24"/>
                <w:szCs w:val="24"/>
              </w:rPr>
              <w:t>ERMELi</w:t>
            </w:r>
            <w:proofErr w:type="spellEnd"/>
            <w:r w:rsidRPr="08F4428A">
              <w:rPr>
                <w:rFonts w:ascii="Times New Roman" w:eastAsia="Times New Roman" w:hAnsi="Times New Roman" w:cs="Times New Roman"/>
                <w:sz w:val="24"/>
                <w:szCs w:val="24"/>
              </w:rPr>
              <w:t xml:space="preserve"> hinnangul puudub selliseks vaheteoks alus. Ehkki </w:t>
            </w:r>
            <w:proofErr w:type="spellStart"/>
            <w:r w:rsidRPr="08F4428A">
              <w:rPr>
                <w:rFonts w:ascii="Times New Roman" w:eastAsia="Times New Roman" w:hAnsi="Times New Roman" w:cs="Times New Roman"/>
                <w:sz w:val="24"/>
                <w:szCs w:val="24"/>
              </w:rPr>
              <w:t>JäätS</w:t>
            </w:r>
            <w:proofErr w:type="spellEnd"/>
            <w:r w:rsidRPr="08F4428A">
              <w:rPr>
                <w:rFonts w:ascii="Times New Roman" w:eastAsia="Times New Roman" w:hAnsi="Times New Roman" w:cs="Times New Roman"/>
                <w:sz w:val="24"/>
                <w:szCs w:val="24"/>
              </w:rPr>
              <w:t xml:space="preserve"> eelnõu loeb kuni kaks miljonit eurot müügitulu teeniva ettevõtte väikeettevõtteks, siis jäetakse tähelepanuta, et kaks miljonit eurot müügitulu tähendab samal ajal suurt kogust tekstiili.</w:t>
            </w:r>
          </w:p>
        </w:tc>
        <w:tc>
          <w:tcPr>
            <w:tcW w:w="5835" w:type="dxa"/>
          </w:tcPr>
          <w:p w14:paraId="70EA24E8" w14:textId="03D8BC8F" w:rsidR="65483CB1" w:rsidRDefault="65483CB1" w:rsidP="08F4428A">
            <w:r w:rsidRPr="08F4428A">
              <w:rPr>
                <w:rFonts w:ascii="Times New Roman" w:eastAsia="Times New Roman" w:hAnsi="Times New Roman" w:cs="Times New Roman"/>
                <w:color w:val="000000" w:themeColor="text1"/>
                <w:sz w:val="24"/>
                <w:szCs w:val="24"/>
              </w:rPr>
              <w:t xml:space="preserve">Sättega võetakse üle jäätmete raamdirektiivi  artikkel 41 (c). </w:t>
            </w:r>
          </w:p>
          <w:p w14:paraId="361E44A9" w14:textId="6C591B00" w:rsidR="42461033" w:rsidRDefault="42461033" w:rsidP="08F4428A">
            <w:r w:rsidRPr="08F4428A">
              <w:rPr>
                <w:rFonts w:ascii="Times New Roman" w:eastAsia="Times New Roman" w:hAnsi="Times New Roman" w:cs="Times New Roman"/>
                <w:color w:val="000000" w:themeColor="text1"/>
                <w:sz w:val="24"/>
                <w:szCs w:val="24"/>
              </w:rPr>
              <w:t xml:space="preserve">Väiksematele ettevõtjatele, kellel on vähem kui kümme töötajat ning kelle aastakäive ja bilansimaht ei ületa kahte miljonit eurot, nähakse ette lisaüleminekuaeg ning nende puhul hakkavad laiendatud tootjavastutuse nõuded kehtima alates 17. aprillist 2029. Sellega tagatakse proportsionaalsus, arvestades väiksemate tootjate piiratud haldussuutlikkust ja majanduslikku koormust. </w:t>
            </w:r>
          </w:p>
          <w:p w14:paraId="45175AEA" w14:textId="44571FBD" w:rsidR="08F4428A" w:rsidRDefault="08F4428A" w:rsidP="08F4428A">
            <w:pPr>
              <w:rPr>
                <w:rFonts w:ascii="Times New Roman" w:eastAsia="Times New Roman" w:hAnsi="Times New Roman" w:cs="Times New Roman"/>
                <w:color w:val="000000" w:themeColor="text1"/>
                <w:sz w:val="24"/>
                <w:szCs w:val="24"/>
              </w:rPr>
            </w:pPr>
          </w:p>
          <w:p w14:paraId="6003C042" w14:textId="7A3E0984" w:rsidR="75DCFD26" w:rsidRDefault="75DCFD26" w:rsidP="08F4428A">
            <w:r w:rsidRPr="33685354">
              <w:rPr>
                <w:rFonts w:ascii="Times New Roman" w:eastAsia="Times New Roman" w:hAnsi="Times New Roman" w:cs="Times New Roman"/>
                <w:color w:val="000000" w:themeColor="text1"/>
                <w:sz w:val="24"/>
                <w:szCs w:val="24"/>
              </w:rPr>
              <w:t xml:space="preserve">Eelnõu ei räägi mitte müügitulust vaid aastakäibest ja aastabilansist. </w:t>
            </w:r>
          </w:p>
        </w:tc>
      </w:tr>
      <w:tr w:rsidR="08F4428A" w14:paraId="4463A3F8" w14:textId="77777777" w:rsidTr="3EC31467">
        <w:trPr>
          <w:trHeight w:val="300"/>
        </w:trPr>
        <w:tc>
          <w:tcPr>
            <w:tcW w:w="988" w:type="dxa"/>
          </w:tcPr>
          <w:p w14:paraId="013A1FF9" w14:textId="3EBC21F3" w:rsidR="31D28058" w:rsidRDefault="31D28058" w:rsidP="08F4428A">
            <w:pPr>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Alkoholitootjate ja Maaletoojate Liit</w:t>
            </w:r>
          </w:p>
        </w:tc>
        <w:tc>
          <w:tcPr>
            <w:tcW w:w="1275" w:type="dxa"/>
          </w:tcPr>
          <w:p w14:paraId="5F386162" w14:textId="5A848828" w:rsidR="08F4428A" w:rsidRDefault="08F4428A" w:rsidP="08F4428A">
            <w:pPr>
              <w:rPr>
                <w:rFonts w:ascii="Times New Roman" w:eastAsia="Times New Roman" w:hAnsi="Times New Roman" w:cs="Times New Roman"/>
                <w:sz w:val="24"/>
                <w:szCs w:val="24"/>
              </w:rPr>
            </w:pPr>
          </w:p>
        </w:tc>
        <w:tc>
          <w:tcPr>
            <w:tcW w:w="5681" w:type="dxa"/>
          </w:tcPr>
          <w:p w14:paraId="223F423C" w14:textId="77777777" w:rsidR="00070A1B" w:rsidRPr="00070A1B" w:rsidRDefault="00070A1B" w:rsidP="00070A1B">
            <w:pPr>
              <w:spacing w:line="240" w:lineRule="auto"/>
              <w:jc w:val="both"/>
              <w:rPr>
                <w:rFonts w:ascii="Times New Roman" w:eastAsia="Times New Roman" w:hAnsi="Times New Roman" w:cs="Times New Roman"/>
                <w:color w:val="000000" w:themeColor="text1"/>
                <w:sz w:val="24"/>
                <w:szCs w:val="24"/>
              </w:rPr>
            </w:pPr>
            <w:r w:rsidRPr="00070A1B">
              <w:rPr>
                <w:rFonts w:ascii="Times New Roman" w:eastAsia="Times New Roman" w:hAnsi="Times New Roman" w:cs="Times New Roman"/>
                <w:color w:val="000000" w:themeColor="text1"/>
                <w:sz w:val="24"/>
                <w:szCs w:val="24"/>
              </w:rPr>
              <w:t>Kõigepealt on igati positiivne, et eelnõus on alkoholi eripära juba arvesse võetud ning üksnes alkoholiseaduse § 2 lõike 1 tähenduses alkoholi tootmise, alkoholi jae- või hulgimüügi või jookide serveerimisega tegelevad ettevõtjad on kavandatud kohustuste kohaldamisalast välja jätta.</w:t>
            </w:r>
          </w:p>
          <w:p w14:paraId="6FDCBF47" w14:textId="77777777" w:rsidR="00070A1B" w:rsidRPr="00070A1B" w:rsidRDefault="00070A1B" w:rsidP="00070A1B">
            <w:pPr>
              <w:spacing w:line="240" w:lineRule="auto"/>
              <w:jc w:val="both"/>
              <w:rPr>
                <w:rFonts w:ascii="Times New Roman" w:eastAsia="Times New Roman" w:hAnsi="Times New Roman" w:cs="Times New Roman"/>
                <w:color w:val="000000" w:themeColor="text1"/>
                <w:sz w:val="24"/>
                <w:szCs w:val="24"/>
              </w:rPr>
            </w:pPr>
            <w:r w:rsidRPr="00070A1B">
              <w:rPr>
                <w:rFonts w:ascii="Times New Roman" w:eastAsia="Times New Roman" w:hAnsi="Times New Roman" w:cs="Times New Roman"/>
                <w:color w:val="000000" w:themeColor="text1"/>
                <w:sz w:val="24"/>
                <w:szCs w:val="24"/>
              </w:rPr>
              <w:t>Alkoholi eraldi käsitlemine võimaldab vältida alkoholi spetsiifikast tulenevat tarbetut halduskoormust nii riigile kui ka ettevõtjatele, ilma et sellega kaasneks eelnõu eesmärgi seisukohalt võrreldav kasu. Alkoholil, eriti kangel alkoholil, ei ole reeglina kiiret riknemisohtu, mis tingiks annetamise vajaduse toidujäätmete vältimise eesmärgil. Vajadusel on jäätmetekke vältimiseks võimalik rakendada muid asjakohaseid meetmeid.</w:t>
            </w:r>
          </w:p>
          <w:p w14:paraId="02A2EB93" w14:textId="77777777" w:rsidR="00070A1B" w:rsidRPr="00070A1B" w:rsidRDefault="00070A1B" w:rsidP="00070A1B">
            <w:pPr>
              <w:spacing w:line="240" w:lineRule="auto"/>
              <w:jc w:val="both"/>
              <w:rPr>
                <w:rFonts w:ascii="Times New Roman" w:eastAsia="Times New Roman" w:hAnsi="Times New Roman" w:cs="Times New Roman"/>
                <w:color w:val="000000" w:themeColor="text1"/>
                <w:sz w:val="24"/>
                <w:szCs w:val="24"/>
              </w:rPr>
            </w:pPr>
            <w:r w:rsidRPr="00070A1B">
              <w:rPr>
                <w:rFonts w:ascii="Times New Roman" w:eastAsia="Times New Roman" w:hAnsi="Times New Roman" w:cs="Times New Roman"/>
                <w:color w:val="000000" w:themeColor="text1"/>
                <w:sz w:val="24"/>
                <w:szCs w:val="24"/>
              </w:rPr>
              <w:lastRenderedPageBreak/>
              <w:t>Alkoholitootjate ja Maaletoojate Liit on vajadusel valmis kaasa mõtlema ja arutama, kuidas alkoholi erandit eelnõus võimalikult selgelt ja eesmärgipäraselt sõnastada.</w:t>
            </w:r>
          </w:p>
          <w:p w14:paraId="3F3425B8" w14:textId="77777777" w:rsidR="00070A1B" w:rsidRPr="00070A1B" w:rsidRDefault="00070A1B" w:rsidP="00070A1B">
            <w:pPr>
              <w:spacing w:line="240" w:lineRule="auto"/>
              <w:jc w:val="both"/>
              <w:rPr>
                <w:rFonts w:ascii="Times New Roman" w:eastAsia="Times New Roman" w:hAnsi="Times New Roman" w:cs="Times New Roman"/>
                <w:color w:val="000000" w:themeColor="text1"/>
                <w:sz w:val="24"/>
                <w:szCs w:val="24"/>
              </w:rPr>
            </w:pPr>
            <w:r w:rsidRPr="00070A1B">
              <w:rPr>
                <w:rFonts w:ascii="Times New Roman" w:eastAsia="Times New Roman" w:hAnsi="Times New Roman" w:cs="Times New Roman"/>
                <w:color w:val="000000" w:themeColor="text1"/>
                <w:sz w:val="24"/>
                <w:szCs w:val="24"/>
              </w:rPr>
              <w:t>Siinkohal ka paar esmast tähelepanekut.</w:t>
            </w:r>
          </w:p>
          <w:p w14:paraId="7326152C" w14:textId="77777777" w:rsidR="009D07BB" w:rsidRDefault="009D07BB" w:rsidP="08F4428A">
            <w:pPr>
              <w:spacing w:line="240" w:lineRule="auto"/>
              <w:jc w:val="both"/>
              <w:rPr>
                <w:rFonts w:ascii="Times New Roman" w:eastAsia="Times New Roman" w:hAnsi="Times New Roman" w:cs="Times New Roman"/>
                <w:color w:val="000000" w:themeColor="text1"/>
                <w:sz w:val="24"/>
                <w:szCs w:val="24"/>
              </w:rPr>
            </w:pPr>
          </w:p>
          <w:p w14:paraId="68AC981D" w14:textId="306A254F"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 xml:space="preserve">Alkoholi käibe ja tegevusmahu arvestamine kohustuste kohaldumise </w:t>
            </w:r>
            <w:proofErr w:type="spellStart"/>
            <w:r w:rsidRPr="08F4428A">
              <w:rPr>
                <w:rFonts w:ascii="Times New Roman" w:eastAsia="Times New Roman" w:hAnsi="Times New Roman" w:cs="Times New Roman"/>
                <w:color w:val="000000" w:themeColor="text1"/>
                <w:sz w:val="24"/>
                <w:szCs w:val="24"/>
              </w:rPr>
              <w:t>lävendites</w:t>
            </w:r>
            <w:proofErr w:type="spellEnd"/>
          </w:p>
          <w:p w14:paraId="34B332E4" w14:textId="1F677FF0"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 xml:space="preserve">Regionaal- ja Põllumajandusministeerium on oma seisukohas juhtinud tähelepanu vajadusele täpsustada, kuidas kohaldub eelnõu suurematele alkoholimüüjatele, kelle tegevus ei piirdu üksnes alkoholiga, arvestades, et praktikas võivad alkoholi jaemüüjad, hulgimüüjad või jookide </w:t>
            </w:r>
            <w:proofErr w:type="spellStart"/>
            <w:r w:rsidRPr="08F4428A">
              <w:rPr>
                <w:rFonts w:ascii="Times New Roman" w:eastAsia="Times New Roman" w:hAnsi="Times New Roman" w:cs="Times New Roman"/>
                <w:color w:val="000000" w:themeColor="text1"/>
                <w:sz w:val="24"/>
                <w:szCs w:val="24"/>
              </w:rPr>
              <w:t>serveerijad</w:t>
            </w:r>
            <w:proofErr w:type="spellEnd"/>
            <w:r w:rsidRPr="08F4428A">
              <w:rPr>
                <w:rFonts w:ascii="Times New Roman" w:eastAsia="Times New Roman" w:hAnsi="Times New Roman" w:cs="Times New Roman"/>
                <w:color w:val="000000" w:themeColor="text1"/>
                <w:sz w:val="24"/>
                <w:szCs w:val="24"/>
              </w:rPr>
              <w:t xml:space="preserve"> pakkuda ka toitu või alkoholivabasid jooke.</w:t>
            </w:r>
          </w:p>
          <w:p w14:paraId="5DDA199D" w14:textId="76F194BA"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 xml:space="preserve">Üheks võimalikuks lahenduseks võiks olla täpsustus, et eelnõus sätestatud kohustuste kohaldumise </w:t>
            </w:r>
            <w:proofErr w:type="spellStart"/>
            <w:r w:rsidRPr="08F4428A">
              <w:rPr>
                <w:rFonts w:ascii="Times New Roman" w:eastAsia="Times New Roman" w:hAnsi="Times New Roman" w:cs="Times New Roman"/>
                <w:color w:val="000000" w:themeColor="text1"/>
                <w:sz w:val="24"/>
                <w:szCs w:val="24"/>
              </w:rPr>
              <w:t>lävendites</w:t>
            </w:r>
            <w:proofErr w:type="spellEnd"/>
            <w:r w:rsidRPr="08F4428A">
              <w:rPr>
                <w:rFonts w:ascii="Times New Roman" w:eastAsia="Times New Roman" w:hAnsi="Times New Roman" w:cs="Times New Roman"/>
                <w:color w:val="000000" w:themeColor="text1"/>
                <w:sz w:val="24"/>
                <w:szCs w:val="24"/>
              </w:rPr>
              <w:t xml:space="preserve"> — näiteks 2 miljonit eurot käivet tootmisel ja 5 miljonit eurot käivet hulgimüügil — ei võeta arvesse alkoholiseaduse § 2 lõike 1 tähenduses alkoholi tootmise, jae- ega hulgimüügi ning jookide serveerimisega seotud käivet ega muud tegevusmahtu.</w:t>
            </w:r>
          </w:p>
          <w:p w14:paraId="4C1084E9" w14:textId="4F9F28BC"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Selline lahendus ei välistaks eelnõu kohaldumist ettevõtja mittealkohoolsele tegevusele, kui see tegevus iseseisvalt vastab eelnõus sätestatud kriteeriumidele. Küll aga aitaks see vältida olukorda, kus ettevõtja satub toidujäätmete arvestuse, tegevuskava või annetamisega seotud kohustuste alla üksnes alkoholi tootmise või müügi mahu tõttu.</w:t>
            </w:r>
          </w:p>
          <w:p w14:paraId="1590DEC7" w14:textId="339A2A5D"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 xml:space="preserve">Teisisõnu võiks kohaldumise hindamisel küsida esmalt seda, kas ettevõtja mittealkohoolne tegevus ületab eelnõus sätestatud lävendid ka ilma alkoholi käivet ja </w:t>
            </w:r>
            <w:r w:rsidRPr="08F4428A">
              <w:rPr>
                <w:rFonts w:ascii="Times New Roman" w:eastAsia="Times New Roman" w:hAnsi="Times New Roman" w:cs="Times New Roman"/>
                <w:color w:val="000000" w:themeColor="text1"/>
                <w:sz w:val="24"/>
                <w:szCs w:val="24"/>
              </w:rPr>
              <w:lastRenderedPageBreak/>
              <w:t xml:space="preserve">tegevusmahtu arvestamata. Kui mittealkohoolne tegevus iseseisvalt </w:t>
            </w:r>
            <w:proofErr w:type="spellStart"/>
            <w:r w:rsidRPr="08F4428A">
              <w:rPr>
                <w:rFonts w:ascii="Times New Roman" w:eastAsia="Times New Roman" w:hAnsi="Times New Roman" w:cs="Times New Roman"/>
                <w:color w:val="000000" w:themeColor="text1"/>
                <w:sz w:val="24"/>
                <w:szCs w:val="24"/>
              </w:rPr>
              <w:t>lävendeid</w:t>
            </w:r>
            <w:proofErr w:type="spellEnd"/>
            <w:r w:rsidRPr="08F4428A">
              <w:rPr>
                <w:rFonts w:ascii="Times New Roman" w:eastAsia="Times New Roman" w:hAnsi="Times New Roman" w:cs="Times New Roman"/>
                <w:color w:val="000000" w:themeColor="text1"/>
                <w:sz w:val="24"/>
                <w:szCs w:val="24"/>
              </w:rPr>
              <w:t xml:space="preserve"> ei ületa, ei peaks kohustused rakenduma üksnes alkoholi mahu tõttu.</w:t>
            </w:r>
          </w:p>
          <w:p w14:paraId="34151CA4" w14:textId="097CB989" w:rsidR="31D28058" w:rsidRDefault="31D28058" w:rsidP="08F4428A">
            <w:pPr>
              <w:spacing w:line="240" w:lineRule="auto"/>
              <w:jc w:val="both"/>
              <w:rPr>
                <w:rFonts w:ascii="Times New Roman" w:eastAsia="Times New Roman" w:hAnsi="Times New Roman" w:cs="Times New Roman"/>
                <w:sz w:val="24"/>
                <w:szCs w:val="24"/>
              </w:rPr>
            </w:pPr>
            <w:r w:rsidRPr="08F4428A">
              <w:rPr>
                <w:rFonts w:ascii="Times New Roman" w:eastAsia="Times New Roman" w:hAnsi="Times New Roman" w:cs="Times New Roman"/>
                <w:color w:val="000000" w:themeColor="text1"/>
                <w:sz w:val="24"/>
                <w:szCs w:val="24"/>
              </w:rPr>
              <w:t xml:space="preserve">Aga loomulikult on siin variante veel, mis võib-olla administratiivselt lihtsamad. </w:t>
            </w:r>
            <w:r w:rsidRPr="08F4428A">
              <w:rPr>
                <w:rFonts w:ascii="Times New Roman" w:eastAsia="Times New Roman" w:hAnsi="Times New Roman" w:cs="Times New Roman"/>
                <w:sz w:val="24"/>
                <w:szCs w:val="24"/>
              </w:rPr>
              <w:t>Näiteks kaaluda baaride puhul kasutatud loogikale sarnast täpsustust, et alkoholi kõrval vähesel määral muude jookide pakkumine või müük ei välista iseenesest alkoholi erandi kohaldumist, kui selline tegevus ei ole iseseisvalt märkimisväärne.</w:t>
            </w:r>
          </w:p>
        </w:tc>
        <w:tc>
          <w:tcPr>
            <w:tcW w:w="5835" w:type="dxa"/>
          </w:tcPr>
          <w:p w14:paraId="2D39054F" w14:textId="77777777" w:rsidR="009D3EFB" w:rsidRDefault="008632C8" w:rsidP="08F4428A">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Osaliselt arvestatud.</w:t>
            </w:r>
          </w:p>
          <w:p w14:paraId="6DB8D5F7" w14:textId="5794C69C" w:rsidR="008632C8" w:rsidRPr="00B47F4B" w:rsidRDefault="00B47F4B" w:rsidP="08F4428A">
            <w:pPr>
              <w:rPr>
                <w:rFonts w:ascii="Times New Roman" w:eastAsia="Times New Roman" w:hAnsi="Times New Roman" w:cs="Times New Roman"/>
                <w:color w:val="000000" w:themeColor="text1"/>
                <w:sz w:val="24"/>
                <w:szCs w:val="24"/>
              </w:rPr>
            </w:pPr>
            <w:r w:rsidRPr="00B47F4B">
              <w:rPr>
                <w:rFonts w:ascii="Times New Roman" w:eastAsia="Times New Roman" w:hAnsi="Times New Roman" w:cs="Times New Roman"/>
                <w:color w:val="000000" w:themeColor="text1"/>
                <w:sz w:val="24"/>
                <w:szCs w:val="24"/>
              </w:rPr>
              <w:t xml:space="preserve">Eelnõu ja seletuskiri muudetud. Erand on tehtud ettevõtjatele, kelle põhitegevusala on seotud alkoholiga, olenemata teistest tegevusaladest. </w:t>
            </w:r>
          </w:p>
          <w:p w14:paraId="5779A54B" w14:textId="63BD4940" w:rsidR="008632C8" w:rsidRPr="008632C8" w:rsidRDefault="008632C8" w:rsidP="08F4428A"/>
        </w:tc>
      </w:tr>
      <w:tr w:rsidR="08F4428A" w14:paraId="558EC433" w14:textId="77777777" w:rsidTr="3EC31467">
        <w:trPr>
          <w:trHeight w:val="300"/>
        </w:trPr>
        <w:tc>
          <w:tcPr>
            <w:tcW w:w="988" w:type="dxa"/>
          </w:tcPr>
          <w:p w14:paraId="2FE6D864" w14:textId="60262C58" w:rsidR="08F4428A" w:rsidRDefault="08F4428A" w:rsidP="08F4428A">
            <w:pPr>
              <w:rPr>
                <w:rFonts w:ascii="Times New Roman" w:eastAsia="Times New Roman" w:hAnsi="Times New Roman" w:cs="Times New Roman"/>
                <w:sz w:val="24"/>
                <w:szCs w:val="24"/>
              </w:rPr>
            </w:pPr>
          </w:p>
        </w:tc>
        <w:tc>
          <w:tcPr>
            <w:tcW w:w="1275" w:type="dxa"/>
          </w:tcPr>
          <w:p w14:paraId="7A221C63" w14:textId="45BE2674" w:rsidR="08F4428A" w:rsidRDefault="08F4428A" w:rsidP="08F4428A">
            <w:pPr>
              <w:rPr>
                <w:rFonts w:ascii="Times New Roman" w:eastAsia="Times New Roman" w:hAnsi="Times New Roman" w:cs="Times New Roman"/>
                <w:sz w:val="24"/>
                <w:szCs w:val="24"/>
              </w:rPr>
            </w:pPr>
          </w:p>
        </w:tc>
        <w:tc>
          <w:tcPr>
            <w:tcW w:w="5681" w:type="dxa"/>
          </w:tcPr>
          <w:p w14:paraId="2BC90FD5" w14:textId="0FE302BB"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Käibe mõiste täpsustamine</w:t>
            </w:r>
          </w:p>
          <w:p w14:paraId="5C0591FD" w14:textId="298B972B"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Lisaks võib täiendavalt kaaluda kas õigusselguse huvides vajaks täpsustamist, mida eelnõus käibe all silmas peetakse.</w:t>
            </w:r>
          </w:p>
          <w:p w14:paraId="3116ACA0" w14:textId="3FDE2210" w:rsidR="31D28058" w:rsidRDefault="31D28058" w:rsidP="08F4428A">
            <w:pPr>
              <w:spacing w:line="240" w:lineRule="auto"/>
              <w:jc w:val="both"/>
              <w:rPr>
                <w:rFonts w:ascii="Times New Roman" w:eastAsia="Times New Roman" w:hAnsi="Times New Roman" w:cs="Times New Roman"/>
                <w:color w:val="000000" w:themeColor="text1"/>
                <w:sz w:val="24"/>
                <w:szCs w:val="24"/>
              </w:rPr>
            </w:pPr>
            <w:r w:rsidRPr="08F4428A">
              <w:rPr>
                <w:rFonts w:ascii="Times New Roman" w:eastAsia="Times New Roman" w:hAnsi="Times New Roman" w:cs="Times New Roman"/>
                <w:color w:val="000000" w:themeColor="text1"/>
                <w:sz w:val="24"/>
                <w:szCs w:val="24"/>
              </w:rPr>
              <w:t xml:space="preserve">Muu hulgas võiks olla selge, kas </w:t>
            </w:r>
            <w:proofErr w:type="spellStart"/>
            <w:r w:rsidRPr="08F4428A">
              <w:rPr>
                <w:rFonts w:ascii="Times New Roman" w:eastAsia="Times New Roman" w:hAnsi="Times New Roman" w:cs="Times New Roman"/>
                <w:color w:val="000000" w:themeColor="text1"/>
                <w:sz w:val="24"/>
                <w:szCs w:val="24"/>
              </w:rPr>
              <w:t>lävendite</w:t>
            </w:r>
            <w:proofErr w:type="spellEnd"/>
            <w:r w:rsidRPr="08F4428A">
              <w:rPr>
                <w:rFonts w:ascii="Times New Roman" w:eastAsia="Times New Roman" w:hAnsi="Times New Roman" w:cs="Times New Roman"/>
                <w:color w:val="000000" w:themeColor="text1"/>
                <w:sz w:val="24"/>
                <w:szCs w:val="24"/>
              </w:rPr>
              <w:t xml:space="preserve"> hindamisel lähtutakse asjaomase tegevuse müügitulust või ettevõtja või kontserni kogu käibest, kuidas käsitletakse aktsiisi ja käibemaksu ning kas hulgimüügi puhul arvestatakse üksnes Eesti turule suunatud müüki. Eeldus oleks, et silmas peetakse konkreetse kohustatud ettevõtja asjaomase tegevuse müügitulu ilma käibemaksu, aktsiisita ja hulgimüügi puhul Eesti turule suunatud müük.</w:t>
            </w:r>
          </w:p>
        </w:tc>
        <w:tc>
          <w:tcPr>
            <w:tcW w:w="5835" w:type="dxa"/>
          </w:tcPr>
          <w:p w14:paraId="0323683F" w14:textId="0451FFC6" w:rsidR="009D3EFB" w:rsidRDefault="001F3D71" w:rsidP="08F4428A">
            <w:r>
              <w:rPr>
                <w:rFonts w:ascii="Times New Roman" w:eastAsia="Times New Roman" w:hAnsi="Times New Roman" w:cs="Times New Roman"/>
                <w:color w:val="000000" w:themeColor="text1"/>
                <w:sz w:val="24"/>
                <w:szCs w:val="24"/>
              </w:rPr>
              <w:t>Selgitame:</w:t>
            </w:r>
            <w:r w:rsidR="00006089" w:rsidRPr="00006089">
              <w:rPr>
                <w:rFonts w:ascii="Times New Roman" w:eastAsia="Times New Roman" w:hAnsi="Times New Roman" w:cs="Times New Roman"/>
                <w:color w:val="000000" w:themeColor="text1"/>
                <w:sz w:val="24"/>
                <w:szCs w:val="24"/>
              </w:rPr>
              <w:t xml:space="preserve"> </w:t>
            </w:r>
            <w:proofErr w:type="spellStart"/>
            <w:r w:rsidR="00006089" w:rsidRPr="00006089">
              <w:rPr>
                <w:rFonts w:ascii="Times New Roman" w:eastAsia="Times New Roman" w:hAnsi="Times New Roman" w:cs="Times New Roman"/>
                <w:color w:val="000000" w:themeColor="text1"/>
                <w:sz w:val="24"/>
                <w:szCs w:val="24"/>
              </w:rPr>
              <w:t>Lävendite</w:t>
            </w:r>
            <w:proofErr w:type="spellEnd"/>
            <w:r w:rsidR="00006089" w:rsidRPr="00006089">
              <w:rPr>
                <w:rFonts w:ascii="Times New Roman" w:eastAsia="Times New Roman" w:hAnsi="Times New Roman" w:cs="Times New Roman"/>
                <w:color w:val="000000" w:themeColor="text1"/>
                <w:sz w:val="24"/>
                <w:szCs w:val="24"/>
              </w:rPr>
              <w:t xml:space="preserve"> hindamisel lähtutakse ettevõtja põhitegevusalast ning eelmise majandusaasta </w:t>
            </w:r>
            <w:proofErr w:type="spellStart"/>
            <w:r w:rsidR="00006089" w:rsidRPr="00006089">
              <w:rPr>
                <w:rFonts w:ascii="Times New Roman" w:eastAsia="Times New Roman" w:hAnsi="Times New Roman" w:cs="Times New Roman"/>
                <w:color w:val="000000" w:themeColor="text1"/>
                <w:sz w:val="24"/>
                <w:szCs w:val="24"/>
              </w:rPr>
              <w:t>majandusaasta</w:t>
            </w:r>
            <w:proofErr w:type="spellEnd"/>
            <w:r w:rsidR="00006089" w:rsidRPr="00006089">
              <w:rPr>
                <w:rFonts w:ascii="Times New Roman" w:eastAsia="Times New Roman" w:hAnsi="Times New Roman" w:cs="Times New Roman"/>
                <w:color w:val="000000" w:themeColor="text1"/>
                <w:sz w:val="24"/>
                <w:szCs w:val="24"/>
              </w:rPr>
              <w:t xml:space="preserve"> aruandes </w:t>
            </w:r>
            <w:r w:rsidR="00370AA5">
              <w:rPr>
                <w:rFonts w:ascii="Times New Roman" w:eastAsia="Times New Roman" w:hAnsi="Times New Roman" w:cs="Times New Roman"/>
                <w:color w:val="000000" w:themeColor="text1"/>
                <w:sz w:val="24"/>
                <w:szCs w:val="24"/>
              </w:rPr>
              <w:t>kajastatavast</w:t>
            </w:r>
            <w:r w:rsidR="00370AA5" w:rsidRPr="00006089">
              <w:rPr>
                <w:rFonts w:ascii="Times New Roman" w:eastAsia="Times New Roman" w:hAnsi="Times New Roman" w:cs="Times New Roman"/>
                <w:color w:val="000000" w:themeColor="text1"/>
                <w:sz w:val="24"/>
                <w:szCs w:val="24"/>
              </w:rPr>
              <w:t xml:space="preserve"> </w:t>
            </w:r>
            <w:r w:rsidR="00006089" w:rsidRPr="00006089">
              <w:rPr>
                <w:rFonts w:ascii="Times New Roman" w:eastAsia="Times New Roman" w:hAnsi="Times New Roman" w:cs="Times New Roman"/>
                <w:color w:val="000000" w:themeColor="text1"/>
                <w:sz w:val="24"/>
                <w:szCs w:val="24"/>
              </w:rPr>
              <w:t>müügitulust. Eelnõu</w:t>
            </w:r>
            <w:r w:rsidR="004644A6">
              <w:rPr>
                <w:rFonts w:ascii="Times New Roman" w:eastAsia="Times New Roman" w:hAnsi="Times New Roman" w:cs="Times New Roman"/>
                <w:color w:val="000000" w:themeColor="text1"/>
                <w:sz w:val="24"/>
                <w:szCs w:val="24"/>
              </w:rPr>
              <w:t xml:space="preserve">s </w:t>
            </w:r>
            <w:r w:rsidR="00006089" w:rsidRPr="00006089">
              <w:rPr>
                <w:rFonts w:ascii="Times New Roman" w:eastAsia="Times New Roman" w:hAnsi="Times New Roman" w:cs="Times New Roman"/>
                <w:color w:val="000000" w:themeColor="text1"/>
                <w:sz w:val="24"/>
                <w:szCs w:val="24"/>
              </w:rPr>
              <w:t>ei kasutata eraldi tegevusala-, kontserni- ega riigipõhist käibenäitajat.</w:t>
            </w:r>
          </w:p>
        </w:tc>
      </w:tr>
      <w:tr w:rsidR="284AB77B" w14:paraId="44045E9A" w14:textId="77777777" w:rsidTr="3EC31467">
        <w:trPr>
          <w:trHeight w:val="300"/>
        </w:trPr>
        <w:tc>
          <w:tcPr>
            <w:tcW w:w="988" w:type="dxa"/>
          </w:tcPr>
          <w:p w14:paraId="5C928AA6" w14:textId="331C0522" w:rsidR="58F60500" w:rsidRDefault="58F60500" w:rsidP="284AB77B">
            <w:r w:rsidRPr="284AB77B">
              <w:rPr>
                <w:rFonts w:ascii="Times New Roman" w:eastAsia="Times New Roman" w:hAnsi="Times New Roman" w:cs="Times New Roman"/>
                <w:sz w:val="24"/>
                <w:szCs w:val="24"/>
              </w:rPr>
              <w:t>Eesti Toiduainetööstuse Liit</w:t>
            </w:r>
          </w:p>
        </w:tc>
        <w:tc>
          <w:tcPr>
            <w:tcW w:w="1275" w:type="dxa"/>
          </w:tcPr>
          <w:p w14:paraId="158A6540" w14:textId="26DA1BE9" w:rsidR="284AB77B" w:rsidRDefault="284AB77B" w:rsidP="284AB77B">
            <w:pPr>
              <w:rPr>
                <w:rFonts w:ascii="Times New Roman" w:eastAsia="Times New Roman" w:hAnsi="Times New Roman" w:cs="Times New Roman"/>
                <w:sz w:val="24"/>
                <w:szCs w:val="24"/>
              </w:rPr>
            </w:pPr>
          </w:p>
        </w:tc>
        <w:tc>
          <w:tcPr>
            <w:tcW w:w="5681" w:type="dxa"/>
          </w:tcPr>
          <w:p w14:paraId="6B8128B9" w14:textId="71BA104B"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Toidujäätmete tekke vähendamise 10% eesmärk.</w:t>
            </w:r>
          </w:p>
          <w:p w14:paraId="0193FA65" w14:textId="00D978FD"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Eelnõu punkt 32) kohustab toidutööstusi hiljemalt 31. detsembriks 2030  vähendama toidu töötlemisel ja valmistamisel tekkivaid toidujäätmeid vähemalt 10% võrreldes aastatel 2021–2023 tekkinud keskmise aastase toidujäätmete kogusega. </w:t>
            </w:r>
          </w:p>
          <w:p w14:paraId="31CD11D2" w14:textId="3DE5B027"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5D0EC222" w14:textId="05B79C4F"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Juhime Teie tähelepanu sellele, et nii direktiivis 2025/1892, kui ka eelnõu seletuskirjas on sõnaselgelt märgitud, et tegemist on riikliku eesmärgiga. Direktiiv </w:t>
            </w:r>
            <w:r w:rsidRPr="429F9E04">
              <w:rPr>
                <w:rFonts w:ascii="Times New Roman" w:eastAsia="Times New Roman" w:hAnsi="Times New Roman" w:cs="Times New Roman"/>
                <w:sz w:val="24"/>
                <w:szCs w:val="24"/>
              </w:rPr>
              <w:lastRenderedPageBreak/>
              <w:t>sätestab, et riigil tuleb eesmärgi täitmiseks välja töötada vastavad programmid, kujundada hoiakuid, teavitada, muuta käitumist,  võidelda toidujäätmeid põhjustavate turutavadega, soodustada annetamist, toetada koolitusi, edendada innovatsiooni ning tehnoloogilisi lahendusi. Kõik need ülesanded on ainult riigi poolt täidetavad.  Toiduettevõtete põhitegevus on konkurentsivõimeline toidutootmine. Ettevõtted ei saa oma ressursse kulutada riiklikele ülesannetele ega võtta üle riigi kohustusi.</w:t>
            </w:r>
          </w:p>
          <w:p w14:paraId="3CE28D46" w14:textId="0C381649"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047DF2EA" w14:textId="521FD5C2"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Toiduliidu liikmete tagasisides toodi välja, et Eestis on mitmeid tootmisettevõtteid, kus toidukadu ei tekigi ja selle vähendamine pole tehniliselt võimalik.</w:t>
            </w:r>
          </w:p>
          <w:p w14:paraId="6A832CCF" w14:textId="52F9966E"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Kokkuvõttes pole võimalik riiklikku kohustust tõlgendada nii, nagu peaks iga toidutööstuse ettevõte individuaalselt saavutama 10% toidukao vähendamise. Eriti  olukorras, kus mõisted on ebaselged, lähteandmeid ebausaldatavad ja  arvestusmetoodika puudub. </w:t>
            </w:r>
          </w:p>
          <w:p w14:paraId="3955B40A" w14:textId="13C4D29D"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48B338E9" w14:textId="303CEF2D"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Eelneva põhjal ei ole riikliku toidukao vähendamise 10%  eesmärgi delegeerimine  ettevõtetele põhjendatud. </w:t>
            </w:r>
          </w:p>
          <w:p w14:paraId="3BD37F63" w14:textId="018F60D6"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3404A1A1" w14:textId="3C8E9C0B"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u w:val="single"/>
              </w:rPr>
              <w:t>Ettepanek:</w:t>
            </w:r>
            <w:r w:rsidRPr="429F9E04">
              <w:rPr>
                <w:rFonts w:ascii="Times New Roman" w:eastAsia="Times New Roman" w:hAnsi="Times New Roman" w:cs="Times New Roman"/>
                <w:sz w:val="24"/>
                <w:szCs w:val="24"/>
              </w:rPr>
              <w:t xml:space="preserve"> palume eelnõust eemaldada ettevõtetele rakenduv toidukadude 10% vähendamise eesmärk.</w:t>
            </w:r>
          </w:p>
        </w:tc>
        <w:tc>
          <w:tcPr>
            <w:tcW w:w="5835" w:type="dxa"/>
          </w:tcPr>
          <w:p w14:paraId="20667E45" w14:textId="77777777" w:rsidR="0096174E" w:rsidRDefault="000C3C79" w:rsidP="284AB77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Mittea</w:t>
            </w:r>
            <w:r w:rsidR="0074347A">
              <w:rPr>
                <w:rFonts w:ascii="Times New Roman" w:eastAsia="Times New Roman" w:hAnsi="Times New Roman" w:cs="Times New Roman"/>
                <w:b/>
                <w:bCs/>
                <w:color w:val="000000" w:themeColor="text1"/>
                <w:sz w:val="24"/>
                <w:szCs w:val="24"/>
              </w:rPr>
              <w:t>rvestatud</w:t>
            </w:r>
            <w:r w:rsidR="0096174E">
              <w:rPr>
                <w:rFonts w:ascii="Times New Roman" w:eastAsia="Times New Roman" w:hAnsi="Times New Roman" w:cs="Times New Roman"/>
                <w:b/>
                <w:bCs/>
                <w:color w:val="000000" w:themeColor="text1"/>
                <w:sz w:val="24"/>
                <w:szCs w:val="24"/>
              </w:rPr>
              <w:t>.</w:t>
            </w:r>
          </w:p>
          <w:p w14:paraId="6325EB2F" w14:textId="2D38EF62" w:rsidR="284AB77B" w:rsidRPr="0074347A" w:rsidRDefault="0096174E" w:rsidP="284AB77B">
            <w:pPr>
              <w:rPr>
                <w:rFonts w:ascii="Times New Roman" w:eastAsia="Times New Roman" w:hAnsi="Times New Roman" w:cs="Times New Roman"/>
                <w:color w:val="000000" w:themeColor="text1"/>
                <w:sz w:val="24"/>
                <w:szCs w:val="24"/>
              </w:rPr>
            </w:pPr>
            <w:r w:rsidRPr="0096174E">
              <w:rPr>
                <w:rFonts w:ascii="Times New Roman" w:eastAsia="Times New Roman" w:hAnsi="Times New Roman" w:cs="Times New Roman"/>
                <w:color w:val="000000" w:themeColor="text1"/>
                <w:sz w:val="24"/>
                <w:szCs w:val="24"/>
              </w:rPr>
              <w:t>E</w:t>
            </w:r>
            <w:r w:rsidR="0074347A">
              <w:rPr>
                <w:rFonts w:ascii="Times New Roman" w:eastAsia="Times New Roman" w:hAnsi="Times New Roman" w:cs="Times New Roman"/>
                <w:color w:val="000000" w:themeColor="text1"/>
                <w:sz w:val="24"/>
                <w:szCs w:val="24"/>
              </w:rPr>
              <w:t xml:space="preserve">elnõus ei ole </w:t>
            </w:r>
            <w:r w:rsidR="00566C2B">
              <w:rPr>
                <w:rFonts w:ascii="Times New Roman" w:eastAsia="Times New Roman" w:hAnsi="Times New Roman" w:cs="Times New Roman"/>
                <w:color w:val="000000" w:themeColor="text1"/>
                <w:sz w:val="24"/>
                <w:szCs w:val="24"/>
              </w:rPr>
              <w:t>ettevõtjatele</w:t>
            </w:r>
            <w:r w:rsidR="00DD1AD6">
              <w:rPr>
                <w:rFonts w:ascii="Times New Roman" w:eastAsia="Times New Roman" w:hAnsi="Times New Roman" w:cs="Times New Roman"/>
                <w:color w:val="000000" w:themeColor="text1"/>
                <w:sz w:val="24"/>
                <w:szCs w:val="24"/>
              </w:rPr>
              <w:t xml:space="preserve"> </w:t>
            </w:r>
            <w:r w:rsidR="00F23944">
              <w:rPr>
                <w:rFonts w:ascii="Times New Roman" w:eastAsia="Times New Roman" w:hAnsi="Times New Roman" w:cs="Times New Roman"/>
                <w:color w:val="000000" w:themeColor="text1"/>
                <w:sz w:val="24"/>
                <w:szCs w:val="24"/>
              </w:rPr>
              <w:t>rakenduvat 10</w:t>
            </w:r>
            <w:r w:rsidR="00510639">
              <w:rPr>
                <w:rFonts w:ascii="Times New Roman" w:eastAsia="Times New Roman" w:hAnsi="Times New Roman" w:cs="Times New Roman"/>
                <w:color w:val="000000" w:themeColor="text1"/>
                <w:sz w:val="24"/>
                <w:szCs w:val="24"/>
              </w:rPr>
              <w:t>%</w:t>
            </w:r>
            <w:r w:rsidR="008A2D23">
              <w:rPr>
                <w:rFonts w:ascii="Times New Roman" w:eastAsia="Times New Roman" w:hAnsi="Times New Roman" w:cs="Times New Roman"/>
                <w:color w:val="000000" w:themeColor="text1"/>
                <w:sz w:val="24"/>
                <w:szCs w:val="24"/>
              </w:rPr>
              <w:t xml:space="preserve"> toidujäätmete</w:t>
            </w:r>
            <w:r w:rsidR="00510639">
              <w:rPr>
                <w:rFonts w:ascii="Times New Roman" w:eastAsia="Times New Roman" w:hAnsi="Times New Roman" w:cs="Times New Roman"/>
                <w:color w:val="000000" w:themeColor="text1"/>
                <w:sz w:val="24"/>
                <w:szCs w:val="24"/>
              </w:rPr>
              <w:t xml:space="preserve"> </w:t>
            </w:r>
            <w:r w:rsidR="001B33CC">
              <w:rPr>
                <w:rFonts w:ascii="Times New Roman" w:eastAsia="Times New Roman" w:hAnsi="Times New Roman" w:cs="Times New Roman"/>
                <w:color w:val="000000" w:themeColor="text1"/>
                <w:sz w:val="24"/>
                <w:szCs w:val="24"/>
              </w:rPr>
              <w:t>vähendamise eesmärki</w:t>
            </w:r>
            <w:r>
              <w:rPr>
                <w:rFonts w:ascii="Times New Roman" w:eastAsia="Times New Roman" w:hAnsi="Times New Roman" w:cs="Times New Roman"/>
                <w:color w:val="000000" w:themeColor="text1"/>
                <w:sz w:val="24"/>
                <w:szCs w:val="24"/>
              </w:rPr>
              <w:t xml:space="preserve"> ning iga toidutööstuse </w:t>
            </w:r>
            <w:r w:rsidR="00566C2B">
              <w:rPr>
                <w:rFonts w:ascii="Times New Roman" w:eastAsia="Times New Roman" w:hAnsi="Times New Roman" w:cs="Times New Roman"/>
                <w:color w:val="000000" w:themeColor="text1"/>
                <w:sz w:val="24"/>
                <w:szCs w:val="24"/>
              </w:rPr>
              <w:t>ettevõtja</w:t>
            </w:r>
            <w:r>
              <w:rPr>
                <w:rFonts w:ascii="Times New Roman" w:eastAsia="Times New Roman" w:hAnsi="Times New Roman" w:cs="Times New Roman"/>
                <w:color w:val="000000" w:themeColor="text1"/>
                <w:sz w:val="24"/>
                <w:szCs w:val="24"/>
              </w:rPr>
              <w:t xml:space="preserve"> ei pea individuaalselt saavutama 10% toidujäätmete vähenemise eesmärki. </w:t>
            </w:r>
            <w:r w:rsidR="00151CB3">
              <w:rPr>
                <w:rFonts w:ascii="Times New Roman" w:eastAsia="Times New Roman" w:hAnsi="Times New Roman" w:cs="Times New Roman"/>
                <w:color w:val="000000" w:themeColor="text1"/>
                <w:sz w:val="24"/>
                <w:szCs w:val="24"/>
              </w:rPr>
              <w:t>Tegemist on riikliku sihtarvuga ning selle sä</w:t>
            </w:r>
            <w:r w:rsidR="00E32262" w:rsidRPr="00E32262">
              <w:rPr>
                <w:rFonts w:ascii="Times New Roman" w:eastAsia="Times New Roman" w:hAnsi="Times New Roman" w:cs="Times New Roman"/>
                <w:color w:val="000000" w:themeColor="text1"/>
                <w:sz w:val="24"/>
                <w:szCs w:val="24"/>
              </w:rPr>
              <w:t>testamine on vajalik direktiivi ülevõtmiseks Eesti õigusesse</w:t>
            </w:r>
            <w:r w:rsidR="008A198F">
              <w:rPr>
                <w:rFonts w:ascii="Times New Roman" w:eastAsia="Times New Roman" w:hAnsi="Times New Roman" w:cs="Times New Roman"/>
                <w:color w:val="000000" w:themeColor="text1"/>
                <w:sz w:val="24"/>
                <w:szCs w:val="24"/>
              </w:rPr>
              <w:t xml:space="preserve">. </w:t>
            </w:r>
          </w:p>
        </w:tc>
      </w:tr>
      <w:tr w:rsidR="284AB77B" w14:paraId="557B45D3" w14:textId="77777777" w:rsidTr="3EC31467">
        <w:trPr>
          <w:trHeight w:val="300"/>
        </w:trPr>
        <w:tc>
          <w:tcPr>
            <w:tcW w:w="988" w:type="dxa"/>
          </w:tcPr>
          <w:p w14:paraId="4AA3596B" w14:textId="56CA0355" w:rsidR="284AB77B" w:rsidRDefault="284AB77B" w:rsidP="284AB77B">
            <w:pPr>
              <w:rPr>
                <w:rFonts w:ascii="Times New Roman" w:eastAsia="Times New Roman" w:hAnsi="Times New Roman" w:cs="Times New Roman"/>
                <w:sz w:val="24"/>
                <w:szCs w:val="24"/>
              </w:rPr>
            </w:pPr>
          </w:p>
        </w:tc>
        <w:tc>
          <w:tcPr>
            <w:tcW w:w="1275" w:type="dxa"/>
          </w:tcPr>
          <w:p w14:paraId="22B1230E" w14:textId="26D14D12" w:rsidR="284AB77B" w:rsidRDefault="284AB77B" w:rsidP="284AB77B">
            <w:pPr>
              <w:rPr>
                <w:rFonts w:ascii="Times New Roman" w:eastAsia="Times New Roman" w:hAnsi="Times New Roman" w:cs="Times New Roman"/>
                <w:sz w:val="24"/>
                <w:szCs w:val="24"/>
              </w:rPr>
            </w:pPr>
          </w:p>
        </w:tc>
        <w:tc>
          <w:tcPr>
            <w:tcW w:w="5681" w:type="dxa"/>
          </w:tcPr>
          <w:p w14:paraId="622D9AFF" w14:textId="6FE2FE06"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Toidujäätmete tekke vähendamise tegevuskava koostamine.</w:t>
            </w:r>
          </w:p>
          <w:p w14:paraId="4139928B" w14:textId="264BB052"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Eelnõu punkti 4) kohaselt ettevõtetel koostada toidujäätmete tekke vältimise tegevuskava, mis peab sisaldama järgmisi tegevusi: töötajate ja tarbijate teadlikkuse suurendamine, töötajate koolitamine, tehnoloogia arendamine ning võimaluse korral annetamine. Lisaks tuleb toidutootja veebilehel </w:t>
            </w:r>
            <w:r w:rsidRPr="429F9E04">
              <w:rPr>
                <w:rFonts w:ascii="Times New Roman" w:eastAsia="Times New Roman" w:hAnsi="Times New Roman" w:cs="Times New Roman"/>
                <w:sz w:val="24"/>
                <w:szCs w:val="24"/>
              </w:rPr>
              <w:lastRenderedPageBreak/>
              <w:t>avalikustada andmed eelneval kalendriaastal annetatud toidu koguste osakaalu kohta maha kantud toidu massist.</w:t>
            </w:r>
          </w:p>
          <w:p w14:paraId="217AEAD5" w14:textId="19C87D94"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6AED5361" w14:textId="12DFF8DE"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Ettevõtete tagasisides toodi korduvalt välja, et toiduettevõtted tegelevad igapäevaselt kadude, sealhulgas ka tooraine ning valmistoodangu kao vähendamisega. Kadude järjepidev vähendamine on konkurentsitihedal toiduturul püsimise oluline eeltingimus. Eelnõus loetletud toidujäätmete vähendamise meetmed ei ole ettevõtetele uued  ja kordavad üle ammu käivitatud tegevusi.</w:t>
            </w:r>
          </w:p>
          <w:p w14:paraId="5D0BF4C9" w14:textId="60E7B9C8"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569567C9" w14:textId="67A336B9" w:rsidR="284AB77B" w:rsidRDefault="6B03E47C" w:rsidP="429F9E04">
            <w:pPr>
              <w:spacing w:line="240" w:lineRule="auto"/>
              <w:jc w:val="both"/>
              <w:rPr>
                <w:rFonts w:ascii="Times New Roman" w:eastAsia="Times New Roman" w:hAnsi="Times New Roman" w:cs="Times New Roman"/>
                <w:i/>
                <w:iCs/>
                <w:sz w:val="24"/>
                <w:szCs w:val="24"/>
              </w:rPr>
            </w:pPr>
            <w:r w:rsidRPr="429F9E04">
              <w:rPr>
                <w:rFonts w:ascii="Times New Roman" w:eastAsia="Times New Roman" w:hAnsi="Times New Roman" w:cs="Times New Roman"/>
                <w:sz w:val="24"/>
                <w:szCs w:val="24"/>
              </w:rPr>
              <w:t xml:space="preserve">SEI ja EMÜ hiljuti koostatud toidukadude uuringu lõpparuandes on välja toodud, et kõik küsitletud toidutööstused juba tegelesid nii töötajate koolituse, informeerimise kui tehnoloogia </w:t>
            </w:r>
            <w:proofErr w:type="spellStart"/>
            <w:r w:rsidRPr="429F9E04">
              <w:rPr>
                <w:rFonts w:ascii="Times New Roman" w:eastAsia="Times New Roman" w:hAnsi="Times New Roman" w:cs="Times New Roman"/>
                <w:sz w:val="24"/>
                <w:szCs w:val="24"/>
              </w:rPr>
              <w:t>arendmisega</w:t>
            </w:r>
            <w:proofErr w:type="spellEnd"/>
            <w:r w:rsidRPr="429F9E04">
              <w:rPr>
                <w:rFonts w:ascii="Times New Roman" w:eastAsia="Times New Roman" w:hAnsi="Times New Roman" w:cs="Times New Roman"/>
                <w:sz w:val="24"/>
                <w:szCs w:val="24"/>
              </w:rPr>
              <w:t xml:space="preserve">. Uuringu lk 31 on kirjas, et toidujäätmete tekke, eelkõige toidukao osa vältimine, on otseselt seotud kulude vähendamisega ja seetõttu olid kõik uuringus osalenud ettevõtted võtnud kasutusele meetmeid toidujäätmete tekkimise vältimiseks ja vähendamiseks. Uuringus rõhutati, et </w:t>
            </w:r>
            <w:r w:rsidRPr="429F9E04">
              <w:rPr>
                <w:rFonts w:ascii="Times New Roman" w:eastAsia="Times New Roman" w:hAnsi="Times New Roman" w:cs="Times New Roman"/>
                <w:i/>
                <w:iCs/>
                <w:sz w:val="24"/>
                <w:szCs w:val="24"/>
              </w:rPr>
              <w:t xml:space="preserve">„kõik tootmisettevõtted peavad oluliseks tekkivate jäätmete vältimist ja vähendamist. Toidujäätmete tekke, eelkõige toidukao osa vältimine, on otseselt seotud kulude vähendamisega ja seetõttu olid kõik uuringus osalenud ettevõtted võtnud kasutusele meetmeid toidujäätmete tekkimise vältimiseks ja vähendamiseks.“ </w:t>
            </w:r>
          </w:p>
          <w:p w14:paraId="3983CA40" w14:textId="1C53FEC9"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2DFE7CEA" w14:textId="767D14AF"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Paljud ettevõtted teevad toidujagamise organisatsioonidega juba vabatahtlikku koostööd.  </w:t>
            </w:r>
          </w:p>
          <w:p w14:paraId="20C6BBFD" w14:textId="7D801DBD"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Ettevõtetele, kelle toidujäätmete kogus jääb kehtestatud vähese tähtsusega piirmäärast allapoole, põhjustab </w:t>
            </w:r>
            <w:r w:rsidRPr="429F9E04">
              <w:rPr>
                <w:rFonts w:ascii="Times New Roman" w:eastAsia="Times New Roman" w:hAnsi="Times New Roman" w:cs="Times New Roman"/>
                <w:sz w:val="24"/>
                <w:szCs w:val="24"/>
              </w:rPr>
              <w:lastRenderedPageBreak/>
              <w:t>tegevuskava nõue ebavajalikku halduskoormust ja  bürokraatia kasvu. Neile ettevõtetele tuleks luua oluliselt lihtsustatud arvestuse võimalus või võimaldada tegevuskava  erandit.</w:t>
            </w:r>
          </w:p>
          <w:p w14:paraId="2CBE1AE8" w14:textId="354ABB71"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147277FC" w14:textId="71626FB6"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Kokkuvõttes ei lisandu toidujäätmete vähendamise tegevuskava koostamisega juba rakendunud kadude vähendamise tegevustele praktiliselt midagi. Tegevuskava koostamine ja ajakohastamine paisutab vaid halduskoormust ja -kulusid.</w:t>
            </w:r>
          </w:p>
          <w:p w14:paraId="01D80C0A" w14:textId="24D24EF3"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rPr>
              <w:t xml:space="preserve"> </w:t>
            </w:r>
          </w:p>
          <w:p w14:paraId="1973D5BF" w14:textId="46362915" w:rsidR="284AB77B" w:rsidRDefault="6B03E47C" w:rsidP="429F9E04">
            <w:pPr>
              <w:spacing w:line="240" w:lineRule="auto"/>
              <w:jc w:val="both"/>
              <w:rPr>
                <w:rFonts w:ascii="Times New Roman" w:eastAsia="Times New Roman" w:hAnsi="Times New Roman" w:cs="Times New Roman"/>
                <w:sz w:val="24"/>
                <w:szCs w:val="24"/>
              </w:rPr>
            </w:pPr>
            <w:r w:rsidRPr="429F9E04">
              <w:rPr>
                <w:rFonts w:ascii="Times New Roman" w:eastAsia="Times New Roman" w:hAnsi="Times New Roman" w:cs="Times New Roman"/>
                <w:sz w:val="24"/>
                <w:szCs w:val="24"/>
                <w:u w:val="single"/>
              </w:rPr>
              <w:t>Ettepanek:</w:t>
            </w:r>
            <w:r w:rsidRPr="429F9E04">
              <w:rPr>
                <w:rFonts w:ascii="Times New Roman" w:eastAsia="Times New Roman" w:hAnsi="Times New Roman" w:cs="Times New Roman"/>
                <w:sz w:val="24"/>
                <w:szCs w:val="24"/>
              </w:rPr>
              <w:t xml:space="preserve"> palume eelnõust jätta välja nõude toidujäätmete tekke vältimise tegevuskava koostamiseks.</w:t>
            </w:r>
          </w:p>
        </w:tc>
        <w:tc>
          <w:tcPr>
            <w:tcW w:w="5835" w:type="dxa"/>
          </w:tcPr>
          <w:p w14:paraId="143CC270" w14:textId="77777777" w:rsidR="284AB77B" w:rsidRPr="005377F1" w:rsidRDefault="00A01190" w:rsidP="284AB77B">
            <w:pPr>
              <w:rPr>
                <w:rFonts w:ascii="Times New Roman" w:eastAsia="Times New Roman" w:hAnsi="Times New Roman" w:cs="Times New Roman"/>
                <w:b/>
                <w:bCs/>
                <w:color w:val="000000" w:themeColor="text1"/>
                <w:sz w:val="24"/>
                <w:szCs w:val="24"/>
              </w:rPr>
            </w:pPr>
            <w:r w:rsidRPr="005377F1">
              <w:rPr>
                <w:rFonts w:ascii="Times New Roman" w:eastAsia="Times New Roman" w:hAnsi="Times New Roman" w:cs="Times New Roman"/>
                <w:b/>
                <w:bCs/>
                <w:color w:val="000000" w:themeColor="text1"/>
                <w:sz w:val="24"/>
                <w:szCs w:val="24"/>
              </w:rPr>
              <w:lastRenderedPageBreak/>
              <w:t>Mittearvestatud.</w:t>
            </w:r>
          </w:p>
          <w:p w14:paraId="1DDA9545" w14:textId="3358CA3C" w:rsidR="00E63511" w:rsidRPr="005377F1" w:rsidRDefault="00E63511" w:rsidP="00E63511">
            <w:pPr>
              <w:rPr>
                <w:rFonts w:ascii="Times New Roman" w:eastAsia="Times New Roman" w:hAnsi="Times New Roman" w:cs="Times New Roman"/>
                <w:color w:val="000000" w:themeColor="text1"/>
                <w:sz w:val="24"/>
                <w:szCs w:val="24"/>
              </w:rPr>
            </w:pPr>
            <w:r w:rsidRPr="005377F1">
              <w:rPr>
                <w:rFonts w:ascii="Times New Roman" w:eastAsia="Times New Roman" w:hAnsi="Times New Roman" w:cs="Times New Roman"/>
                <w:color w:val="000000" w:themeColor="text1"/>
                <w:sz w:val="24"/>
                <w:szCs w:val="24"/>
              </w:rPr>
              <w:t>Nõustume, et paljud toidukäitlejad rakendavad juba täna toidujäätmete vähendamise meetmeid ning see on nende majandushuvides. Eelnõu eesmärk ei ole kehtestada uusi meetmeid, vaid tagada juba kasutusel olevate lahenduste süsteemne kavandamine, rakendamine ja tulemuste hindamine.</w:t>
            </w:r>
          </w:p>
          <w:p w14:paraId="659D4491" w14:textId="77777777" w:rsidR="00E63511" w:rsidRPr="005377F1" w:rsidRDefault="00E63511" w:rsidP="00E63511">
            <w:pPr>
              <w:rPr>
                <w:rFonts w:ascii="Times New Roman" w:eastAsia="Times New Roman" w:hAnsi="Times New Roman" w:cs="Times New Roman"/>
                <w:color w:val="000000" w:themeColor="text1"/>
                <w:sz w:val="24"/>
                <w:szCs w:val="24"/>
              </w:rPr>
            </w:pPr>
          </w:p>
          <w:p w14:paraId="5D5C59F9" w14:textId="77777777" w:rsidR="00E63511" w:rsidRPr="005377F1" w:rsidRDefault="00E63511" w:rsidP="00E63511">
            <w:pPr>
              <w:rPr>
                <w:rFonts w:ascii="Times New Roman" w:eastAsia="Times New Roman" w:hAnsi="Times New Roman" w:cs="Times New Roman"/>
                <w:color w:val="000000" w:themeColor="text1"/>
                <w:sz w:val="24"/>
                <w:szCs w:val="24"/>
              </w:rPr>
            </w:pPr>
            <w:r w:rsidRPr="005377F1">
              <w:rPr>
                <w:rFonts w:ascii="Times New Roman" w:eastAsia="Times New Roman" w:hAnsi="Times New Roman" w:cs="Times New Roman"/>
                <w:color w:val="000000" w:themeColor="text1"/>
                <w:sz w:val="24"/>
                <w:szCs w:val="24"/>
              </w:rPr>
              <w:lastRenderedPageBreak/>
              <w:t>Tegevuskava koos arvestuse pidamise kohustusega loob aluse eesmärkide seadmiseks, meetmete rakendamiseks ning tulemuste hindamiseks. Samuti võib tegevuskava olla osa olemasolevast kvaliteedi-, keskkonna-, arengu- või muust juhtimisdokumendist, mistõttu ei pea ettevõtja koostama eraldi uut dokumenti.</w:t>
            </w:r>
          </w:p>
          <w:p w14:paraId="3AF4837E" w14:textId="77777777" w:rsidR="00E63511" w:rsidRPr="005377F1" w:rsidRDefault="00E63511" w:rsidP="00E63511">
            <w:pPr>
              <w:rPr>
                <w:rFonts w:ascii="Times New Roman" w:eastAsia="Times New Roman" w:hAnsi="Times New Roman" w:cs="Times New Roman"/>
                <w:color w:val="000000" w:themeColor="text1"/>
                <w:sz w:val="24"/>
                <w:szCs w:val="24"/>
              </w:rPr>
            </w:pPr>
          </w:p>
          <w:p w14:paraId="5165510A" w14:textId="30D52716" w:rsidR="00E63511" w:rsidRPr="005377F1" w:rsidRDefault="00E63511" w:rsidP="00E63511">
            <w:pPr>
              <w:rPr>
                <w:rFonts w:ascii="Times New Roman" w:eastAsia="Times New Roman" w:hAnsi="Times New Roman" w:cs="Times New Roman"/>
                <w:color w:val="000000" w:themeColor="text1"/>
                <w:sz w:val="24"/>
                <w:szCs w:val="24"/>
              </w:rPr>
            </w:pPr>
            <w:r w:rsidRPr="005377F1">
              <w:rPr>
                <w:rFonts w:ascii="Times New Roman" w:eastAsia="Times New Roman" w:hAnsi="Times New Roman" w:cs="Times New Roman"/>
                <w:color w:val="000000" w:themeColor="text1"/>
                <w:sz w:val="24"/>
                <w:szCs w:val="24"/>
              </w:rPr>
              <w:t>Selgitame seletuskirjas täiendavalt, et tegevuskava eesmärk on eelkõige olemasolevate tegevuste koondamine ja süstemaatiline juhtimine. Samuti täpsustame eelnõu sõnastust, et oleks selgem, millised tegevuskavas käsitletavad meetmed on rakendatavad vastavalt ettevõtte tegevuse eripärale (st kõik ei ole kohustuslikud osad).</w:t>
            </w:r>
          </w:p>
          <w:p w14:paraId="561CB291" w14:textId="10454A46" w:rsidR="00A01190" w:rsidRPr="00A01190" w:rsidRDefault="00A01190" w:rsidP="00E63511">
            <w:pPr>
              <w:rPr>
                <w:rFonts w:ascii="Times New Roman" w:eastAsia="Times New Roman" w:hAnsi="Times New Roman" w:cs="Times New Roman"/>
                <w:color w:val="000000" w:themeColor="text1"/>
                <w:sz w:val="24"/>
                <w:szCs w:val="24"/>
              </w:rPr>
            </w:pPr>
          </w:p>
        </w:tc>
      </w:tr>
      <w:tr w:rsidR="284AB77B" w14:paraId="2924499A" w14:textId="77777777" w:rsidTr="3EC31467">
        <w:trPr>
          <w:trHeight w:val="300"/>
        </w:trPr>
        <w:tc>
          <w:tcPr>
            <w:tcW w:w="988" w:type="dxa"/>
          </w:tcPr>
          <w:p w14:paraId="51AA0B12" w14:textId="75DE7D51" w:rsidR="284AB77B" w:rsidRDefault="284AB77B" w:rsidP="284AB77B">
            <w:pPr>
              <w:rPr>
                <w:rFonts w:ascii="Times New Roman" w:eastAsia="Times New Roman" w:hAnsi="Times New Roman" w:cs="Times New Roman"/>
                <w:sz w:val="24"/>
                <w:szCs w:val="24"/>
              </w:rPr>
            </w:pPr>
          </w:p>
        </w:tc>
        <w:tc>
          <w:tcPr>
            <w:tcW w:w="1275" w:type="dxa"/>
          </w:tcPr>
          <w:p w14:paraId="51312BCA" w14:textId="4D38BE8C" w:rsidR="284AB77B" w:rsidRDefault="284AB77B" w:rsidP="284AB77B">
            <w:pPr>
              <w:rPr>
                <w:rFonts w:ascii="Times New Roman" w:eastAsia="Times New Roman" w:hAnsi="Times New Roman" w:cs="Times New Roman"/>
                <w:sz w:val="24"/>
                <w:szCs w:val="24"/>
              </w:rPr>
            </w:pPr>
          </w:p>
        </w:tc>
        <w:tc>
          <w:tcPr>
            <w:tcW w:w="5681" w:type="dxa"/>
          </w:tcPr>
          <w:p w14:paraId="0C623773" w14:textId="0FF1F725" w:rsidR="284AB77B" w:rsidRDefault="6B03E47C" w:rsidP="284AB77B">
            <w:pPr>
              <w:spacing w:line="240" w:lineRule="auto"/>
              <w:jc w:val="both"/>
            </w:pPr>
            <w:r w:rsidRPr="429F9E04">
              <w:rPr>
                <w:rFonts w:ascii="Times New Roman" w:eastAsia="Times New Roman" w:hAnsi="Times New Roman" w:cs="Times New Roman"/>
                <w:color w:val="000000" w:themeColor="text1"/>
                <w:sz w:val="24"/>
                <w:szCs w:val="24"/>
              </w:rPr>
              <w:t>Toidujäätmete tekke arvestus.</w:t>
            </w:r>
          </w:p>
          <w:p w14:paraId="4B306CCC" w14:textId="647BC819" w:rsidR="284AB77B" w:rsidRDefault="6B03E47C" w:rsidP="429F9E04">
            <w:pPr>
              <w:spacing w:line="240" w:lineRule="auto"/>
              <w:jc w:val="both"/>
            </w:pPr>
            <w:proofErr w:type="spellStart"/>
            <w:r w:rsidRPr="429F9E04">
              <w:rPr>
                <w:rFonts w:ascii="Times New Roman" w:eastAsia="Times New Roman" w:hAnsi="Times New Roman" w:cs="Times New Roman"/>
                <w:color w:val="000000" w:themeColor="text1"/>
                <w:sz w:val="24"/>
                <w:szCs w:val="24"/>
              </w:rPr>
              <w:t>JätS</w:t>
            </w:r>
            <w:proofErr w:type="spellEnd"/>
            <w:r w:rsidRPr="429F9E04">
              <w:rPr>
                <w:rFonts w:ascii="Times New Roman" w:eastAsia="Times New Roman" w:hAnsi="Times New Roman" w:cs="Times New Roman"/>
                <w:color w:val="000000" w:themeColor="text1"/>
                <w:sz w:val="24"/>
                <w:szCs w:val="24"/>
              </w:rPr>
              <w:t xml:space="preserve"> muutmise eelnõu punkt 4) kohustab toidutööstusettevõtteid, kelle põhitegevusala on toiduainete tootmine ning eelmise kalendriaasta käive ületas 2 miljonit eurot,  pidama tegevuskoha põhjal arvestust kalendriaasta jooksul oma tegevuses tekkinud toidujäätmete ja annetatud toidu koguste üle igas toidukäitlemise etapis.</w:t>
            </w:r>
          </w:p>
          <w:p w14:paraId="50202ABA" w14:textId="471A5F9A"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 </w:t>
            </w:r>
          </w:p>
          <w:p w14:paraId="1F7B214E" w14:textId="5C2852A1"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Juhime veelkord Teie tähelepanu sellele, et </w:t>
            </w:r>
            <w:proofErr w:type="spellStart"/>
            <w:r w:rsidRPr="429F9E04">
              <w:rPr>
                <w:rFonts w:ascii="Times New Roman" w:eastAsia="Times New Roman" w:hAnsi="Times New Roman" w:cs="Times New Roman"/>
                <w:color w:val="000000" w:themeColor="text1"/>
                <w:sz w:val="24"/>
                <w:szCs w:val="24"/>
              </w:rPr>
              <w:t>JätS</w:t>
            </w:r>
            <w:proofErr w:type="spellEnd"/>
            <w:r w:rsidRPr="429F9E04">
              <w:rPr>
                <w:rFonts w:ascii="Times New Roman" w:eastAsia="Times New Roman" w:hAnsi="Times New Roman" w:cs="Times New Roman"/>
                <w:color w:val="000000" w:themeColor="text1"/>
                <w:sz w:val="24"/>
                <w:szCs w:val="24"/>
              </w:rPr>
              <w:t xml:space="preserve"> eelnõus, ega ka üheski muus valdkondlikus õigusaktis pole defineeritud „toidujäätmete“ ega „maha kantud toidu“ mõisteid. Samuti pole toidujäätmete arvestuseks välja töötatud ühtset metoodikat. </w:t>
            </w:r>
          </w:p>
          <w:p w14:paraId="7DFEC22D" w14:textId="5D0FBCA1"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 </w:t>
            </w:r>
          </w:p>
          <w:p w14:paraId="237D32F5" w14:textId="588A072F"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Eelnõus viidatud direktiivi 2008/98/EÜ toidujäätmete koguse ühtse mõõtmise ühise metoodika ja kvaliteedi miinimumnõuded (ELT L 248, 27.9.2019, lk 77) ning Euroopa Komisjoni otsus 2019/1597 on äärmiselt </w:t>
            </w:r>
            <w:r w:rsidRPr="429F9E04">
              <w:rPr>
                <w:rFonts w:ascii="Times New Roman" w:eastAsia="Times New Roman" w:hAnsi="Times New Roman" w:cs="Times New Roman"/>
                <w:color w:val="000000" w:themeColor="text1"/>
                <w:sz w:val="24"/>
                <w:szCs w:val="24"/>
              </w:rPr>
              <w:lastRenderedPageBreak/>
              <w:t xml:space="preserve">üldsõnalised. Need õigusaktid pole toidujäätmete tekke arvestuseks kasutatavad. Ebaselge metoodikaga toidukadude arvestuse kohustus ei täida oma eesmärki ja tingib asjatut halduskoormuse ning kulude suurenemist.   </w:t>
            </w:r>
          </w:p>
          <w:p w14:paraId="2B255AFA" w14:textId="459E9916"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 </w:t>
            </w:r>
          </w:p>
          <w:p w14:paraId="497385D4" w14:textId="43B5A058"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Toidu tootmise käigus tekib palju vahe- ja kõrvalsaadusi, mille liigitamine on keeruline ja mitmeti tõlgendatav. Toidukao vähendamisel tuleks arvestada ainult välditavat toidukadu, ning eraldada sellest vältimatud tootmisjäägid, toiduohutusnõuetele mittevastav toodang, kõrvalsaadused, mida saab kasutada inimtoiduks või loomasöödaks, mida kasutatakse biogaasi tootmiseks või </w:t>
            </w:r>
            <w:proofErr w:type="spellStart"/>
            <w:r w:rsidRPr="429F9E04">
              <w:rPr>
                <w:rFonts w:ascii="Times New Roman" w:eastAsia="Times New Roman" w:hAnsi="Times New Roman" w:cs="Times New Roman"/>
                <w:color w:val="000000" w:themeColor="text1"/>
                <w:sz w:val="24"/>
                <w:szCs w:val="24"/>
              </w:rPr>
              <w:t>väärindatakse</w:t>
            </w:r>
            <w:proofErr w:type="spellEnd"/>
            <w:r w:rsidRPr="429F9E04">
              <w:rPr>
                <w:rFonts w:ascii="Times New Roman" w:eastAsia="Times New Roman" w:hAnsi="Times New Roman" w:cs="Times New Roman"/>
                <w:color w:val="000000" w:themeColor="text1"/>
                <w:sz w:val="24"/>
                <w:szCs w:val="24"/>
              </w:rPr>
              <w:t xml:space="preserve"> mõnel muul viisil. </w:t>
            </w:r>
          </w:p>
          <w:p w14:paraId="3C00BAB1" w14:textId="511D072F"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 xml:space="preserve"> </w:t>
            </w:r>
          </w:p>
          <w:p w14:paraId="37A41CCC" w14:textId="2FFCC7FE"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Käibepiir 2 miljonit eurot ei anna asjakohast hinnangut toidukao koguse kohta. Kõrge käibega, kuid väga väikese jäätmetekkega ettevõttele võivad täismahus nõuded olla ebaproportsionaalsed. Üksnes müügitulu suurus ei ole piisav näitaja ettevõtte toidujäätmete tekkepotentsiaali hindamiseks.</w:t>
            </w:r>
          </w:p>
          <w:p w14:paraId="39CC6A9E" w14:textId="51E360B3" w:rsidR="284AB77B" w:rsidRDefault="6B03E47C" w:rsidP="429F9E04">
            <w:pPr>
              <w:spacing w:line="240" w:lineRule="auto"/>
              <w:jc w:val="both"/>
            </w:pPr>
            <w:r w:rsidRPr="429F9E04">
              <w:rPr>
                <w:rFonts w:ascii="Times New Roman" w:eastAsia="Times New Roman" w:hAnsi="Times New Roman" w:cs="Times New Roman"/>
                <w:color w:val="000000" w:themeColor="text1"/>
                <w:sz w:val="24"/>
                <w:szCs w:val="24"/>
              </w:rPr>
              <w:t>Ettepanek: palume puuduva metoodika ja ebaselgete toidukao definitsioonide ning   sellest tingitud halduskoormuse suurenemise vältimiseks jätta eelnõust välja ettevõtete toidujäätmete arvestuse nõude.</w:t>
            </w:r>
          </w:p>
        </w:tc>
        <w:tc>
          <w:tcPr>
            <w:tcW w:w="5835" w:type="dxa"/>
          </w:tcPr>
          <w:p w14:paraId="02423295" w14:textId="47BFE3EC" w:rsidR="284AB77B" w:rsidRDefault="002A360D" w:rsidP="284AB77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lastRenderedPageBreak/>
              <w:t>Mittearvestatud.</w:t>
            </w:r>
          </w:p>
          <w:p w14:paraId="42E8C452" w14:textId="6C751BA3" w:rsidR="002A360D" w:rsidRPr="00482E4B" w:rsidRDefault="002A360D" w:rsidP="002A360D">
            <w:pPr>
              <w:rPr>
                <w:rFonts w:ascii="Times New Roman" w:eastAsia="Times New Roman" w:hAnsi="Times New Roman" w:cs="Times New Roman"/>
                <w:color w:val="000000" w:themeColor="text1"/>
                <w:sz w:val="24"/>
                <w:szCs w:val="24"/>
              </w:rPr>
            </w:pPr>
            <w:r w:rsidRPr="00482E4B">
              <w:rPr>
                <w:rFonts w:ascii="Times New Roman" w:eastAsia="Times New Roman" w:hAnsi="Times New Roman" w:cs="Times New Roman"/>
                <w:color w:val="000000" w:themeColor="text1"/>
                <w:sz w:val="24"/>
                <w:szCs w:val="24"/>
              </w:rPr>
              <w:t xml:space="preserve">Toidujäätmete mõiste </w:t>
            </w:r>
            <w:r w:rsidR="004B02A6" w:rsidRPr="00482E4B">
              <w:rPr>
                <w:rFonts w:ascii="Times New Roman" w:eastAsia="Times New Roman" w:hAnsi="Times New Roman" w:cs="Times New Roman"/>
                <w:color w:val="000000" w:themeColor="text1"/>
                <w:sz w:val="24"/>
                <w:szCs w:val="24"/>
              </w:rPr>
              <w:t xml:space="preserve">on olemas kehtivas jäätmeseaduses </w:t>
            </w:r>
            <w:r w:rsidRPr="00482E4B">
              <w:rPr>
                <w:rFonts w:ascii="Times New Roman" w:eastAsia="Times New Roman" w:hAnsi="Times New Roman" w:cs="Times New Roman"/>
                <w:color w:val="000000" w:themeColor="text1"/>
                <w:sz w:val="24"/>
                <w:szCs w:val="24"/>
              </w:rPr>
              <w:t>ning</w:t>
            </w:r>
            <w:r w:rsidR="004B02A6" w:rsidRPr="00482E4B">
              <w:rPr>
                <w:rFonts w:ascii="Times New Roman" w:eastAsia="Times New Roman" w:hAnsi="Times New Roman" w:cs="Times New Roman"/>
                <w:color w:val="000000" w:themeColor="text1"/>
                <w:sz w:val="24"/>
                <w:szCs w:val="24"/>
              </w:rPr>
              <w:t xml:space="preserve"> tuleneb</w:t>
            </w:r>
            <w:r w:rsidRPr="00482E4B">
              <w:rPr>
                <w:rFonts w:ascii="Times New Roman" w:eastAsia="Times New Roman" w:hAnsi="Times New Roman" w:cs="Times New Roman"/>
                <w:color w:val="000000" w:themeColor="text1"/>
                <w:sz w:val="24"/>
                <w:szCs w:val="24"/>
              </w:rPr>
              <w:t xml:space="preserve"> Euroopa Liidu õigusest</w:t>
            </w:r>
            <w:r w:rsidR="004B02A6" w:rsidRPr="00482E4B">
              <w:rPr>
                <w:rFonts w:ascii="Times New Roman" w:eastAsia="Times New Roman" w:hAnsi="Times New Roman" w:cs="Times New Roman"/>
                <w:color w:val="000000" w:themeColor="text1"/>
                <w:sz w:val="24"/>
                <w:szCs w:val="24"/>
              </w:rPr>
              <w:t xml:space="preserve">, seega </w:t>
            </w:r>
            <w:r w:rsidRPr="00482E4B">
              <w:rPr>
                <w:rFonts w:ascii="Times New Roman" w:eastAsia="Times New Roman" w:hAnsi="Times New Roman" w:cs="Times New Roman"/>
                <w:color w:val="000000" w:themeColor="text1"/>
                <w:sz w:val="24"/>
                <w:szCs w:val="24"/>
              </w:rPr>
              <w:t>puudub vajadus seda käesolevas eelnõus uuesti defineerida. Samuti toimub riiklik eesmärkide seire Euroopa Komisjoni kehtestatud metoodika alusel.</w:t>
            </w:r>
            <w:r w:rsidR="0082443C" w:rsidRPr="00482E4B">
              <w:rPr>
                <w:rFonts w:ascii="Times New Roman" w:eastAsia="Times New Roman" w:hAnsi="Times New Roman" w:cs="Times New Roman"/>
                <w:color w:val="000000" w:themeColor="text1"/>
                <w:sz w:val="24"/>
                <w:szCs w:val="24"/>
              </w:rPr>
              <w:t xml:space="preserve"> </w:t>
            </w:r>
            <w:r w:rsidR="00482E4B" w:rsidRPr="00482E4B">
              <w:rPr>
                <w:rFonts w:ascii="Times New Roman" w:eastAsia="Times New Roman" w:hAnsi="Times New Roman" w:cs="Times New Roman"/>
                <w:color w:val="000000" w:themeColor="text1"/>
                <w:sz w:val="24"/>
                <w:szCs w:val="24"/>
              </w:rPr>
              <w:t xml:space="preserve">Eelnõusse lisatakse maha kantud toidu mõiste. </w:t>
            </w:r>
          </w:p>
          <w:p w14:paraId="76C06629" w14:textId="77777777" w:rsidR="002A360D" w:rsidRPr="00482E4B" w:rsidRDefault="002A360D" w:rsidP="002A360D">
            <w:pPr>
              <w:rPr>
                <w:rFonts w:ascii="Times New Roman" w:eastAsia="Times New Roman" w:hAnsi="Times New Roman" w:cs="Times New Roman"/>
                <w:color w:val="000000" w:themeColor="text1"/>
                <w:sz w:val="24"/>
                <w:szCs w:val="24"/>
              </w:rPr>
            </w:pPr>
          </w:p>
          <w:p w14:paraId="2B067613" w14:textId="145D3513" w:rsidR="002A360D" w:rsidRDefault="002A360D" w:rsidP="002A360D">
            <w:pPr>
              <w:rPr>
                <w:rFonts w:ascii="Times New Roman" w:eastAsia="Times New Roman" w:hAnsi="Times New Roman" w:cs="Times New Roman"/>
                <w:color w:val="000000" w:themeColor="text1"/>
                <w:sz w:val="24"/>
                <w:szCs w:val="24"/>
              </w:rPr>
            </w:pPr>
            <w:r w:rsidRPr="00482E4B">
              <w:rPr>
                <w:rFonts w:ascii="Times New Roman" w:eastAsia="Times New Roman" w:hAnsi="Times New Roman" w:cs="Times New Roman"/>
                <w:color w:val="000000" w:themeColor="text1"/>
                <w:sz w:val="24"/>
                <w:szCs w:val="24"/>
              </w:rPr>
              <w:t xml:space="preserve">Eelnõu ei näe ette ettevõtjatele kohustust kasutada üht konkreetset ettevõttesisest mõõtmismeetodit. Arvestuse pidamise eesmärk on eelkõige võimaldada </w:t>
            </w:r>
            <w:r w:rsidR="008D7C22">
              <w:rPr>
                <w:rFonts w:ascii="Times New Roman" w:eastAsia="Times New Roman" w:hAnsi="Times New Roman" w:cs="Times New Roman"/>
                <w:color w:val="000000" w:themeColor="text1"/>
                <w:sz w:val="24"/>
                <w:szCs w:val="24"/>
              </w:rPr>
              <w:t>ettevõtjal</w:t>
            </w:r>
            <w:r w:rsidRPr="00482E4B">
              <w:rPr>
                <w:rFonts w:ascii="Times New Roman" w:eastAsia="Times New Roman" w:hAnsi="Times New Roman" w:cs="Times New Roman"/>
                <w:color w:val="000000" w:themeColor="text1"/>
                <w:sz w:val="24"/>
                <w:szCs w:val="24"/>
              </w:rPr>
              <w:t xml:space="preserve"> tuvastada toidujäätmete tekkekohad ja -põhjused ning hinnata aja jooksul toimunud muutusi. </w:t>
            </w:r>
          </w:p>
          <w:p w14:paraId="57A68674" w14:textId="77777777" w:rsidR="00D517CC" w:rsidRPr="00482E4B" w:rsidRDefault="00D517CC" w:rsidP="002A360D">
            <w:pPr>
              <w:rPr>
                <w:rFonts w:ascii="Times New Roman" w:eastAsia="Times New Roman" w:hAnsi="Times New Roman" w:cs="Times New Roman"/>
                <w:color w:val="000000" w:themeColor="text1"/>
                <w:sz w:val="24"/>
                <w:szCs w:val="24"/>
              </w:rPr>
            </w:pPr>
          </w:p>
          <w:p w14:paraId="750C31BD" w14:textId="77777777" w:rsidR="002B62A5" w:rsidRDefault="00482E4B" w:rsidP="007F552F">
            <w:pPr>
              <w:rPr>
                <w:rFonts w:ascii="Times New Roman" w:eastAsia="Times New Roman" w:hAnsi="Times New Roman" w:cs="Times New Roman"/>
                <w:color w:val="000000" w:themeColor="text1"/>
                <w:sz w:val="24"/>
                <w:szCs w:val="24"/>
              </w:rPr>
            </w:pPr>
            <w:r w:rsidRPr="00482E4B">
              <w:rPr>
                <w:rFonts w:ascii="Times New Roman" w:eastAsia="Times New Roman" w:hAnsi="Times New Roman" w:cs="Times New Roman"/>
                <w:color w:val="000000" w:themeColor="text1"/>
                <w:sz w:val="24"/>
                <w:szCs w:val="24"/>
              </w:rPr>
              <w:t>Ü</w:t>
            </w:r>
            <w:r w:rsidR="00F12773" w:rsidRPr="00482E4B">
              <w:rPr>
                <w:rFonts w:ascii="Times New Roman" w:eastAsia="Times New Roman" w:hAnsi="Times New Roman" w:cs="Times New Roman"/>
                <w:color w:val="000000" w:themeColor="text1"/>
                <w:sz w:val="24"/>
                <w:szCs w:val="24"/>
              </w:rPr>
              <w:t>ksnes müügitulu suurus ei pruugi</w:t>
            </w:r>
            <w:r w:rsidRPr="00482E4B">
              <w:rPr>
                <w:rFonts w:ascii="Times New Roman" w:eastAsia="Times New Roman" w:hAnsi="Times New Roman" w:cs="Times New Roman"/>
                <w:color w:val="000000" w:themeColor="text1"/>
                <w:sz w:val="24"/>
                <w:szCs w:val="24"/>
              </w:rPr>
              <w:t xml:space="preserve"> küll</w:t>
            </w:r>
            <w:r w:rsidR="00F12773" w:rsidRPr="00482E4B">
              <w:rPr>
                <w:rFonts w:ascii="Times New Roman" w:eastAsia="Times New Roman" w:hAnsi="Times New Roman" w:cs="Times New Roman"/>
                <w:color w:val="000000" w:themeColor="text1"/>
                <w:sz w:val="24"/>
                <w:szCs w:val="24"/>
              </w:rPr>
              <w:t xml:space="preserve"> olla </w:t>
            </w:r>
            <w:r w:rsidRPr="00482E4B">
              <w:rPr>
                <w:rFonts w:ascii="Times New Roman" w:eastAsia="Times New Roman" w:hAnsi="Times New Roman" w:cs="Times New Roman"/>
                <w:color w:val="000000" w:themeColor="text1"/>
                <w:sz w:val="24"/>
                <w:szCs w:val="24"/>
              </w:rPr>
              <w:t xml:space="preserve">piisav </w:t>
            </w:r>
            <w:r w:rsidR="007F552F" w:rsidRPr="00482E4B">
              <w:rPr>
                <w:rFonts w:ascii="Times New Roman" w:eastAsia="Times New Roman" w:hAnsi="Times New Roman" w:cs="Times New Roman"/>
                <w:color w:val="000000" w:themeColor="text1"/>
                <w:sz w:val="24"/>
                <w:szCs w:val="24"/>
              </w:rPr>
              <w:t xml:space="preserve">toidujäätmete tekkepotentsiaali hindamiseks, kuid tegemist on halduskoormuse vähendamiseks valitud proportsionaalse lävendiga, mitte hinnanguga üksiku </w:t>
            </w:r>
            <w:r w:rsidR="008D7C22">
              <w:rPr>
                <w:rFonts w:ascii="Times New Roman" w:eastAsia="Times New Roman" w:hAnsi="Times New Roman" w:cs="Times New Roman"/>
                <w:color w:val="000000" w:themeColor="text1"/>
                <w:sz w:val="24"/>
                <w:szCs w:val="24"/>
              </w:rPr>
              <w:lastRenderedPageBreak/>
              <w:t>ettevõtja</w:t>
            </w:r>
            <w:r w:rsidR="007F552F" w:rsidRPr="00482E4B">
              <w:rPr>
                <w:rFonts w:ascii="Times New Roman" w:eastAsia="Times New Roman" w:hAnsi="Times New Roman" w:cs="Times New Roman"/>
                <w:color w:val="000000" w:themeColor="text1"/>
                <w:sz w:val="24"/>
                <w:szCs w:val="24"/>
              </w:rPr>
              <w:t xml:space="preserve"> toidujäätmete tekkekogusele. </w:t>
            </w:r>
            <w:r w:rsidR="002A360D" w:rsidRPr="00482E4B">
              <w:rPr>
                <w:rFonts w:ascii="Times New Roman" w:eastAsia="Times New Roman" w:hAnsi="Times New Roman" w:cs="Times New Roman"/>
                <w:color w:val="000000" w:themeColor="text1"/>
                <w:sz w:val="24"/>
                <w:szCs w:val="24"/>
              </w:rPr>
              <w:t xml:space="preserve">Käibelävendi eesmärk on suunata kohustused suurematele ettevõtjatele, kelle tegevusel on suurim potentsiaalne mõju toidujäätmete tekkekogustele, ning vältida ebaproportsionaalset koormust väiksematele </w:t>
            </w:r>
            <w:r w:rsidR="00566C2B">
              <w:rPr>
                <w:rFonts w:ascii="Times New Roman" w:eastAsia="Times New Roman" w:hAnsi="Times New Roman" w:cs="Times New Roman"/>
                <w:color w:val="000000" w:themeColor="text1"/>
                <w:sz w:val="24"/>
                <w:szCs w:val="24"/>
              </w:rPr>
              <w:t>ettevõtjatele</w:t>
            </w:r>
            <w:r w:rsidR="002A360D" w:rsidRPr="00E81B52">
              <w:rPr>
                <w:rFonts w:ascii="Times New Roman" w:eastAsia="Times New Roman" w:hAnsi="Times New Roman" w:cs="Times New Roman"/>
                <w:color w:val="000000" w:themeColor="text1"/>
                <w:sz w:val="24"/>
                <w:szCs w:val="24"/>
              </w:rPr>
              <w:t>.</w:t>
            </w:r>
          </w:p>
          <w:p w14:paraId="0E72F1C3" w14:textId="77777777" w:rsidR="002B62A5" w:rsidRDefault="002B62A5" w:rsidP="007F552F">
            <w:pPr>
              <w:rPr>
                <w:rFonts w:ascii="Times New Roman" w:eastAsia="Times New Roman" w:hAnsi="Times New Roman" w:cs="Times New Roman"/>
                <w:color w:val="000000" w:themeColor="text1"/>
                <w:sz w:val="24"/>
                <w:szCs w:val="24"/>
              </w:rPr>
            </w:pPr>
          </w:p>
          <w:p w14:paraId="407DC21E" w14:textId="4A866F72" w:rsidR="008E5C5E" w:rsidRDefault="002B62A5" w:rsidP="007F552F">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Eelnõust jäetakse välja toidutööstusettevõtjate kohustus avalikustada annetatud toidu osakaal maha kantud toidust. </w:t>
            </w:r>
            <w:r w:rsidR="002A360D" w:rsidRPr="002A360D">
              <w:rPr>
                <w:rFonts w:ascii="Times New Roman" w:eastAsia="Times New Roman" w:hAnsi="Times New Roman" w:cs="Times New Roman"/>
                <w:color w:val="000000" w:themeColor="text1"/>
                <w:sz w:val="24"/>
                <w:szCs w:val="24"/>
              </w:rPr>
              <w:t xml:space="preserve"> </w:t>
            </w:r>
          </w:p>
        </w:tc>
      </w:tr>
      <w:tr w:rsidR="00713CF8" w14:paraId="3A08634B" w14:textId="77777777" w:rsidTr="3EC31467">
        <w:trPr>
          <w:trHeight w:val="300"/>
        </w:trPr>
        <w:tc>
          <w:tcPr>
            <w:tcW w:w="988" w:type="dxa"/>
          </w:tcPr>
          <w:p w14:paraId="08A5C934" w14:textId="1EBF6E3B" w:rsidR="00713CF8" w:rsidRDefault="00104059" w:rsidP="284AB77B">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Eesti Toiduainetööstuse Liit </w:t>
            </w:r>
            <w:r>
              <w:rPr>
                <w:rFonts w:ascii="Times New Roman" w:eastAsia="Times New Roman" w:hAnsi="Times New Roman" w:cs="Times New Roman"/>
                <w:sz w:val="24"/>
                <w:szCs w:val="24"/>
              </w:rPr>
              <w:t xml:space="preserve">II kooskõlastusringi </w:t>
            </w:r>
            <w:r>
              <w:rPr>
                <w:rFonts w:ascii="Times New Roman" w:eastAsia="Times New Roman" w:hAnsi="Times New Roman" w:cs="Times New Roman"/>
                <w:sz w:val="24"/>
                <w:szCs w:val="24"/>
              </w:rPr>
              <w:lastRenderedPageBreak/>
              <w:t>arvamus</w:t>
            </w:r>
          </w:p>
        </w:tc>
        <w:tc>
          <w:tcPr>
            <w:tcW w:w="1275" w:type="dxa"/>
          </w:tcPr>
          <w:p w14:paraId="5B247A13" w14:textId="41E92256" w:rsidR="00713CF8" w:rsidRDefault="00713CF8" w:rsidP="284AB77B">
            <w:pPr>
              <w:rPr>
                <w:rFonts w:ascii="Times New Roman" w:eastAsia="Times New Roman" w:hAnsi="Times New Roman" w:cs="Times New Roman"/>
                <w:sz w:val="24"/>
                <w:szCs w:val="24"/>
              </w:rPr>
            </w:pPr>
          </w:p>
        </w:tc>
        <w:tc>
          <w:tcPr>
            <w:tcW w:w="5681" w:type="dxa"/>
          </w:tcPr>
          <w:p w14:paraId="5647F6FA" w14:textId="77777777" w:rsidR="00043E70" w:rsidRPr="00A833FE" w:rsidRDefault="00043E70" w:rsidP="00043E70">
            <w:pPr>
              <w:numPr>
                <w:ilvl w:val="0"/>
                <w:numId w:val="47"/>
              </w:numPr>
              <w:spacing w:line="240" w:lineRule="auto"/>
              <w:jc w:val="both"/>
              <w:rPr>
                <w:rFonts w:ascii="Times New Roman" w:eastAsia="Times New Roman" w:hAnsi="Times New Roman" w:cs="Times New Roman"/>
                <w:b/>
                <w:bCs/>
                <w:color w:val="000000" w:themeColor="text1"/>
                <w:sz w:val="24"/>
                <w:szCs w:val="24"/>
              </w:rPr>
            </w:pPr>
            <w:r w:rsidRPr="00A833FE">
              <w:rPr>
                <w:rFonts w:ascii="Times New Roman" w:eastAsia="Times New Roman" w:hAnsi="Times New Roman" w:cs="Times New Roman"/>
                <w:b/>
                <w:bCs/>
                <w:color w:val="000000" w:themeColor="text1"/>
                <w:sz w:val="24"/>
                <w:szCs w:val="24"/>
              </w:rPr>
              <w:t>Õiguslik ebaselgus –  eelnõus puuduvad põhimõistete definitsioonid.</w:t>
            </w:r>
          </w:p>
          <w:p w14:paraId="21DAA79E" w14:textId="77777777" w:rsidR="00043E70" w:rsidRPr="00A833FE" w:rsidRDefault="00043E70" w:rsidP="00043E70">
            <w:pPr>
              <w:spacing w:line="240" w:lineRule="auto"/>
              <w:jc w:val="both"/>
              <w:rPr>
                <w:rFonts w:ascii="Times New Roman" w:eastAsia="Times New Roman" w:hAnsi="Times New Roman" w:cs="Times New Roman"/>
                <w:color w:val="000000" w:themeColor="text1"/>
                <w:sz w:val="24"/>
                <w:szCs w:val="24"/>
              </w:rPr>
            </w:pPr>
            <w:proofErr w:type="spellStart"/>
            <w:r w:rsidRPr="00A833FE">
              <w:rPr>
                <w:rFonts w:ascii="Times New Roman" w:eastAsia="Times New Roman" w:hAnsi="Times New Roman" w:cs="Times New Roman"/>
                <w:color w:val="000000" w:themeColor="text1"/>
                <w:sz w:val="24"/>
                <w:szCs w:val="24"/>
              </w:rPr>
              <w:t>JätS</w:t>
            </w:r>
            <w:proofErr w:type="spellEnd"/>
            <w:r w:rsidRPr="00A833FE">
              <w:rPr>
                <w:rFonts w:ascii="Times New Roman" w:eastAsia="Times New Roman" w:hAnsi="Times New Roman" w:cs="Times New Roman"/>
                <w:color w:val="000000" w:themeColor="text1"/>
                <w:sz w:val="24"/>
                <w:szCs w:val="24"/>
              </w:rPr>
              <w:t xml:space="preserve"> eelnõu sätestab toidutööstustele toidujäätmete üle arvestuse pidamise ja vähendamise tegevuskava koostamise kohustuse. Kuid eelnõu ega ükski seonduv õigusakt ei selgitata, millised tooted või jäätmed kuuluvad konkreetselt </w:t>
            </w:r>
            <w:r w:rsidRPr="00A833FE">
              <w:rPr>
                <w:rFonts w:ascii="Times New Roman" w:eastAsia="Times New Roman" w:hAnsi="Times New Roman" w:cs="Times New Roman"/>
                <w:i/>
                <w:iCs/>
                <w:color w:val="000000" w:themeColor="text1"/>
                <w:sz w:val="24"/>
                <w:szCs w:val="24"/>
              </w:rPr>
              <w:t>„toidujäätmete“</w:t>
            </w:r>
            <w:r w:rsidRPr="00A833FE">
              <w:rPr>
                <w:rFonts w:ascii="Times New Roman" w:eastAsia="Times New Roman" w:hAnsi="Times New Roman" w:cs="Times New Roman"/>
                <w:color w:val="000000" w:themeColor="text1"/>
                <w:sz w:val="24"/>
                <w:szCs w:val="24"/>
              </w:rPr>
              <w:t xml:space="preserve"> määratluse alla. </w:t>
            </w:r>
          </w:p>
          <w:p w14:paraId="5C5D2739" w14:textId="77777777" w:rsidR="00043E70" w:rsidRPr="00A833FE" w:rsidRDefault="00043E70" w:rsidP="00043E70">
            <w:pPr>
              <w:spacing w:line="240" w:lineRule="auto"/>
              <w:jc w:val="both"/>
              <w:rPr>
                <w:rFonts w:ascii="Times New Roman" w:eastAsia="Times New Roman" w:hAnsi="Times New Roman" w:cs="Times New Roman"/>
                <w:color w:val="000000" w:themeColor="text1"/>
                <w:sz w:val="24"/>
                <w:szCs w:val="24"/>
              </w:rPr>
            </w:pPr>
            <w:r w:rsidRPr="00A833FE">
              <w:rPr>
                <w:rFonts w:ascii="Times New Roman" w:eastAsia="Times New Roman" w:hAnsi="Times New Roman" w:cs="Times New Roman"/>
                <w:color w:val="000000" w:themeColor="text1"/>
                <w:sz w:val="24"/>
                <w:szCs w:val="24"/>
              </w:rPr>
              <w:lastRenderedPageBreak/>
              <w:t xml:space="preserve">Kliimaministeerium kasutab </w:t>
            </w:r>
            <w:proofErr w:type="spellStart"/>
            <w:r w:rsidRPr="00A833FE">
              <w:rPr>
                <w:rFonts w:ascii="Times New Roman" w:eastAsia="Times New Roman" w:hAnsi="Times New Roman" w:cs="Times New Roman"/>
                <w:color w:val="000000" w:themeColor="text1"/>
                <w:sz w:val="24"/>
                <w:szCs w:val="24"/>
              </w:rPr>
              <w:t>JätS-i</w:t>
            </w:r>
            <w:proofErr w:type="spellEnd"/>
            <w:r w:rsidRPr="00A833FE">
              <w:rPr>
                <w:rFonts w:ascii="Times New Roman" w:eastAsia="Times New Roman" w:hAnsi="Times New Roman" w:cs="Times New Roman"/>
                <w:color w:val="000000" w:themeColor="text1"/>
                <w:sz w:val="24"/>
                <w:szCs w:val="24"/>
              </w:rPr>
              <w:t xml:space="preserve"> tutvustavas kommunikatsioonis lisaks veel selliseid mõisteid, mida eelnõus pole, näiteks </w:t>
            </w:r>
            <w:r w:rsidRPr="00A833FE">
              <w:rPr>
                <w:rFonts w:ascii="Times New Roman" w:eastAsia="Times New Roman" w:hAnsi="Times New Roman" w:cs="Times New Roman"/>
                <w:i/>
                <w:iCs/>
                <w:color w:val="000000" w:themeColor="text1"/>
                <w:sz w:val="24"/>
                <w:szCs w:val="24"/>
              </w:rPr>
              <w:t xml:space="preserve">„toidukadu“, „teisesed </w:t>
            </w:r>
            <w:proofErr w:type="spellStart"/>
            <w:r w:rsidRPr="00A833FE">
              <w:rPr>
                <w:rFonts w:ascii="Times New Roman" w:eastAsia="Times New Roman" w:hAnsi="Times New Roman" w:cs="Times New Roman"/>
                <w:i/>
                <w:iCs/>
                <w:color w:val="000000" w:themeColor="text1"/>
                <w:sz w:val="24"/>
                <w:szCs w:val="24"/>
              </w:rPr>
              <w:t>kõrvalvood</w:t>
            </w:r>
            <w:proofErr w:type="spellEnd"/>
            <w:r w:rsidRPr="00A833FE">
              <w:rPr>
                <w:rFonts w:ascii="Times New Roman" w:eastAsia="Times New Roman" w:hAnsi="Times New Roman" w:cs="Times New Roman"/>
                <w:i/>
                <w:iCs/>
                <w:color w:val="000000" w:themeColor="text1"/>
                <w:sz w:val="24"/>
                <w:szCs w:val="24"/>
              </w:rPr>
              <w:t>“, „välditavad toidujäätmed“ ja  „vältimatud toidujäätmed“.</w:t>
            </w:r>
            <w:r w:rsidRPr="00A833FE">
              <w:rPr>
                <w:rFonts w:ascii="Times New Roman" w:eastAsia="Times New Roman" w:hAnsi="Times New Roman" w:cs="Times New Roman"/>
                <w:color w:val="000000" w:themeColor="text1"/>
                <w:sz w:val="24"/>
                <w:szCs w:val="24"/>
              </w:rPr>
              <w:t xml:space="preserve"> </w:t>
            </w:r>
          </w:p>
          <w:p w14:paraId="7CB692D7" w14:textId="77777777" w:rsidR="00043E70" w:rsidRPr="00A833FE" w:rsidRDefault="00043E70" w:rsidP="00043E70">
            <w:pPr>
              <w:spacing w:line="240" w:lineRule="auto"/>
              <w:jc w:val="both"/>
              <w:rPr>
                <w:rFonts w:ascii="Times New Roman" w:eastAsia="Times New Roman" w:hAnsi="Times New Roman" w:cs="Times New Roman"/>
                <w:color w:val="000000" w:themeColor="text1"/>
                <w:sz w:val="24"/>
                <w:szCs w:val="24"/>
              </w:rPr>
            </w:pPr>
            <w:r w:rsidRPr="00A833FE">
              <w:rPr>
                <w:rFonts w:ascii="Times New Roman" w:eastAsia="Times New Roman" w:hAnsi="Times New Roman" w:cs="Times New Roman"/>
                <w:color w:val="000000" w:themeColor="text1"/>
                <w:sz w:val="24"/>
                <w:szCs w:val="24"/>
              </w:rPr>
              <w:t>Kehtiv jäätmenimistu ega ükski toodete klassifikaator ei sisalda eespool loetletud mõisteid.</w:t>
            </w:r>
          </w:p>
          <w:p w14:paraId="032C39D8" w14:textId="77777777" w:rsidR="00043E70" w:rsidRPr="00A833FE" w:rsidRDefault="00043E70" w:rsidP="00043E70">
            <w:pPr>
              <w:spacing w:line="240" w:lineRule="auto"/>
              <w:jc w:val="both"/>
              <w:rPr>
                <w:rFonts w:ascii="Times New Roman" w:eastAsia="Times New Roman" w:hAnsi="Times New Roman" w:cs="Times New Roman"/>
                <w:color w:val="000000" w:themeColor="text1"/>
                <w:sz w:val="24"/>
                <w:szCs w:val="24"/>
              </w:rPr>
            </w:pPr>
            <w:r w:rsidRPr="00A833FE">
              <w:rPr>
                <w:rFonts w:ascii="Times New Roman" w:eastAsia="Times New Roman" w:hAnsi="Times New Roman" w:cs="Times New Roman"/>
                <w:color w:val="000000" w:themeColor="text1"/>
                <w:sz w:val="24"/>
                <w:szCs w:val="24"/>
              </w:rPr>
              <w:t xml:space="preserve">Toiduliit on seisukohal, </w:t>
            </w:r>
            <w:proofErr w:type="spellStart"/>
            <w:r w:rsidRPr="00A833FE">
              <w:rPr>
                <w:rFonts w:ascii="Times New Roman" w:eastAsia="Times New Roman" w:hAnsi="Times New Roman" w:cs="Times New Roman"/>
                <w:color w:val="000000" w:themeColor="text1"/>
                <w:sz w:val="24"/>
                <w:szCs w:val="24"/>
              </w:rPr>
              <w:t>JätS-i</w:t>
            </w:r>
            <w:proofErr w:type="spellEnd"/>
            <w:r w:rsidRPr="00A833FE">
              <w:rPr>
                <w:rFonts w:ascii="Times New Roman" w:eastAsia="Times New Roman" w:hAnsi="Times New Roman" w:cs="Times New Roman"/>
                <w:color w:val="000000" w:themeColor="text1"/>
                <w:sz w:val="24"/>
                <w:szCs w:val="24"/>
              </w:rPr>
              <w:t xml:space="preserve"> eelnõu õigusselgust tuleb oluliselt parandada. Potentsiaalselt 100 tuhande </w:t>
            </w:r>
            <w:proofErr w:type="spellStart"/>
            <w:r w:rsidRPr="00A833FE">
              <w:rPr>
                <w:rFonts w:ascii="Times New Roman" w:eastAsia="Times New Roman" w:hAnsi="Times New Roman" w:cs="Times New Roman"/>
                <w:color w:val="000000" w:themeColor="text1"/>
                <w:sz w:val="24"/>
                <w:szCs w:val="24"/>
              </w:rPr>
              <w:t>eurose</w:t>
            </w:r>
            <w:proofErr w:type="spellEnd"/>
            <w:r w:rsidRPr="00A833FE">
              <w:rPr>
                <w:rFonts w:ascii="Times New Roman" w:eastAsia="Times New Roman" w:hAnsi="Times New Roman" w:cs="Times New Roman"/>
                <w:color w:val="000000" w:themeColor="text1"/>
                <w:sz w:val="24"/>
                <w:szCs w:val="24"/>
              </w:rPr>
              <w:t xml:space="preserve"> trahvimääraga kohustuste sisu ja liigitamise aluseid tuleks ettevõtjatele oluliselt paremini </w:t>
            </w:r>
            <w:proofErr w:type="spellStart"/>
            <w:r w:rsidRPr="00A833FE">
              <w:rPr>
                <w:rFonts w:ascii="Times New Roman" w:eastAsia="Times New Roman" w:hAnsi="Times New Roman" w:cs="Times New Roman"/>
                <w:color w:val="000000" w:themeColor="text1"/>
                <w:sz w:val="24"/>
                <w:szCs w:val="24"/>
              </w:rPr>
              <w:t>selgitatada</w:t>
            </w:r>
            <w:proofErr w:type="spellEnd"/>
            <w:r w:rsidRPr="00A833FE">
              <w:rPr>
                <w:rFonts w:ascii="Times New Roman" w:eastAsia="Times New Roman" w:hAnsi="Times New Roman" w:cs="Times New Roman"/>
                <w:color w:val="000000" w:themeColor="text1"/>
                <w:sz w:val="24"/>
                <w:szCs w:val="24"/>
              </w:rPr>
              <w:t xml:space="preserve">. </w:t>
            </w:r>
          </w:p>
          <w:p w14:paraId="52B3D122" w14:textId="77777777" w:rsidR="00043E70" w:rsidRPr="00A833FE" w:rsidRDefault="00043E70" w:rsidP="00043E70">
            <w:pPr>
              <w:spacing w:line="240" w:lineRule="auto"/>
              <w:jc w:val="both"/>
              <w:rPr>
                <w:rFonts w:ascii="Times New Roman" w:eastAsia="Times New Roman" w:hAnsi="Times New Roman" w:cs="Times New Roman"/>
                <w:color w:val="000000" w:themeColor="text1"/>
                <w:sz w:val="24"/>
                <w:szCs w:val="24"/>
              </w:rPr>
            </w:pPr>
            <w:r w:rsidRPr="00A833FE">
              <w:rPr>
                <w:rFonts w:ascii="Times New Roman" w:eastAsia="Times New Roman" w:hAnsi="Times New Roman" w:cs="Times New Roman"/>
                <w:color w:val="000000" w:themeColor="text1"/>
                <w:sz w:val="24"/>
                <w:szCs w:val="24"/>
              </w:rPr>
              <w:t>Ettevõtetel peaks olema võimalus täita kohustused nii, nagu need on seaduses kirjas, mitte sõltuma järelevalveametnike meelevaldsetest tõlgendustest.</w:t>
            </w:r>
          </w:p>
          <w:p w14:paraId="576AF200" w14:textId="77777777" w:rsidR="00043E70" w:rsidRPr="00A833FE" w:rsidRDefault="00043E70" w:rsidP="00043E70">
            <w:pPr>
              <w:spacing w:line="240" w:lineRule="auto"/>
              <w:jc w:val="both"/>
              <w:rPr>
                <w:rFonts w:ascii="Times New Roman" w:eastAsia="Times New Roman" w:hAnsi="Times New Roman" w:cs="Times New Roman"/>
                <w:b/>
                <w:bCs/>
                <w:color w:val="000000" w:themeColor="text1"/>
                <w:sz w:val="24"/>
                <w:szCs w:val="24"/>
              </w:rPr>
            </w:pPr>
            <w:r w:rsidRPr="00A833FE">
              <w:rPr>
                <w:rFonts w:ascii="Times New Roman" w:eastAsia="Times New Roman" w:hAnsi="Times New Roman" w:cs="Times New Roman"/>
                <w:b/>
                <w:bCs/>
                <w:color w:val="000000" w:themeColor="text1"/>
                <w:sz w:val="24"/>
                <w:szCs w:val="24"/>
              </w:rPr>
              <w:t xml:space="preserve">Ettepanek: segaduste ja arusaamatuste vältimiseks palume eelnõud täiendada põhimõistete, nagu „toidujäätmed“, „toidukadu“, „teisesed </w:t>
            </w:r>
            <w:proofErr w:type="spellStart"/>
            <w:r w:rsidRPr="00A833FE">
              <w:rPr>
                <w:rFonts w:ascii="Times New Roman" w:eastAsia="Times New Roman" w:hAnsi="Times New Roman" w:cs="Times New Roman"/>
                <w:b/>
                <w:bCs/>
                <w:color w:val="000000" w:themeColor="text1"/>
                <w:sz w:val="24"/>
                <w:szCs w:val="24"/>
              </w:rPr>
              <w:t>kõrvalvood</w:t>
            </w:r>
            <w:proofErr w:type="spellEnd"/>
            <w:r w:rsidRPr="00A833FE">
              <w:rPr>
                <w:rFonts w:ascii="Times New Roman" w:eastAsia="Times New Roman" w:hAnsi="Times New Roman" w:cs="Times New Roman"/>
                <w:b/>
                <w:bCs/>
                <w:color w:val="000000" w:themeColor="text1"/>
                <w:sz w:val="24"/>
                <w:szCs w:val="24"/>
              </w:rPr>
              <w:t xml:space="preserve">“, „välditavad toidujäätmed“ ja „vältimatud toidujäätmed“ definitsioonidega. </w:t>
            </w:r>
          </w:p>
          <w:p w14:paraId="216C0EDC" w14:textId="1FA42C87" w:rsidR="00713CF8" w:rsidRPr="00A833FE" w:rsidRDefault="00043E70" w:rsidP="284AB77B">
            <w:pPr>
              <w:spacing w:line="240" w:lineRule="auto"/>
              <w:jc w:val="both"/>
              <w:rPr>
                <w:rFonts w:ascii="Times New Roman" w:eastAsia="Times New Roman" w:hAnsi="Times New Roman" w:cs="Times New Roman"/>
                <w:b/>
                <w:bCs/>
                <w:color w:val="000000" w:themeColor="text1"/>
                <w:sz w:val="24"/>
                <w:szCs w:val="24"/>
              </w:rPr>
            </w:pPr>
            <w:r w:rsidRPr="00A833FE">
              <w:rPr>
                <w:rFonts w:ascii="Times New Roman" w:eastAsia="Times New Roman" w:hAnsi="Times New Roman" w:cs="Times New Roman"/>
                <w:b/>
                <w:bCs/>
                <w:color w:val="000000" w:themeColor="text1"/>
                <w:sz w:val="24"/>
                <w:szCs w:val="24"/>
              </w:rPr>
              <w:t xml:space="preserve">Väärtõlgenduste vältimiseks palume avalikus kommunikatsioonis kasutada ainult eelnõus olevaid  ja selgelt defineeritud mõisteid. </w:t>
            </w:r>
          </w:p>
        </w:tc>
        <w:tc>
          <w:tcPr>
            <w:tcW w:w="5835" w:type="dxa"/>
          </w:tcPr>
          <w:p w14:paraId="4982CD3C" w14:textId="5DC54359" w:rsidR="00713CF8" w:rsidRPr="009062A6" w:rsidRDefault="009062A6"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lastRenderedPageBreak/>
              <w:t xml:space="preserve">Mittearvestatud. </w:t>
            </w:r>
            <w:r>
              <w:rPr>
                <w:rFonts w:ascii="Times New Roman" w:eastAsia="Times New Roman" w:hAnsi="Times New Roman" w:cs="Times New Roman"/>
                <w:color w:val="000000" w:themeColor="text1"/>
                <w:sz w:val="24"/>
                <w:szCs w:val="24"/>
              </w:rPr>
              <w:t xml:space="preserve">Eelnõu ei sisalda mõisteid „toidukadu“, „teisesed </w:t>
            </w:r>
            <w:proofErr w:type="spellStart"/>
            <w:r>
              <w:rPr>
                <w:rFonts w:ascii="Times New Roman" w:eastAsia="Times New Roman" w:hAnsi="Times New Roman" w:cs="Times New Roman"/>
                <w:color w:val="000000" w:themeColor="text1"/>
                <w:sz w:val="24"/>
                <w:szCs w:val="24"/>
              </w:rPr>
              <w:t>kõrvalvood</w:t>
            </w:r>
            <w:proofErr w:type="spellEnd"/>
            <w:r>
              <w:rPr>
                <w:rFonts w:ascii="Times New Roman" w:eastAsia="Times New Roman" w:hAnsi="Times New Roman" w:cs="Times New Roman"/>
                <w:color w:val="000000" w:themeColor="text1"/>
                <w:sz w:val="24"/>
                <w:szCs w:val="24"/>
              </w:rPr>
              <w:t xml:space="preserve">“, „välditavad toidujäätmed“ ja „vältimatud toidujäätmed“, seetõttu neid ka eelnõus ei defineerita. Eelnõukohane </w:t>
            </w:r>
            <w:proofErr w:type="spellStart"/>
            <w:r>
              <w:rPr>
                <w:rFonts w:ascii="Times New Roman" w:eastAsia="Times New Roman" w:hAnsi="Times New Roman" w:cs="Times New Roman"/>
                <w:color w:val="000000" w:themeColor="text1"/>
                <w:sz w:val="24"/>
                <w:szCs w:val="24"/>
              </w:rPr>
              <w:t>JäätS</w:t>
            </w:r>
            <w:proofErr w:type="spellEnd"/>
            <w:r>
              <w:rPr>
                <w:rFonts w:ascii="Times New Roman" w:eastAsia="Times New Roman" w:hAnsi="Times New Roman" w:cs="Times New Roman"/>
                <w:color w:val="000000" w:themeColor="text1"/>
                <w:sz w:val="24"/>
                <w:szCs w:val="24"/>
              </w:rPr>
              <w:t xml:space="preserve"> kasutab mõistet toidujäätmed ning need on jäätmeseaduses defineeritud. Eelnõus sisalduvaid kohustusi tutvustades kasutatakse mõistet „toidujäätmed“, see hõlmab kogu jäätmeteks </w:t>
            </w:r>
            <w:r>
              <w:rPr>
                <w:rFonts w:ascii="Times New Roman" w:eastAsia="Times New Roman" w:hAnsi="Times New Roman" w:cs="Times New Roman"/>
                <w:color w:val="000000" w:themeColor="text1"/>
                <w:sz w:val="24"/>
                <w:szCs w:val="24"/>
              </w:rPr>
              <w:lastRenderedPageBreak/>
              <w:t xml:space="preserve">muutunud toitu, eristamata, kas tegemist on välditavate või vältimatute toidujäätmetega. </w:t>
            </w:r>
          </w:p>
        </w:tc>
      </w:tr>
      <w:tr w:rsidR="000D70C6" w14:paraId="2A61E71C" w14:textId="77777777" w:rsidTr="3EC31467">
        <w:trPr>
          <w:trHeight w:val="300"/>
        </w:trPr>
        <w:tc>
          <w:tcPr>
            <w:tcW w:w="988" w:type="dxa"/>
          </w:tcPr>
          <w:p w14:paraId="3F198996" w14:textId="77777777" w:rsidR="000D70C6" w:rsidRDefault="000D70C6" w:rsidP="284AB77B">
            <w:pPr>
              <w:rPr>
                <w:rFonts w:ascii="Times New Roman" w:eastAsia="Times New Roman" w:hAnsi="Times New Roman" w:cs="Times New Roman"/>
                <w:sz w:val="24"/>
                <w:szCs w:val="24"/>
              </w:rPr>
            </w:pPr>
          </w:p>
        </w:tc>
        <w:tc>
          <w:tcPr>
            <w:tcW w:w="1275" w:type="dxa"/>
          </w:tcPr>
          <w:p w14:paraId="51C01536" w14:textId="77777777" w:rsidR="000D70C6" w:rsidRPr="00713CF8" w:rsidRDefault="000D70C6" w:rsidP="284AB77B">
            <w:pPr>
              <w:rPr>
                <w:rFonts w:ascii="Times New Roman" w:eastAsia="Times New Roman" w:hAnsi="Times New Roman" w:cs="Times New Roman"/>
                <w:sz w:val="24"/>
                <w:szCs w:val="24"/>
                <w:highlight w:val="yellow"/>
              </w:rPr>
            </w:pPr>
          </w:p>
        </w:tc>
        <w:tc>
          <w:tcPr>
            <w:tcW w:w="5681" w:type="dxa"/>
          </w:tcPr>
          <w:p w14:paraId="72E4E9FD" w14:textId="6F21303D" w:rsidR="005E675E" w:rsidRPr="00432EA8" w:rsidRDefault="005E675E" w:rsidP="005E675E">
            <w:pPr>
              <w:pStyle w:val="Loendilik"/>
              <w:numPr>
                <w:ilvl w:val="0"/>
                <w:numId w:val="47"/>
              </w:numPr>
              <w:spacing w:line="276" w:lineRule="auto"/>
              <w:jc w:val="both"/>
              <w:rPr>
                <w:rFonts w:ascii="Times New Roman" w:hAnsi="Times New Roman" w:cs="Times New Roman"/>
              </w:rPr>
            </w:pPr>
            <w:r w:rsidRPr="00432EA8">
              <w:rPr>
                <w:rFonts w:ascii="Times New Roman" w:hAnsi="Times New Roman" w:cs="Times New Roman"/>
                <w:b/>
                <w:bCs/>
              </w:rPr>
              <w:t>Eelnõus puudub toidujäätmete tekke arvestuse metoodika.</w:t>
            </w:r>
            <w:r w:rsidRPr="00432EA8">
              <w:rPr>
                <w:rFonts w:ascii="Times New Roman" w:hAnsi="Times New Roman" w:cs="Times New Roman"/>
              </w:rPr>
              <w:t xml:space="preserve"> </w:t>
            </w:r>
          </w:p>
          <w:p w14:paraId="52F191F5" w14:textId="77777777" w:rsidR="005E675E" w:rsidRPr="00432EA8" w:rsidRDefault="005E675E" w:rsidP="005E675E">
            <w:pPr>
              <w:pStyle w:val="Loendilik"/>
              <w:jc w:val="both"/>
              <w:rPr>
                <w:rFonts w:ascii="Times New Roman" w:hAnsi="Times New Roman" w:cs="Times New Roman"/>
              </w:rPr>
            </w:pPr>
            <w:r w:rsidRPr="00432EA8">
              <w:rPr>
                <w:rFonts w:ascii="Times New Roman" w:hAnsi="Times New Roman" w:cs="Times New Roman"/>
              </w:rPr>
              <w:t xml:space="preserve">Viidatud Euroopa Komisjoni delegeeritud otsuse 2019/1597 lisades III ja IV olev metoodika, samuti direktiivi 2008/98/EÜ toidujäätmete koguse ühtse mõõtmise ühise metoodika ja kvaliteedi miinimumnõuded (ELT L 248, 27.9.2019, lk 77)  on äärmiselt üldsõnalised ega pole praktikas rakendatavad. </w:t>
            </w:r>
          </w:p>
          <w:p w14:paraId="1879585F" w14:textId="77777777" w:rsidR="005E675E" w:rsidRPr="00432EA8" w:rsidRDefault="005E675E" w:rsidP="005E675E">
            <w:pPr>
              <w:pStyle w:val="Loendilik"/>
              <w:jc w:val="both"/>
              <w:rPr>
                <w:rFonts w:ascii="Times New Roman" w:hAnsi="Times New Roman" w:cs="Times New Roman"/>
                <w:b/>
                <w:bCs/>
              </w:rPr>
            </w:pPr>
            <w:r w:rsidRPr="00432EA8">
              <w:rPr>
                <w:rFonts w:ascii="Times New Roman" w:hAnsi="Times New Roman" w:cs="Times New Roman"/>
                <w:b/>
                <w:bCs/>
              </w:rPr>
              <w:lastRenderedPageBreak/>
              <w:t xml:space="preserve">Ettepanek: palume toidujäätmete tekke arvestuse kohustust mitte rakendada enne, kui direktiivis 2025/1892 viidatud EL ülene ühtlustatud toidujäätmete arvestuse metoodika on välja töötatud. </w:t>
            </w:r>
          </w:p>
          <w:p w14:paraId="50FA8AAA" w14:textId="6D7882AC" w:rsidR="000D70C6" w:rsidRPr="00432EA8" w:rsidRDefault="005E675E" w:rsidP="005E675E">
            <w:pPr>
              <w:pStyle w:val="Loendilik"/>
              <w:spacing w:after="160"/>
              <w:jc w:val="both"/>
              <w:rPr>
                <w:rFonts w:ascii="Times New Roman" w:hAnsi="Times New Roman" w:cs="Times New Roman"/>
                <w:b/>
                <w:bCs/>
              </w:rPr>
            </w:pPr>
            <w:r w:rsidRPr="00432EA8">
              <w:rPr>
                <w:rFonts w:ascii="Times New Roman" w:hAnsi="Times New Roman" w:cs="Times New Roman"/>
                <w:b/>
                <w:bCs/>
              </w:rPr>
              <w:t>Ettevõtjaile tuleks pärast metoodika avaldamist jätta vähemalt 12 kuuline ajaperiood tutvumiseks ja rakendamiseks.</w:t>
            </w:r>
          </w:p>
        </w:tc>
        <w:tc>
          <w:tcPr>
            <w:tcW w:w="5835" w:type="dxa"/>
          </w:tcPr>
          <w:p w14:paraId="415D7895" w14:textId="77777777" w:rsidR="004561FF" w:rsidRDefault="009A3707" w:rsidP="009A3707">
            <w:pPr>
              <w:spacing w:line="276" w:lineRule="auto"/>
              <w:jc w:val="both"/>
              <w:rPr>
                <w:rFonts w:ascii="Times New Roman" w:eastAsia="Times New Roman" w:hAnsi="Times New Roman" w:cs="Times New Roman"/>
                <w:b/>
                <w:bCs/>
                <w:color w:val="000000" w:themeColor="text1"/>
                <w:sz w:val="24"/>
                <w:szCs w:val="24"/>
              </w:rPr>
            </w:pPr>
            <w:r w:rsidRPr="00432EA8">
              <w:rPr>
                <w:rFonts w:ascii="Times New Roman" w:eastAsia="Times New Roman" w:hAnsi="Times New Roman" w:cs="Times New Roman"/>
                <w:b/>
                <w:bCs/>
                <w:color w:val="000000" w:themeColor="text1"/>
                <w:sz w:val="24"/>
                <w:szCs w:val="24"/>
              </w:rPr>
              <w:lastRenderedPageBreak/>
              <w:t xml:space="preserve">Osaliselt arvestatud. </w:t>
            </w:r>
          </w:p>
          <w:p w14:paraId="36A671A0" w14:textId="442E5AC8" w:rsidR="000D70C6" w:rsidRPr="00432EA8" w:rsidRDefault="009A3707" w:rsidP="009A3707">
            <w:pPr>
              <w:spacing w:line="276" w:lineRule="auto"/>
              <w:jc w:val="both"/>
              <w:rPr>
                <w:rFonts w:ascii="Times New Roman" w:eastAsia="Times New Roman" w:hAnsi="Times New Roman" w:cs="Times New Roman"/>
                <w:color w:val="000000" w:themeColor="text1"/>
                <w:sz w:val="24"/>
                <w:szCs w:val="24"/>
              </w:rPr>
            </w:pPr>
            <w:r w:rsidRPr="00432EA8">
              <w:rPr>
                <w:rFonts w:ascii="Times New Roman" w:eastAsia="Times New Roman" w:hAnsi="Times New Roman" w:cs="Times New Roman"/>
                <w:color w:val="000000" w:themeColor="text1"/>
                <w:sz w:val="24"/>
                <w:szCs w:val="24"/>
              </w:rPr>
              <w:t xml:space="preserve">Eelnõu </w:t>
            </w:r>
            <w:r w:rsidR="00005581" w:rsidRPr="00432EA8">
              <w:rPr>
                <w:rFonts w:ascii="Times New Roman" w:eastAsia="Times New Roman" w:hAnsi="Times New Roman" w:cs="Times New Roman"/>
                <w:color w:val="000000" w:themeColor="text1"/>
                <w:sz w:val="24"/>
                <w:szCs w:val="24"/>
              </w:rPr>
              <w:t xml:space="preserve">juba </w:t>
            </w:r>
            <w:r w:rsidRPr="00432EA8">
              <w:rPr>
                <w:rFonts w:ascii="Times New Roman" w:eastAsia="Times New Roman" w:hAnsi="Times New Roman" w:cs="Times New Roman"/>
                <w:color w:val="000000" w:themeColor="text1"/>
                <w:sz w:val="24"/>
                <w:szCs w:val="24"/>
              </w:rPr>
              <w:t xml:space="preserve">näeb ette üleminekuaja </w:t>
            </w:r>
            <w:r w:rsidR="00005581" w:rsidRPr="00432EA8">
              <w:rPr>
                <w:rFonts w:ascii="Times New Roman" w:eastAsia="Times New Roman" w:hAnsi="Times New Roman" w:cs="Times New Roman"/>
                <w:color w:val="000000" w:themeColor="text1"/>
                <w:sz w:val="24"/>
                <w:szCs w:val="24"/>
              </w:rPr>
              <w:t>arvestuse pidamise kohustuse rakendamisele</w:t>
            </w:r>
            <w:r w:rsidR="00C10C40" w:rsidRPr="00432EA8">
              <w:rPr>
                <w:rFonts w:ascii="Times New Roman" w:eastAsia="Times New Roman" w:hAnsi="Times New Roman" w:cs="Times New Roman"/>
                <w:color w:val="000000" w:themeColor="text1"/>
                <w:sz w:val="24"/>
                <w:szCs w:val="24"/>
              </w:rPr>
              <w:t xml:space="preserve"> (rakendub 1. jaanuarist 2028). E</w:t>
            </w:r>
            <w:r w:rsidR="00005581" w:rsidRPr="00432EA8">
              <w:rPr>
                <w:rFonts w:ascii="Times New Roman" w:eastAsia="Times New Roman" w:hAnsi="Times New Roman" w:cs="Times New Roman"/>
                <w:color w:val="000000" w:themeColor="text1"/>
                <w:sz w:val="24"/>
                <w:szCs w:val="24"/>
              </w:rPr>
              <w:t xml:space="preserve">esmärk on vastav juhend valmis saada </w:t>
            </w:r>
            <w:r w:rsidR="00C10C40" w:rsidRPr="00432EA8">
              <w:rPr>
                <w:rFonts w:ascii="Times New Roman" w:eastAsia="Times New Roman" w:hAnsi="Times New Roman" w:cs="Times New Roman"/>
                <w:color w:val="000000" w:themeColor="text1"/>
                <w:sz w:val="24"/>
                <w:szCs w:val="24"/>
              </w:rPr>
              <w:t xml:space="preserve">2027. aastal üleminekuajaga </w:t>
            </w:r>
            <w:r w:rsidR="00005581" w:rsidRPr="00432EA8">
              <w:rPr>
                <w:rFonts w:ascii="Times New Roman" w:eastAsia="Times New Roman" w:hAnsi="Times New Roman" w:cs="Times New Roman"/>
                <w:color w:val="000000" w:themeColor="text1"/>
                <w:sz w:val="24"/>
                <w:szCs w:val="24"/>
              </w:rPr>
              <w:t xml:space="preserve">enne arvestuse pidamise kohustuse rakendamist. </w:t>
            </w:r>
          </w:p>
        </w:tc>
      </w:tr>
      <w:tr w:rsidR="005E675E" w14:paraId="2CDFDA4B" w14:textId="77777777" w:rsidTr="3EC31467">
        <w:trPr>
          <w:trHeight w:val="300"/>
        </w:trPr>
        <w:tc>
          <w:tcPr>
            <w:tcW w:w="988" w:type="dxa"/>
          </w:tcPr>
          <w:p w14:paraId="02341338" w14:textId="77777777" w:rsidR="005E675E" w:rsidRDefault="005E675E" w:rsidP="284AB77B">
            <w:pPr>
              <w:rPr>
                <w:rFonts w:ascii="Times New Roman" w:eastAsia="Times New Roman" w:hAnsi="Times New Roman" w:cs="Times New Roman"/>
                <w:sz w:val="24"/>
                <w:szCs w:val="24"/>
              </w:rPr>
            </w:pPr>
          </w:p>
        </w:tc>
        <w:tc>
          <w:tcPr>
            <w:tcW w:w="1275" w:type="dxa"/>
          </w:tcPr>
          <w:p w14:paraId="22D1EBB7" w14:textId="77777777" w:rsidR="005E675E" w:rsidRPr="00713CF8" w:rsidRDefault="005E675E" w:rsidP="284AB77B">
            <w:pPr>
              <w:rPr>
                <w:rFonts w:ascii="Times New Roman" w:eastAsia="Times New Roman" w:hAnsi="Times New Roman" w:cs="Times New Roman"/>
                <w:sz w:val="24"/>
                <w:szCs w:val="24"/>
                <w:highlight w:val="yellow"/>
              </w:rPr>
            </w:pPr>
          </w:p>
        </w:tc>
        <w:tc>
          <w:tcPr>
            <w:tcW w:w="5681" w:type="dxa"/>
          </w:tcPr>
          <w:p w14:paraId="4BCD0185" w14:textId="77777777" w:rsidR="00C9139A" w:rsidRPr="00A833FE" w:rsidRDefault="00C9139A" w:rsidP="00C9139A">
            <w:pPr>
              <w:pStyle w:val="Loendilik"/>
              <w:numPr>
                <w:ilvl w:val="0"/>
                <w:numId w:val="47"/>
              </w:numPr>
              <w:spacing w:line="276" w:lineRule="auto"/>
              <w:contextualSpacing w:val="0"/>
              <w:jc w:val="both"/>
              <w:rPr>
                <w:rFonts w:ascii="Times New Roman" w:hAnsi="Times New Roman" w:cs="Times New Roman"/>
                <w:b/>
                <w:bCs/>
              </w:rPr>
            </w:pPr>
            <w:r w:rsidRPr="00A833FE">
              <w:rPr>
                <w:rFonts w:ascii="Times New Roman" w:hAnsi="Times New Roman" w:cs="Times New Roman"/>
                <w:b/>
                <w:bCs/>
              </w:rPr>
              <w:t xml:space="preserve">Toidujäätmete tekke arvestus peaks sisaldama ainult selliseid jäätmeid ja kõrvalsaadusi, mida ladestatakse prügilasse või kasutatakse jäätmepõletustehases energia tootmiseks.  </w:t>
            </w:r>
          </w:p>
          <w:p w14:paraId="12C01EDD" w14:textId="77777777" w:rsidR="00C9139A" w:rsidRPr="00A833FE" w:rsidRDefault="00C9139A" w:rsidP="00C9139A">
            <w:pPr>
              <w:pStyle w:val="Loendilik"/>
              <w:jc w:val="both"/>
              <w:rPr>
                <w:rFonts w:ascii="Times New Roman" w:hAnsi="Times New Roman" w:cs="Times New Roman"/>
              </w:rPr>
            </w:pPr>
            <w:r w:rsidRPr="00A833FE">
              <w:rPr>
                <w:rFonts w:ascii="Times New Roman" w:hAnsi="Times New Roman" w:cs="Times New Roman"/>
              </w:rPr>
              <w:t xml:space="preserve">Põhiosa tööstuslikest toidujäätmetest ei ole inimtoiduks kõlblikud (näiteks kõrvitsa </w:t>
            </w:r>
            <w:proofErr w:type="spellStart"/>
            <w:r w:rsidRPr="00A833FE">
              <w:rPr>
                <w:rFonts w:ascii="Times New Roman" w:hAnsi="Times New Roman" w:cs="Times New Roman"/>
              </w:rPr>
              <w:t>koored,presskoogid</w:t>
            </w:r>
            <w:proofErr w:type="spellEnd"/>
            <w:r w:rsidRPr="00A833FE">
              <w:rPr>
                <w:rFonts w:ascii="Times New Roman" w:hAnsi="Times New Roman" w:cs="Times New Roman"/>
              </w:rPr>
              <w:t xml:space="preserve">, looma- ja kanakondid jms), kuid neid kõrvalsaadusi on võimalik </w:t>
            </w:r>
            <w:proofErr w:type="spellStart"/>
            <w:r w:rsidRPr="00A833FE">
              <w:rPr>
                <w:rFonts w:ascii="Times New Roman" w:hAnsi="Times New Roman" w:cs="Times New Roman"/>
              </w:rPr>
              <w:t>biomajanduses</w:t>
            </w:r>
            <w:proofErr w:type="spellEnd"/>
            <w:r w:rsidRPr="00A833FE">
              <w:rPr>
                <w:rFonts w:ascii="Times New Roman" w:hAnsi="Times New Roman" w:cs="Times New Roman"/>
              </w:rPr>
              <w:t xml:space="preserve"> erineval viisil </w:t>
            </w:r>
            <w:proofErr w:type="spellStart"/>
            <w:r w:rsidRPr="00A833FE">
              <w:rPr>
                <w:rFonts w:ascii="Times New Roman" w:hAnsi="Times New Roman" w:cs="Times New Roman"/>
              </w:rPr>
              <w:t>väärindada</w:t>
            </w:r>
            <w:proofErr w:type="spellEnd"/>
            <w:r w:rsidRPr="00A833FE">
              <w:rPr>
                <w:rFonts w:ascii="Times New Roman" w:hAnsi="Times New Roman" w:cs="Times New Roman"/>
              </w:rPr>
              <w:t xml:space="preserve">. </w:t>
            </w:r>
            <w:proofErr w:type="spellStart"/>
            <w:r w:rsidRPr="00A833FE">
              <w:rPr>
                <w:rFonts w:ascii="Times New Roman" w:hAnsi="Times New Roman" w:cs="Times New Roman"/>
              </w:rPr>
              <w:t>Väärindamine</w:t>
            </w:r>
            <w:proofErr w:type="spellEnd"/>
            <w:r w:rsidRPr="00A833FE">
              <w:rPr>
                <w:rFonts w:ascii="Times New Roman" w:hAnsi="Times New Roman" w:cs="Times New Roman"/>
              </w:rPr>
              <w:t xml:space="preserve"> annab materjalidele pikema olelusringi, mis omakorda vähendab nii jäätmeteket kui ka vajadust fossiilsete  ressursside järele.</w:t>
            </w:r>
          </w:p>
          <w:p w14:paraId="6A4C90F0" w14:textId="62B55EC3" w:rsidR="005E675E" w:rsidRPr="00A833FE" w:rsidRDefault="00C9139A" w:rsidP="00C9139A">
            <w:pPr>
              <w:pStyle w:val="Loendilik"/>
              <w:spacing w:after="160"/>
              <w:jc w:val="both"/>
              <w:rPr>
                <w:rFonts w:ascii="Times New Roman" w:hAnsi="Times New Roman" w:cs="Times New Roman"/>
                <w:b/>
                <w:bCs/>
              </w:rPr>
            </w:pPr>
            <w:r w:rsidRPr="00A833FE">
              <w:rPr>
                <w:rFonts w:ascii="Times New Roman" w:hAnsi="Times New Roman" w:cs="Times New Roman"/>
                <w:b/>
                <w:bCs/>
              </w:rPr>
              <w:t xml:space="preserve">Ettepanek: palume toidukao arvestusest eemaldada sellised tootmises tekkivad jäätmed ja kõrvalsaadused, mida edasise töötluse käigus </w:t>
            </w:r>
            <w:proofErr w:type="spellStart"/>
            <w:r w:rsidRPr="00A833FE">
              <w:rPr>
                <w:rFonts w:ascii="Times New Roman" w:hAnsi="Times New Roman" w:cs="Times New Roman"/>
                <w:b/>
                <w:bCs/>
              </w:rPr>
              <w:t>väärindatakse</w:t>
            </w:r>
            <w:proofErr w:type="spellEnd"/>
            <w:r w:rsidRPr="00A833FE">
              <w:rPr>
                <w:rFonts w:ascii="Times New Roman" w:hAnsi="Times New Roman" w:cs="Times New Roman"/>
                <w:b/>
                <w:bCs/>
              </w:rPr>
              <w:t xml:space="preserve"> uuteks toodeteks (uus toiduaine, jook, biogaas, </w:t>
            </w:r>
            <w:proofErr w:type="spellStart"/>
            <w:r w:rsidRPr="00A833FE">
              <w:rPr>
                <w:rFonts w:ascii="Times New Roman" w:hAnsi="Times New Roman" w:cs="Times New Roman"/>
                <w:b/>
                <w:bCs/>
              </w:rPr>
              <w:t>bioväetis</w:t>
            </w:r>
            <w:proofErr w:type="spellEnd"/>
            <w:r w:rsidRPr="00A833FE">
              <w:rPr>
                <w:rFonts w:ascii="Times New Roman" w:hAnsi="Times New Roman" w:cs="Times New Roman"/>
                <w:b/>
                <w:bCs/>
              </w:rPr>
              <w:t xml:space="preserve">, kompost, mõni muu tööstussümbioosi klastri sisend) või </w:t>
            </w:r>
            <w:r w:rsidRPr="00A833FE">
              <w:rPr>
                <w:rFonts w:ascii="Times New Roman" w:hAnsi="Times New Roman" w:cs="Times New Roman"/>
                <w:b/>
                <w:bCs/>
              </w:rPr>
              <w:lastRenderedPageBreak/>
              <w:t>mis leiavad kasutust loomasöödana ja edendavad ringmajandust.</w:t>
            </w:r>
          </w:p>
        </w:tc>
        <w:tc>
          <w:tcPr>
            <w:tcW w:w="5835" w:type="dxa"/>
          </w:tcPr>
          <w:p w14:paraId="27C4D5A2" w14:textId="77777777" w:rsidR="005E675E" w:rsidRDefault="00784C46"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lastRenderedPageBreak/>
              <w:t xml:space="preserve">Mittearvestatud. </w:t>
            </w:r>
          </w:p>
          <w:p w14:paraId="2D7B917A" w14:textId="202E4A60" w:rsidR="004C6D2C" w:rsidRDefault="00784C46"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Oluline on eristada kõrvalsaaduseid ja jäätmeid (kehtivad jäätmeseaduse mõisted). Kui tootmisprotsessis tekkiv jääk ei muutu jäätmeteks ning seda kasutatakse edasi teise toote valmistamiseks või näiteks loomasöödana, ei kajastatagi seda toidujäätmete arvestuses. </w:t>
            </w:r>
            <w:r w:rsidR="004C6D2C" w:rsidRPr="004C6D2C">
              <w:rPr>
                <w:rFonts w:ascii="Times New Roman" w:eastAsia="Times New Roman" w:hAnsi="Times New Roman" w:cs="Times New Roman"/>
                <w:color w:val="000000" w:themeColor="text1"/>
                <w:sz w:val="24"/>
                <w:szCs w:val="24"/>
              </w:rPr>
              <w:t>Toidujäätmete tekke vältimise</w:t>
            </w:r>
            <w:r w:rsidR="004C6D2C">
              <w:rPr>
                <w:rFonts w:ascii="Times New Roman" w:eastAsia="Times New Roman" w:hAnsi="Times New Roman" w:cs="Times New Roman"/>
                <w:color w:val="000000" w:themeColor="text1"/>
                <w:sz w:val="24"/>
                <w:szCs w:val="24"/>
              </w:rPr>
              <w:t xml:space="preserve">ks </w:t>
            </w:r>
            <w:r w:rsidR="004C6D2C" w:rsidRPr="004C6D2C">
              <w:rPr>
                <w:rFonts w:ascii="Times New Roman" w:eastAsia="Times New Roman" w:hAnsi="Times New Roman" w:cs="Times New Roman"/>
                <w:color w:val="000000" w:themeColor="text1"/>
                <w:sz w:val="24"/>
                <w:szCs w:val="24"/>
              </w:rPr>
              <w:t xml:space="preserve">on eelistatud lahendus leida tootmisprotsessis tekkivale </w:t>
            </w:r>
            <w:r w:rsidR="004C6D2C">
              <w:rPr>
                <w:rFonts w:ascii="Times New Roman" w:eastAsia="Times New Roman" w:hAnsi="Times New Roman" w:cs="Times New Roman"/>
                <w:color w:val="000000" w:themeColor="text1"/>
                <w:sz w:val="24"/>
                <w:szCs w:val="24"/>
              </w:rPr>
              <w:t>ülejäägile</w:t>
            </w:r>
            <w:r w:rsidR="004C6D2C" w:rsidRPr="004C6D2C">
              <w:rPr>
                <w:rFonts w:ascii="Times New Roman" w:eastAsia="Times New Roman" w:hAnsi="Times New Roman" w:cs="Times New Roman"/>
                <w:color w:val="000000" w:themeColor="text1"/>
                <w:sz w:val="24"/>
                <w:szCs w:val="24"/>
              </w:rPr>
              <w:t xml:space="preserve"> kasutus enne selle jäätme</w:t>
            </w:r>
            <w:r w:rsidR="004C6D2C">
              <w:rPr>
                <w:rFonts w:ascii="Times New Roman" w:eastAsia="Times New Roman" w:hAnsi="Times New Roman" w:cs="Times New Roman"/>
                <w:color w:val="000000" w:themeColor="text1"/>
                <w:sz w:val="24"/>
                <w:szCs w:val="24"/>
              </w:rPr>
              <w:t>te</w:t>
            </w:r>
            <w:r w:rsidR="004C6D2C" w:rsidRPr="004C6D2C">
              <w:rPr>
                <w:rFonts w:ascii="Times New Roman" w:eastAsia="Times New Roman" w:hAnsi="Times New Roman" w:cs="Times New Roman"/>
                <w:color w:val="000000" w:themeColor="text1"/>
                <w:sz w:val="24"/>
                <w:szCs w:val="24"/>
              </w:rPr>
              <w:t>ks muutumist.</w:t>
            </w:r>
          </w:p>
          <w:p w14:paraId="38645EE3" w14:textId="3B05C3D5" w:rsidR="004C6D2C" w:rsidRDefault="004C6D2C" w:rsidP="284AB77B">
            <w:pPr>
              <w:rPr>
                <w:rFonts w:ascii="Times New Roman" w:eastAsia="Times New Roman" w:hAnsi="Times New Roman" w:cs="Times New Roman"/>
                <w:color w:val="000000" w:themeColor="text1"/>
                <w:sz w:val="24"/>
                <w:szCs w:val="24"/>
              </w:rPr>
            </w:pPr>
            <w:r w:rsidRPr="004C6D2C">
              <w:rPr>
                <w:rFonts w:ascii="Times New Roman" w:eastAsia="Times New Roman" w:hAnsi="Times New Roman" w:cs="Times New Roman"/>
                <w:color w:val="000000" w:themeColor="text1"/>
                <w:sz w:val="24"/>
                <w:szCs w:val="24"/>
              </w:rPr>
              <w:t xml:space="preserve">Kui </w:t>
            </w:r>
            <w:r>
              <w:rPr>
                <w:rFonts w:ascii="Times New Roman" w:eastAsia="Times New Roman" w:hAnsi="Times New Roman" w:cs="Times New Roman"/>
                <w:color w:val="000000" w:themeColor="text1"/>
                <w:sz w:val="24"/>
                <w:szCs w:val="24"/>
              </w:rPr>
              <w:t>ülejääk</w:t>
            </w:r>
            <w:r w:rsidRPr="004C6D2C">
              <w:rPr>
                <w:rFonts w:ascii="Times New Roman" w:eastAsia="Times New Roman" w:hAnsi="Times New Roman" w:cs="Times New Roman"/>
                <w:color w:val="000000" w:themeColor="text1"/>
                <w:sz w:val="24"/>
                <w:szCs w:val="24"/>
              </w:rPr>
              <w:t xml:space="preserve"> on aga muutunud jäätme</w:t>
            </w:r>
            <w:r>
              <w:rPr>
                <w:rFonts w:ascii="Times New Roman" w:eastAsia="Times New Roman" w:hAnsi="Times New Roman" w:cs="Times New Roman"/>
                <w:color w:val="000000" w:themeColor="text1"/>
                <w:sz w:val="24"/>
                <w:szCs w:val="24"/>
              </w:rPr>
              <w:t>te</w:t>
            </w:r>
            <w:r w:rsidRPr="004C6D2C">
              <w:rPr>
                <w:rFonts w:ascii="Times New Roman" w:eastAsia="Times New Roman" w:hAnsi="Times New Roman" w:cs="Times New Roman"/>
                <w:color w:val="000000" w:themeColor="text1"/>
                <w:sz w:val="24"/>
                <w:szCs w:val="24"/>
              </w:rPr>
              <w:t>ks, kuulub see toidujäätmete hulka sõltumata sellest, millise</w:t>
            </w:r>
            <w:r>
              <w:rPr>
                <w:rFonts w:ascii="Times New Roman" w:eastAsia="Times New Roman" w:hAnsi="Times New Roman" w:cs="Times New Roman"/>
                <w:color w:val="000000" w:themeColor="text1"/>
                <w:sz w:val="24"/>
                <w:szCs w:val="24"/>
              </w:rPr>
              <w:t xml:space="preserve"> </w:t>
            </w:r>
            <w:r w:rsidRPr="004C6D2C">
              <w:rPr>
                <w:rFonts w:ascii="Times New Roman" w:eastAsia="Times New Roman" w:hAnsi="Times New Roman" w:cs="Times New Roman"/>
                <w:color w:val="000000" w:themeColor="text1"/>
                <w:sz w:val="24"/>
                <w:szCs w:val="24"/>
              </w:rPr>
              <w:t>jäätmekäitlustoiming</w:t>
            </w:r>
            <w:r>
              <w:rPr>
                <w:rFonts w:ascii="Times New Roman" w:eastAsia="Times New Roman" w:hAnsi="Times New Roman" w:cs="Times New Roman"/>
                <w:color w:val="000000" w:themeColor="text1"/>
                <w:sz w:val="24"/>
                <w:szCs w:val="24"/>
              </w:rPr>
              <w:t>uga</w:t>
            </w:r>
            <w:r w:rsidRPr="004C6D2C">
              <w:rPr>
                <w:rFonts w:ascii="Times New Roman" w:eastAsia="Times New Roman" w:hAnsi="Times New Roman" w:cs="Times New Roman"/>
                <w:color w:val="000000" w:themeColor="text1"/>
                <w:sz w:val="24"/>
                <w:szCs w:val="24"/>
              </w:rPr>
              <w:t xml:space="preserve"> seda hiljem käideldakse. Seetõttu ei saa toidujäätmete arvestusest välja jätta näiteks jäätme</w:t>
            </w:r>
            <w:r>
              <w:rPr>
                <w:rFonts w:ascii="Times New Roman" w:eastAsia="Times New Roman" w:hAnsi="Times New Roman" w:cs="Times New Roman"/>
                <w:color w:val="000000" w:themeColor="text1"/>
                <w:sz w:val="24"/>
                <w:szCs w:val="24"/>
              </w:rPr>
              <w:t>te</w:t>
            </w:r>
            <w:r w:rsidRPr="004C6D2C">
              <w:rPr>
                <w:rFonts w:ascii="Times New Roman" w:eastAsia="Times New Roman" w:hAnsi="Times New Roman" w:cs="Times New Roman"/>
                <w:color w:val="000000" w:themeColor="text1"/>
                <w:sz w:val="24"/>
                <w:szCs w:val="24"/>
              </w:rPr>
              <w:t xml:space="preserve">ks muutunud </w:t>
            </w:r>
            <w:r>
              <w:rPr>
                <w:rFonts w:ascii="Times New Roman" w:eastAsia="Times New Roman" w:hAnsi="Times New Roman" w:cs="Times New Roman"/>
                <w:color w:val="000000" w:themeColor="text1"/>
                <w:sz w:val="24"/>
                <w:szCs w:val="24"/>
              </w:rPr>
              <w:t>toitu</w:t>
            </w:r>
            <w:r w:rsidRPr="004C6D2C">
              <w:rPr>
                <w:rFonts w:ascii="Times New Roman" w:eastAsia="Times New Roman" w:hAnsi="Times New Roman" w:cs="Times New Roman"/>
                <w:color w:val="000000" w:themeColor="text1"/>
                <w:sz w:val="24"/>
                <w:szCs w:val="24"/>
              </w:rPr>
              <w:t xml:space="preserve"> üksnes põhjusel, et see suunatakse biogaasi</w:t>
            </w:r>
            <w:r>
              <w:rPr>
                <w:rFonts w:ascii="Times New Roman" w:eastAsia="Times New Roman" w:hAnsi="Times New Roman" w:cs="Times New Roman"/>
                <w:color w:val="000000" w:themeColor="text1"/>
                <w:sz w:val="24"/>
                <w:szCs w:val="24"/>
              </w:rPr>
              <w:t xml:space="preserve"> ja </w:t>
            </w:r>
            <w:proofErr w:type="spellStart"/>
            <w:r>
              <w:rPr>
                <w:rFonts w:ascii="Times New Roman" w:eastAsia="Times New Roman" w:hAnsi="Times New Roman" w:cs="Times New Roman"/>
                <w:color w:val="000000" w:themeColor="text1"/>
                <w:sz w:val="24"/>
                <w:szCs w:val="24"/>
              </w:rPr>
              <w:t>kääritusjäägi</w:t>
            </w:r>
            <w:proofErr w:type="spellEnd"/>
            <w:r w:rsidRPr="004C6D2C">
              <w:rPr>
                <w:rFonts w:ascii="Times New Roman" w:eastAsia="Times New Roman" w:hAnsi="Times New Roman" w:cs="Times New Roman"/>
                <w:color w:val="000000" w:themeColor="text1"/>
                <w:sz w:val="24"/>
                <w:szCs w:val="24"/>
              </w:rPr>
              <w:t xml:space="preserve"> või komposti tootmiseks või muul viisil taaskasutusse. Seletuskirjas on selgitatud, et toidujäätmete hulka kuulub kogu jäätme</w:t>
            </w:r>
            <w:r>
              <w:rPr>
                <w:rFonts w:ascii="Times New Roman" w:eastAsia="Times New Roman" w:hAnsi="Times New Roman" w:cs="Times New Roman"/>
                <w:color w:val="000000" w:themeColor="text1"/>
                <w:sz w:val="24"/>
                <w:szCs w:val="24"/>
              </w:rPr>
              <w:t>te</w:t>
            </w:r>
            <w:r w:rsidRPr="004C6D2C">
              <w:rPr>
                <w:rFonts w:ascii="Times New Roman" w:eastAsia="Times New Roman" w:hAnsi="Times New Roman" w:cs="Times New Roman"/>
                <w:color w:val="000000" w:themeColor="text1"/>
                <w:sz w:val="24"/>
                <w:szCs w:val="24"/>
              </w:rPr>
              <w:t>ks muutunud toit, sealhulgas selle mittesöödavad osad.</w:t>
            </w:r>
          </w:p>
          <w:p w14:paraId="166146A5" w14:textId="619032E0" w:rsidR="004C6D2C" w:rsidRPr="00784C46" w:rsidRDefault="00563BE3" w:rsidP="284AB77B">
            <w:pPr>
              <w:rPr>
                <w:rFonts w:ascii="Times New Roman" w:eastAsia="Times New Roman" w:hAnsi="Times New Roman" w:cs="Times New Roman"/>
                <w:color w:val="000000" w:themeColor="text1"/>
                <w:sz w:val="24"/>
                <w:szCs w:val="24"/>
              </w:rPr>
            </w:pPr>
            <w:r w:rsidRPr="00563BE3">
              <w:rPr>
                <w:rFonts w:ascii="Times New Roman" w:eastAsia="Times New Roman" w:hAnsi="Times New Roman" w:cs="Times New Roman"/>
                <w:color w:val="000000" w:themeColor="text1"/>
                <w:sz w:val="24"/>
                <w:szCs w:val="24"/>
              </w:rPr>
              <w:t xml:space="preserve">Toidujäätmete arvestuse eesmärk ei ole kajastada ainult kõrvaldamisele või energia tootmiseks suunatud toidujäätmeid, vaid </w:t>
            </w:r>
            <w:r>
              <w:rPr>
                <w:rFonts w:ascii="Times New Roman" w:eastAsia="Times New Roman" w:hAnsi="Times New Roman" w:cs="Times New Roman"/>
                <w:color w:val="000000" w:themeColor="text1"/>
                <w:sz w:val="24"/>
                <w:szCs w:val="24"/>
              </w:rPr>
              <w:t xml:space="preserve">kogu </w:t>
            </w:r>
            <w:r w:rsidRPr="00563BE3">
              <w:rPr>
                <w:rFonts w:ascii="Times New Roman" w:eastAsia="Times New Roman" w:hAnsi="Times New Roman" w:cs="Times New Roman"/>
                <w:color w:val="000000" w:themeColor="text1"/>
                <w:sz w:val="24"/>
                <w:szCs w:val="24"/>
              </w:rPr>
              <w:t xml:space="preserve">tekkinud toidujäätmete kogust. </w:t>
            </w:r>
            <w:r>
              <w:rPr>
                <w:rFonts w:ascii="Times New Roman" w:eastAsia="Times New Roman" w:hAnsi="Times New Roman" w:cs="Times New Roman"/>
                <w:color w:val="000000" w:themeColor="text1"/>
                <w:sz w:val="24"/>
                <w:szCs w:val="24"/>
              </w:rPr>
              <w:lastRenderedPageBreak/>
              <w:t xml:space="preserve">Tekkinud jäätmete ringlussevõtt </w:t>
            </w:r>
            <w:r w:rsidRPr="00563BE3">
              <w:rPr>
                <w:rFonts w:ascii="Times New Roman" w:eastAsia="Times New Roman" w:hAnsi="Times New Roman" w:cs="Times New Roman"/>
                <w:color w:val="000000" w:themeColor="text1"/>
                <w:sz w:val="24"/>
                <w:szCs w:val="24"/>
              </w:rPr>
              <w:t>on olulin</w:t>
            </w:r>
            <w:r>
              <w:rPr>
                <w:rFonts w:ascii="Times New Roman" w:eastAsia="Times New Roman" w:hAnsi="Times New Roman" w:cs="Times New Roman"/>
                <w:color w:val="000000" w:themeColor="text1"/>
                <w:sz w:val="24"/>
                <w:szCs w:val="24"/>
              </w:rPr>
              <w:t>e</w:t>
            </w:r>
            <w:r w:rsidRPr="00563BE3">
              <w:rPr>
                <w:rFonts w:ascii="Times New Roman" w:eastAsia="Times New Roman" w:hAnsi="Times New Roman" w:cs="Times New Roman"/>
                <w:color w:val="000000" w:themeColor="text1"/>
                <w:sz w:val="24"/>
                <w:szCs w:val="24"/>
              </w:rPr>
              <w:t xml:space="preserve">, kuid ei muuda asjaolu, et toidujäätmed on </w:t>
            </w:r>
            <w:r>
              <w:rPr>
                <w:rFonts w:ascii="Times New Roman" w:eastAsia="Times New Roman" w:hAnsi="Times New Roman" w:cs="Times New Roman"/>
                <w:color w:val="000000" w:themeColor="text1"/>
                <w:sz w:val="24"/>
                <w:szCs w:val="24"/>
              </w:rPr>
              <w:t xml:space="preserve">juba </w:t>
            </w:r>
            <w:r w:rsidRPr="00563BE3">
              <w:rPr>
                <w:rFonts w:ascii="Times New Roman" w:eastAsia="Times New Roman" w:hAnsi="Times New Roman" w:cs="Times New Roman"/>
                <w:color w:val="000000" w:themeColor="text1"/>
                <w:sz w:val="24"/>
                <w:szCs w:val="24"/>
              </w:rPr>
              <w:t>tekkinud.</w:t>
            </w:r>
            <w:r>
              <w:rPr>
                <w:rFonts w:ascii="Times New Roman" w:eastAsia="Times New Roman" w:hAnsi="Times New Roman" w:cs="Times New Roman"/>
                <w:color w:val="000000" w:themeColor="text1"/>
                <w:sz w:val="24"/>
                <w:szCs w:val="24"/>
              </w:rPr>
              <w:t xml:space="preserve"> Esmane eesmärk on vähendada toidujäätmete teket tervikuna. </w:t>
            </w:r>
          </w:p>
        </w:tc>
      </w:tr>
      <w:tr w:rsidR="00C9139A" w14:paraId="1BBF923D" w14:textId="77777777" w:rsidTr="3EC31467">
        <w:trPr>
          <w:trHeight w:val="300"/>
        </w:trPr>
        <w:tc>
          <w:tcPr>
            <w:tcW w:w="988" w:type="dxa"/>
          </w:tcPr>
          <w:p w14:paraId="4D142735" w14:textId="77777777" w:rsidR="00C9139A" w:rsidRDefault="00C9139A" w:rsidP="284AB77B">
            <w:pPr>
              <w:rPr>
                <w:rFonts w:ascii="Times New Roman" w:eastAsia="Times New Roman" w:hAnsi="Times New Roman" w:cs="Times New Roman"/>
                <w:sz w:val="24"/>
                <w:szCs w:val="24"/>
              </w:rPr>
            </w:pPr>
          </w:p>
        </w:tc>
        <w:tc>
          <w:tcPr>
            <w:tcW w:w="1275" w:type="dxa"/>
          </w:tcPr>
          <w:p w14:paraId="19310ADA" w14:textId="77777777" w:rsidR="00C9139A" w:rsidRPr="00713CF8" w:rsidRDefault="00C9139A" w:rsidP="284AB77B">
            <w:pPr>
              <w:rPr>
                <w:rFonts w:ascii="Times New Roman" w:eastAsia="Times New Roman" w:hAnsi="Times New Roman" w:cs="Times New Roman"/>
                <w:sz w:val="24"/>
                <w:szCs w:val="24"/>
                <w:highlight w:val="yellow"/>
              </w:rPr>
            </w:pPr>
          </w:p>
        </w:tc>
        <w:tc>
          <w:tcPr>
            <w:tcW w:w="5681" w:type="dxa"/>
          </w:tcPr>
          <w:p w14:paraId="3DED3B32" w14:textId="77777777" w:rsidR="00B006C7" w:rsidRPr="00A833FE" w:rsidRDefault="00B006C7" w:rsidP="00B006C7">
            <w:pPr>
              <w:pStyle w:val="Loendilik"/>
              <w:numPr>
                <w:ilvl w:val="0"/>
                <w:numId w:val="47"/>
              </w:numPr>
              <w:spacing w:line="276" w:lineRule="auto"/>
              <w:contextualSpacing w:val="0"/>
              <w:jc w:val="both"/>
              <w:rPr>
                <w:rFonts w:ascii="Times New Roman" w:hAnsi="Times New Roman" w:cs="Times New Roman"/>
              </w:rPr>
            </w:pPr>
            <w:r w:rsidRPr="00A833FE">
              <w:rPr>
                <w:rFonts w:ascii="Times New Roman" w:hAnsi="Times New Roman" w:cs="Times New Roman"/>
              </w:rPr>
              <w:t>Mitmed ettevõtjad tõid välja selle, et nende tootmisprotsess on kujundatud niivõrd tõhusaks, et see on muutunud praktiliselt kaovabaks. Sisuliselt nulljäätmetekkega ettevõtete puhul ei aita aruandluse pidamine ja tegevuskava koostamine toidujäätmeid vähendada. Küll aga suurendavad taolised nõuded ebavajalikku halduskoormust, bürokraatiat ning kulutaset.</w:t>
            </w:r>
          </w:p>
          <w:p w14:paraId="5104D38E" w14:textId="77777777" w:rsidR="00B006C7" w:rsidRPr="00A833FE" w:rsidRDefault="00B006C7" w:rsidP="00B006C7">
            <w:pPr>
              <w:pStyle w:val="Loendilik"/>
              <w:jc w:val="both"/>
              <w:rPr>
                <w:rFonts w:ascii="Times New Roman" w:hAnsi="Times New Roman" w:cs="Times New Roman"/>
              </w:rPr>
            </w:pPr>
            <w:r w:rsidRPr="00A833FE">
              <w:rPr>
                <w:rFonts w:ascii="Times New Roman" w:hAnsi="Times New Roman" w:cs="Times New Roman"/>
              </w:rPr>
              <w:t xml:space="preserve">Eelnevast lähtudes Juhime Teie tähelepanu sellele, et </w:t>
            </w:r>
            <w:r w:rsidRPr="00A833FE">
              <w:rPr>
                <w:rFonts w:ascii="Times New Roman" w:hAnsi="Times New Roman" w:cs="Times New Roman"/>
                <w:b/>
                <w:bCs/>
              </w:rPr>
              <w:t>müügikäibe põhine lävend ei ole asjakohane.</w:t>
            </w:r>
            <w:r w:rsidRPr="00A833FE">
              <w:rPr>
                <w:rFonts w:ascii="Times New Roman" w:hAnsi="Times New Roman" w:cs="Times New Roman"/>
              </w:rPr>
              <w:t xml:space="preserve"> Toidutoodete kilohind, näiteks šokolaad vs joogipiim, võib olla eri tootekategooriates erinev mitukümmend korda. Seetõttu pole müügitulul seost toidujäätmete kogusega. Lävendi kehtestamisel tuleks arvestada jäätmeteket, mitte ettevõtte müügitulu.</w:t>
            </w:r>
          </w:p>
          <w:p w14:paraId="097A0492" w14:textId="472B482C" w:rsidR="00C9139A" w:rsidRPr="00A833FE" w:rsidRDefault="00B006C7" w:rsidP="00B006C7">
            <w:pPr>
              <w:pStyle w:val="Loendilik"/>
              <w:spacing w:after="160"/>
              <w:jc w:val="both"/>
              <w:rPr>
                <w:rFonts w:ascii="Times New Roman" w:hAnsi="Times New Roman" w:cs="Times New Roman"/>
                <w:b/>
                <w:bCs/>
              </w:rPr>
            </w:pPr>
            <w:r w:rsidRPr="00A833FE">
              <w:rPr>
                <w:rFonts w:ascii="Times New Roman" w:hAnsi="Times New Roman" w:cs="Times New Roman"/>
                <w:b/>
                <w:bCs/>
              </w:rPr>
              <w:t xml:space="preserve">Ettepanek: palume toidutöötlejaile kehtestada arvestuse pidamise ja tegevuskava koostamise lävendiks 5 miljoni </w:t>
            </w:r>
            <w:proofErr w:type="spellStart"/>
            <w:r w:rsidRPr="00A833FE">
              <w:rPr>
                <w:rFonts w:ascii="Times New Roman" w:hAnsi="Times New Roman" w:cs="Times New Roman"/>
                <w:b/>
                <w:bCs/>
              </w:rPr>
              <w:t>eurone</w:t>
            </w:r>
            <w:proofErr w:type="spellEnd"/>
            <w:r w:rsidRPr="00A833FE">
              <w:rPr>
                <w:rFonts w:ascii="Times New Roman" w:hAnsi="Times New Roman" w:cs="Times New Roman"/>
                <w:b/>
                <w:bCs/>
              </w:rPr>
              <w:t xml:space="preserve"> aastakäive (sarnaselt jaekaubanduse ettevõtetele) ja vähemalt 100 tonni toidujäätmete tekkekogus kalendriaastas. </w:t>
            </w:r>
          </w:p>
        </w:tc>
        <w:tc>
          <w:tcPr>
            <w:tcW w:w="5835" w:type="dxa"/>
          </w:tcPr>
          <w:p w14:paraId="0B1892FA" w14:textId="77777777" w:rsidR="004561FF" w:rsidRDefault="00643827"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Mittearvestatud. </w:t>
            </w:r>
            <w:r>
              <w:rPr>
                <w:rFonts w:ascii="Times New Roman" w:eastAsia="Times New Roman" w:hAnsi="Times New Roman" w:cs="Times New Roman"/>
                <w:color w:val="000000" w:themeColor="text1"/>
                <w:sz w:val="24"/>
                <w:szCs w:val="24"/>
              </w:rPr>
              <w:t xml:space="preserve"> </w:t>
            </w:r>
          </w:p>
          <w:p w14:paraId="45579578" w14:textId="39E7C25F" w:rsidR="007B0AE1" w:rsidRDefault="00643827"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Toidujäätmete tekkekogusega seotud lävendi kehtestamine eeldaks</w:t>
            </w:r>
            <w:r w:rsidR="00B8035A">
              <w:rPr>
                <w:rFonts w:ascii="Times New Roman" w:eastAsia="Times New Roman" w:hAnsi="Times New Roman" w:cs="Times New Roman"/>
                <w:color w:val="000000" w:themeColor="text1"/>
                <w:sz w:val="24"/>
                <w:szCs w:val="24"/>
              </w:rPr>
              <w:t xml:space="preserve"> esmalt</w:t>
            </w:r>
            <w:r>
              <w:rPr>
                <w:rFonts w:ascii="Times New Roman" w:eastAsia="Times New Roman" w:hAnsi="Times New Roman" w:cs="Times New Roman"/>
                <w:color w:val="000000" w:themeColor="text1"/>
                <w:sz w:val="24"/>
                <w:szCs w:val="24"/>
              </w:rPr>
              <w:t xml:space="preserve"> ühtlasi </w:t>
            </w:r>
            <w:r w:rsidR="009010F5">
              <w:rPr>
                <w:rFonts w:ascii="Times New Roman" w:eastAsia="Times New Roman" w:hAnsi="Times New Roman" w:cs="Times New Roman"/>
                <w:color w:val="000000" w:themeColor="text1"/>
                <w:sz w:val="24"/>
                <w:szCs w:val="24"/>
              </w:rPr>
              <w:t xml:space="preserve">laialdast </w:t>
            </w:r>
            <w:r>
              <w:rPr>
                <w:rFonts w:ascii="Times New Roman" w:eastAsia="Times New Roman" w:hAnsi="Times New Roman" w:cs="Times New Roman"/>
                <w:color w:val="000000" w:themeColor="text1"/>
                <w:sz w:val="24"/>
                <w:szCs w:val="24"/>
              </w:rPr>
              <w:t xml:space="preserve">toidujäätmete üle </w:t>
            </w:r>
            <w:r w:rsidR="00AE69A0">
              <w:rPr>
                <w:rFonts w:ascii="Times New Roman" w:eastAsia="Times New Roman" w:hAnsi="Times New Roman" w:cs="Times New Roman"/>
                <w:color w:val="000000" w:themeColor="text1"/>
                <w:sz w:val="24"/>
                <w:szCs w:val="24"/>
              </w:rPr>
              <w:t xml:space="preserve">arvestuse pidamise või </w:t>
            </w:r>
            <w:r>
              <w:rPr>
                <w:rFonts w:ascii="Times New Roman" w:eastAsia="Times New Roman" w:hAnsi="Times New Roman" w:cs="Times New Roman"/>
                <w:color w:val="000000" w:themeColor="text1"/>
                <w:sz w:val="24"/>
                <w:szCs w:val="24"/>
              </w:rPr>
              <w:t xml:space="preserve">aruandluskohustuse kehtestamist selleks, et lävendi saavutamist või mitte saavutamist oleks võimalik kontrollida. </w:t>
            </w:r>
            <w:r w:rsidR="00B8035A">
              <w:rPr>
                <w:rFonts w:ascii="Times New Roman" w:eastAsia="Times New Roman" w:hAnsi="Times New Roman" w:cs="Times New Roman"/>
                <w:color w:val="000000" w:themeColor="text1"/>
                <w:sz w:val="24"/>
                <w:szCs w:val="24"/>
              </w:rPr>
              <w:t xml:space="preserve">Selleks peaks ettevõtjatel juba piisavalt </w:t>
            </w:r>
            <w:r w:rsidR="007B0AE1">
              <w:rPr>
                <w:rFonts w:ascii="Times New Roman" w:eastAsia="Times New Roman" w:hAnsi="Times New Roman" w:cs="Times New Roman"/>
                <w:color w:val="000000" w:themeColor="text1"/>
                <w:sz w:val="24"/>
                <w:szCs w:val="24"/>
              </w:rPr>
              <w:t>täpne</w:t>
            </w:r>
            <w:r w:rsidR="00B8035A">
              <w:rPr>
                <w:rFonts w:ascii="Times New Roman" w:eastAsia="Times New Roman" w:hAnsi="Times New Roman" w:cs="Times New Roman"/>
                <w:color w:val="000000" w:themeColor="text1"/>
                <w:sz w:val="24"/>
                <w:szCs w:val="24"/>
              </w:rPr>
              <w:t xml:space="preserve"> arvestuse pidamise süsteem olemas olema</w:t>
            </w:r>
            <w:r w:rsidR="007B0AE1">
              <w:rPr>
                <w:rFonts w:ascii="Times New Roman" w:eastAsia="Times New Roman" w:hAnsi="Times New Roman" w:cs="Times New Roman"/>
                <w:color w:val="000000" w:themeColor="text1"/>
                <w:sz w:val="24"/>
                <w:szCs w:val="24"/>
              </w:rPr>
              <w:t>, et hinnata, kas arvestuse pidamise ja tegevuskava kohustus talle kohaldub</w:t>
            </w:r>
            <w:r w:rsidR="00B8035A">
              <w:rPr>
                <w:rFonts w:ascii="Times New Roman" w:eastAsia="Times New Roman" w:hAnsi="Times New Roman" w:cs="Times New Roman"/>
                <w:color w:val="000000" w:themeColor="text1"/>
                <w:sz w:val="24"/>
                <w:szCs w:val="24"/>
              </w:rPr>
              <w:t>.</w:t>
            </w:r>
            <w:r w:rsidR="007B0AE1">
              <w:t xml:space="preserve"> </w:t>
            </w:r>
            <w:r w:rsidR="007B0AE1" w:rsidRPr="007B0AE1">
              <w:rPr>
                <w:rFonts w:ascii="Times New Roman" w:eastAsia="Times New Roman" w:hAnsi="Times New Roman" w:cs="Times New Roman"/>
                <w:color w:val="000000" w:themeColor="text1"/>
                <w:sz w:val="24"/>
                <w:szCs w:val="24"/>
              </w:rPr>
              <w:t>See tähendaks praktikas arvestuse pidamise vajadust ka nendele ettevõtjatele, kelle jäätmeteke jääb lõpuks kehtestatud lävendist allapoole, ning suurendaks seetõttu ettevõtjate halduskoormust ja järelevalveasutuse töökoormust.</w:t>
            </w:r>
            <w:r w:rsidR="00B8035A">
              <w:rPr>
                <w:rFonts w:ascii="Times New Roman" w:eastAsia="Times New Roman" w:hAnsi="Times New Roman" w:cs="Times New Roman"/>
                <w:color w:val="000000" w:themeColor="text1"/>
                <w:sz w:val="24"/>
                <w:szCs w:val="24"/>
              </w:rPr>
              <w:t xml:space="preserve"> </w:t>
            </w:r>
          </w:p>
          <w:p w14:paraId="290E116F" w14:textId="2199BF86" w:rsidR="00C9139A" w:rsidRPr="00643827" w:rsidRDefault="000A1DEB" w:rsidP="284AB77B">
            <w:pPr>
              <w:rPr>
                <w:rFonts w:ascii="Times New Roman" w:eastAsia="Times New Roman" w:hAnsi="Times New Roman" w:cs="Times New Roman"/>
                <w:color w:val="000000" w:themeColor="text1"/>
                <w:sz w:val="24"/>
                <w:szCs w:val="24"/>
              </w:rPr>
            </w:pPr>
            <w:r w:rsidRPr="000A1DEB">
              <w:rPr>
                <w:rFonts w:ascii="Times New Roman" w:eastAsia="Times New Roman" w:hAnsi="Times New Roman" w:cs="Times New Roman"/>
                <w:color w:val="000000" w:themeColor="text1"/>
                <w:sz w:val="24"/>
                <w:szCs w:val="24"/>
              </w:rPr>
              <w:t xml:space="preserve">Müügitulul põhineva lävendi eesmärk ei ole kajastada ettevõttes tekkivate toidujäätmete kogust, vaid määratleda objektiivse ja </w:t>
            </w:r>
            <w:r>
              <w:rPr>
                <w:rFonts w:ascii="Times New Roman" w:eastAsia="Times New Roman" w:hAnsi="Times New Roman" w:cs="Times New Roman"/>
                <w:color w:val="000000" w:themeColor="text1"/>
                <w:sz w:val="24"/>
                <w:szCs w:val="24"/>
              </w:rPr>
              <w:t xml:space="preserve">võimalikult </w:t>
            </w:r>
            <w:r w:rsidRPr="000A1DEB">
              <w:rPr>
                <w:rFonts w:ascii="Times New Roman" w:eastAsia="Times New Roman" w:hAnsi="Times New Roman" w:cs="Times New Roman"/>
                <w:color w:val="000000" w:themeColor="text1"/>
                <w:sz w:val="24"/>
                <w:szCs w:val="24"/>
              </w:rPr>
              <w:t>lihtsalt kontrollitava näitaja alusel ettevõtjate ring, kellele täiendavad kohustused kohalduvad. Müügitulu on kontrollitav olemasolevate andmete alusel ega eelda ettevõtjalt üksnes kohaldamisalasse kuulumise kindlakstegemiseks täiendavat toidujäätmete mõõtmist või arvestust. Asjaolu, et ettevõtja tootmisprotsessis tekib vähe toidujäätmeid, saab arvesse võtta kohustuste sisulisel täitmisel, kuna tegevuskava ja rakendatavad meetmed peavad lähtuma ettevõtja tegelikust olukorrast ja tegevuse eripärast.</w:t>
            </w:r>
          </w:p>
        </w:tc>
      </w:tr>
      <w:tr w:rsidR="284AB77B" w14:paraId="74140937" w14:textId="77777777" w:rsidTr="3EC31467">
        <w:trPr>
          <w:trHeight w:val="300"/>
        </w:trPr>
        <w:tc>
          <w:tcPr>
            <w:tcW w:w="988" w:type="dxa"/>
          </w:tcPr>
          <w:p w14:paraId="42970363" w14:textId="36F790EE" w:rsidR="284AB77B" w:rsidRDefault="00033579" w:rsidP="284AB77B">
            <w:pPr>
              <w:rPr>
                <w:rFonts w:ascii="Times New Roman" w:eastAsia="Times New Roman" w:hAnsi="Times New Roman" w:cs="Times New Roman"/>
                <w:sz w:val="24"/>
                <w:szCs w:val="24"/>
              </w:rPr>
            </w:pPr>
            <w:r w:rsidRPr="00033579">
              <w:rPr>
                <w:rFonts w:ascii="Times New Roman" w:eastAsia="Times New Roman" w:hAnsi="Times New Roman" w:cs="Times New Roman"/>
                <w:sz w:val="24"/>
                <w:szCs w:val="24"/>
              </w:rPr>
              <w:lastRenderedPageBreak/>
              <w:t>MTÜ Eesti Toidupank (Eesti-Hollandi Heategevusfond SA)</w:t>
            </w:r>
          </w:p>
        </w:tc>
        <w:tc>
          <w:tcPr>
            <w:tcW w:w="1275" w:type="dxa"/>
          </w:tcPr>
          <w:p w14:paraId="051C8002" w14:textId="6FC3054A" w:rsidR="284AB77B" w:rsidRDefault="284AB77B" w:rsidP="284AB77B">
            <w:pPr>
              <w:rPr>
                <w:rFonts w:ascii="Times New Roman" w:eastAsia="Times New Roman" w:hAnsi="Times New Roman" w:cs="Times New Roman"/>
                <w:sz w:val="24"/>
                <w:szCs w:val="24"/>
              </w:rPr>
            </w:pPr>
          </w:p>
        </w:tc>
        <w:tc>
          <w:tcPr>
            <w:tcW w:w="5681" w:type="dxa"/>
          </w:tcPr>
          <w:p w14:paraId="0A02BE62" w14:textId="77777777" w:rsidR="00B03F2D" w:rsidRDefault="00881643" w:rsidP="284AB77B">
            <w:pPr>
              <w:spacing w:line="240" w:lineRule="auto"/>
              <w:jc w:val="both"/>
              <w:rPr>
                <w:rFonts w:ascii="Times New Roman" w:eastAsia="Times New Roman" w:hAnsi="Times New Roman" w:cs="Times New Roman"/>
                <w:color w:val="000000" w:themeColor="text1"/>
                <w:sz w:val="24"/>
                <w:szCs w:val="24"/>
              </w:rPr>
            </w:pPr>
            <w:r w:rsidRPr="00881643">
              <w:rPr>
                <w:rFonts w:ascii="Times New Roman" w:eastAsia="Times New Roman" w:hAnsi="Times New Roman" w:cs="Times New Roman"/>
                <w:color w:val="000000" w:themeColor="text1"/>
                <w:sz w:val="24"/>
                <w:szCs w:val="24"/>
              </w:rPr>
              <w:t xml:space="preserve">Eesti Toidupank toetab eelnõu eesmärki vähendada toidujäätmete teket ning suurendada söömiskõlbliku toidu suunamist inimtoiduks. Peame positiivseks, et eelnõu loob suurematele toidutarneahela osapooltele kohustuse pidada arvestust, koostada tegevuskava ning osaliselt ka avalikustada annetamisega seotud andmeid. Selleks, et jäätmeseadusega saavutada soovitud mõju teeme järgmised ettepanekud. </w:t>
            </w:r>
          </w:p>
          <w:p w14:paraId="05461D88" w14:textId="73E74303" w:rsidR="284AB77B" w:rsidRDefault="00881643" w:rsidP="284AB77B">
            <w:pPr>
              <w:spacing w:line="240" w:lineRule="auto"/>
              <w:jc w:val="both"/>
              <w:rPr>
                <w:rFonts w:ascii="Times New Roman" w:eastAsia="Times New Roman" w:hAnsi="Times New Roman" w:cs="Times New Roman"/>
                <w:color w:val="000000" w:themeColor="text1"/>
                <w:sz w:val="24"/>
                <w:szCs w:val="24"/>
              </w:rPr>
            </w:pPr>
            <w:r w:rsidRPr="00881643">
              <w:rPr>
                <w:rFonts w:ascii="Times New Roman" w:eastAsia="Times New Roman" w:hAnsi="Times New Roman" w:cs="Times New Roman"/>
                <w:color w:val="000000" w:themeColor="text1"/>
                <w:sz w:val="24"/>
                <w:szCs w:val="24"/>
              </w:rPr>
              <w:t xml:space="preserve">1. Laiendada koostöö- ja annetamiskohustuse põhimõtet ka teatud toitlustustegevustele Eelnõu kohaselt peavad teatud suurusega jaemüüjad ja toidutööstusettevõtted tegema lepingu sõlmimise ettepaneku toidu ümberjagamise organisatsioonile. Toidupanga hinnangul tuleks kaaluda sarnase põhimõtte laiendamist ka suurematele toitlustusettevõtetele või vähemalt nendele toitlustustegevustele, mille puhul tekib märkimisväärne toidu päästmise potentsiaal. Mõistame, et kogu toitlustussektor ei ole homogeenne ning paljudes ettevõtetes moodustavad jäätmetest olulise osa taldrikujäägid ja muud inimtoiduks mittesobivad jäägid. Samas tekib märkimisväärne kogus päästmiseks sobivat toitu just cateringi teenuste puhul, kus valmistatud, kuid välja andmata toit võib jääda realiseerimata. Toidupanga praktiline kogemus näitab, et sadade või tuhandete osalejatega üritustel puudub sageli eelnevalt kokkulepitud lahendus söömiskõlbliku </w:t>
            </w:r>
            <w:proofErr w:type="spellStart"/>
            <w:r w:rsidRPr="00881643">
              <w:rPr>
                <w:rFonts w:ascii="Times New Roman" w:eastAsia="Times New Roman" w:hAnsi="Times New Roman" w:cs="Times New Roman"/>
                <w:color w:val="000000" w:themeColor="text1"/>
                <w:sz w:val="24"/>
                <w:szCs w:val="24"/>
              </w:rPr>
              <w:t>ülejääva</w:t>
            </w:r>
            <w:proofErr w:type="spellEnd"/>
            <w:r w:rsidRPr="00881643">
              <w:rPr>
                <w:rFonts w:ascii="Times New Roman" w:eastAsia="Times New Roman" w:hAnsi="Times New Roman" w:cs="Times New Roman"/>
                <w:color w:val="000000" w:themeColor="text1"/>
                <w:sz w:val="24"/>
                <w:szCs w:val="24"/>
              </w:rPr>
              <w:t xml:space="preserve"> toidu päästmiseks. Sellistel juhtudel võib märkimisväärne kogus kvaliteetset toitu jääda kasutamata üksnes seetõttu, et annetamise korraldus ei ole läbi mõeldud ega vajalikud koostöösuhted eelnevalt loodud. Koostöölepingu olemasolu või vähemalt lepingu sõlmimise kohustus aitaks selliseid olukordi ennetada. Lisaks on </w:t>
            </w:r>
            <w:r w:rsidRPr="00881643">
              <w:rPr>
                <w:rFonts w:ascii="Times New Roman" w:eastAsia="Times New Roman" w:hAnsi="Times New Roman" w:cs="Times New Roman"/>
                <w:color w:val="000000" w:themeColor="text1"/>
                <w:sz w:val="24"/>
                <w:szCs w:val="24"/>
              </w:rPr>
              <w:lastRenderedPageBreak/>
              <w:t xml:space="preserve">Toidupangale teadaolevalt Põllumajandus- ja Toiduamet üle vaatamas juhendit „Toiduohutus annetamisel“. Arutlusel on võimalus lubada teatud tingimustel, eelkõige toiduohutusnõuete täitmise ja temperatuurirežiimi järgimise korral, annetada ka serveeritud, näiteks </w:t>
            </w:r>
            <w:proofErr w:type="spellStart"/>
            <w:r w:rsidRPr="00881643">
              <w:rPr>
                <w:rFonts w:ascii="Times New Roman" w:eastAsia="Times New Roman" w:hAnsi="Times New Roman" w:cs="Times New Roman"/>
                <w:color w:val="000000" w:themeColor="text1"/>
                <w:sz w:val="24"/>
                <w:szCs w:val="24"/>
              </w:rPr>
              <w:t>buffet</w:t>
            </w:r>
            <w:proofErr w:type="spellEnd"/>
            <w:r w:rsidRPr="00881643">
              <w:rPr>
                <w:rFonts w:ascii="Times New Roman" w:eastAsia="Times New Roman" w:hAnsi="Times New Roman" w:cs="Times New Roman"/>
                <w:color w:val="000000" w:themeColor="text1"/>
                <w:sz w:val="24"/>
                <w:szCs w:val="24"/>
              </w:rPr>
              <w:t>-laudadelt üle jäänud toitu. Selline lähenemine on kasutusel näiteks Soomes. Juhul kui vastav muudatus rakendub, suureneb cateringi- ja üritustoitlustuse sektoris toidu päästmise potentsiaal veelgi. Seetõttu teeme ettepaneku kaaluda järgmist meedet: Toitlustusettevõtjal, kes valmistab toitu väljaspool oma püsivat teeninduskohta toimuvatele üritustele või teenindab ühekordseid suurüritusi, peab olema sõlmitud koostööleping toidu päästmiseks sobiva organisatsiooniga. Kuna toitlustusettevõtted peavad eelnõu kohaselt niigi pidama arvestust ja koostama tegevuskava toidujäätmete vähendamiseks, oleks selline meede proportsionaalne.</w:t>
            </w:r>
          </w:p>
        </w:tc>
        <w:tc>
          <w:tcPr>
            <w:tcW w:w="5835" w:type="dxa"/>
          </w:tcPr>
          <w:p w14:paraId="02BEA5D7" w14:textId="5390520D" w:rsidR="000E0424" w:rsidRPr="00E81B52" w:rsidRDefault="000E0424" w:rsidP="284AB77B">
            <w:pPr>
              <w:rPr>
                <w:rFonts w:ascii="Times New Roman" w:eastAsia="Times New Roman" w:hAnsi="Times New Roman" w:cs="Times New Roman"/>
                <w:b/>
                <w:bCs/>
                <w:color w:val="000000" w:themeColor="text1"/>
                <w:sz w:val="24"/>
                <w:szCs w:val="24"/>
              </w:rPr>
            </w:pPr>
            <w:r w:rsidRPr="00E81B52">
              <w:rPr>
                <w:rFonts w:ascii="Times New Roman" w:eastAsia="Times New Roman" w:hAnsi="Times New Roman" w:cs="Times New Roman"/>
                <w:b/>
                <w:bCs/>
                <w:color w:val="000000" w:themeColor="text1"/>
                <w:sz w:val="24"/>
                <w:szCs w:val="24"/>
              </w:rPr>
              <w:lastRenderedPageBreak/>
              <w:t xml:space="preserve">Mittearvestatud. </w:t>
            </w:r>
          </w:p>
          <w:p w14:paraId="310FAD91" w14:textId="7572A670" w:rsidR="008D016F" w:rsidRDefault="008D016F" w:rsidP="284AB77B">
            <w:pPr>
              <w:rPr>
                <w:rFonts w:ascii="Times New Roman" w:eastAsia="Times New Roman" w:hAnsi="Times New Roman" w:cs="Times New Roman"/>
                <w:color w:val="000000" w:themeColor="text1"/>
                <w:sz w:val="24"/>
                <w:szCs w:val="24"/>
              </w:rPr>
            </w:pPr>
          </w:p>
          <w:p w14:paraId="23700CCC" w14:textId="34798D27" w:rsidR="00AC6846" w:rsidRPr="008D016F" w:rsidRDefault="008D016F" w:rsidP="00AC6846">
            <w:pPr>
              <w:rPr>
                <w:rFonts w:ascii="Times New Roman" w:eastAsia="Times New Roman" w:hAnsi="Times New Roman" w:cs="Times New Roman"/>
                <w:color w:val="000000" w:themeColor="text1"/>
                <w:sz w:val="24"/>
                <w:szCs w:val="24"/>
              </w:rPr>
            </w:pPr>
            <w:r w:rsidRPr="008D016F">
              <w:rPr>
                <w:rFonts w:ascii="Times New Roman" w:eastAsia="Times New Roman" w:hAnsi="Times New Roman" w:cs="Times New Roman"/>
                <w:color w:val="000000" w:themeColor="text1"/>
                <w:sz w:val="24"/>
                <w:szCs w:val="24"/>
              </w:rPr>
              <w:t>Eelnõu ei takista toitlustus</w:t>
            </w:r>
            <w:r w:rsidR="00D07FA1">
              <w:rPr>
                <w:rFonts w:ascii="Times New Roman" w:eastAsia="Times New Roman" w:hAnsi="Times New Roman" w:cs="Times New Roman"/>
                <w:color w:val="000000" w:themeColor="text1"/>
                <w:sz w:val="24"/>
                <w:szCs w:val="24"/>
              </w:rPr>
              <w:t>ega tegelevaid ettevõtjaid</w:t>
            </w:r>
            <w:r w:rsidRPr="008D016F">
              <w:rPr>
                <w:rFonts w:ascii="Times New Roman" w:eastAsia="Times New Roman" w:hAnsi="Times New Roman" w:cs="Times New Roman"/>
                <w:color w:val="000000" w:themeColor="text1"/>
                <w:sz w:val="24"/>
                <w:szCs w:val="24"/>
              </w:rPr>
              <w:t>, sealhulgas cateringi</w:t>
            </w:r>
            <w:r w:rsidR="00495B40">
              <w:rPr>
                <w:rFonts w:ascii="Times New Roman" w:eastAsia="Times New Roman" w:hAnsi="Times New Roman" w:cs="Times New Roman"/>
                <w:color w:val="000000" w:themeColor="text1"/>
                <w:sz w:val="24"/>
                <w:szCs w:val="24"/>
              </w:rPr>
              <w:t xml:space="preserve"> teenuse</w:t>
            </w:r>
            <w:r w:rsidRPr="008D016F">
              <w:rPr>
                <w:rFonts w:ascii="Times New Roman" w:eastAsia="Times New Roman" w:hAnsi="Times New Roman" w:cs="Times New Roman"/>
                <w:color w:val="000000" w:themeColor="text1"/>
                <w:sz w:val="24"/>
                <w:szCs w:val="24"/>
              </w:rPr>
              <w:t xml:space="preserve"> pakkujaid, tegemast koostööd toidu ümberjaotamise organisatsioonidega ega annetamast tarbimiseks kõlblikku toitu kehtivate nõuete kohaselt. Samuti on toidujäätmete tekke vältimise tegevuskava koostamise kohustus ja arvestuse pidamise kohustus juba kavandatud suurematele toitlustusettevõtjatele</w:t>
            </w:r>
            <w:r w:rsidR="00495B40">
              <w:rPr>
                <w:rFonts w:ascii="Times New Roman" w:eastAsia="Times New Roman" w:hAnsi="Times New Roman" w:cs="Times New Roman"/>
                <w:color w:val="000000" w:themeColor="text1"/>
                <w:sz w:val="24"/>
                <w:szCs w:val="24"/>
              </w:rPr>
              <w:t xml:space="preserve"> ning need tegevused </w:t>
            </w:r>
            <w:r w:rsidR="00AC6846">
              <w:rPr>
                <w:rFonts w:ascii="Times New Roman" w:eastAsia="Times New Roman" w:hAnsi="Times New Roman" w:cs="Times New Roman"/>
                <w:color w:val="000000" w:themeColor="text1"/>
                <w:sz w:val="24"/>
                <w:szCs w:val="24"/>
              </w:rPr>
              <w:t>suunavad eeldatavalt ka senisest enam annetama. Cateringi teenuse pakkumisel ja suurürituste toitlustamise</w:t>
            </w:r>
            <w:r w:rsidR="00AC6846" w:rsidRPr="008D016F">
              <w:rPr>
                <w:rFonts w:ascii="Times New Roman" w:eastAsia="Times New Roman" w:hAnsi="Times New Roman" w:cs="Times New Roman"/>
                <w:color w:val="000000" w:themeColor="text1"/>
                <w:sz w:val="24"/>
                <w:szCs w:val="24"/>
              </w:rPr>
              <w:t xml:space="preserve"> puhul sõltub toidu ülejäägi tekkimine olulisel määral konkreetse ürituse iseloomust, mahust, logistilistest võimalustest ning toiduohutuse nõuetest.</w:t>
            </w:r>
          </w:p>
          <w:p w14:paraId="030ABAB8" w14:textId="1CA7A0EA" w:rsidR="008D016F" w:rsidRPr="008D016F" w:rsidRDefault="008D016F" w:rsidP="008D016F">
            <w:pPr>
              <w:rPr>
                <w:rFonts w:ascii="Times New Roman" w:eastAsia="Times New Roman" w:hAnsi="Times New Roman" w:cs="Times New Roman"/>
                <w:color w:val="000000" w:themeColor="text1"/>
                <w:sz w:val="24"/>
                <w:szCs w:val="24"/>
              </w:rPr>
            </w:pPr>
          </w:p>
          <w:p w14:paraId="4DA9E61B" w14:textId="77777777" w:rsidR="008D016F" w:rsidRPr="008D016F" w:rsidRDefault="008D016F" w:rsidP="008D016F">
            <w:pPr>
              <w:rPr>
                <w:rFonts w:ascii="Times New Roman" w:eastAsia="Times New Roman" w:hAnsi="Times New Roman" w:cs="Times New Roman"/>
                <w:color w:val="000000" w:themeColor="text1"/>
                <w:sz w:val="24"/>
                <w:szCs w:val="24"/>
              </w:rPr>
            </w:pPr>
          </w:p>
          <w:p w14:paraId="79C0BA36" w14:textId="389A9365" w:rsidR="008D016F" w:rsidRDefault="008D016F" w:rsidP="008D016F">
            <w:pPr>
              <w:rPr>
                <w:rFonts w:ascii="Times New Roman" w:eastAsia="Times New Roman" w:hAnsi="Times New Roman" w:cs="Times New Roman"/>
                <w:color w:val="000000" w:themeColor="text1"/>
                <w:sz w:val="24"/>
                <w:szCs w:val="24"/>
              </w:rPr>
            </w:pPr>
          </w:p>
        </w:tc>
      </w:tr>
      <w:tr w:rsidR="284AB77B" w14:paraId="3BB09EE7" w14:textId="77777777" w:rsidTr="3EC31467">
        <w:trPr>
          <w:trHeight w:val="300"/>
        </w:trPr>
        <w:tc>
          <w:tcPr>
            <w:tcW w:w="988" w:type="dxa"/>
          </w:tcPr>
          <w:p w14:paraId="5243406B" w14:textId="6615AD5C" w:rsidR="284AB77B" w:rsidRDefault="284AB77B" w:rsidP="284AB77B">
            <w:pPr>
              <w:rPr>
                <w:rFonts w:ascii="Times New Roman" w:eastAsia="Times New Roman" w:hAnsi="Times New Roman" w:cs="Times New Roman"/>
                <w:sz w:val="24"/>
                <w:szCs w:val="24"/>
              </w:rPr>
            </w:pPr>
          </w:p>
        </w:tc>
        <w:tc>
          <w:tcPr>
            <w:tcW w:w="1275" w:type="dxa"/>
          </w:tcPr>
          <w:p w14:paraId="661B99EE" w14:textId="102C4311" w:rsidR="284AB77B" w:rsidRDefault="284AB77B" w:rsidP="284AB77B">
            <w:pPr>
              <w:rPr>
                <w:rFonts w:ascii="Times New Roman" w:eastAsia="Times New Roman" w:hAnsi="Times New Roman" w:cs="Times New Roman"/>
                <w:sz w:val="24"/>
                <w:szCs w:val="24"/>
              </w:rPr>
            </w:pPr>
          </w:p>
        </w:tc>
        <w:tc>
          <w:tcPr>
            <w:tcW w:w="5681" w:type="dxa"/>
          </w:tcPr>
          <w:p w14:paraId="0BFD353F" w14:textId="3D93725B" w:rsidR="00881643" w:rsidRDefault="00881643" w:rsidP="284AB77B">
            <w:pPr>
              <w:spacing w:line="240" w:lineRule="auto"/>
              <w:jc w:val="both"/>
              <w:rPr>
                <w:rFonts w:ascii="Times New Roman" w:eastAsia="Times New Roman" w:hAnsi="Times New Roman" w:cs="Times New Roman"/>
                <w:color w:val="000000" w:themeColor="text1"/>
                <w:sz w:val="24"/>
                <w:szCs w:val="24"/>
              </w:rPr>
            </w:pPr>
            <w:r w:rsidRPr="00881643">
              <w:rPr>
                <w:rFonts w:ascii="Times New Roman" w:eastAsia="Times New Roman" w:hAnsi="Times New Roman" w:cs="Times New Roman"/>
                <w:color w:val="000000" w:themeColor="text1"/>
                <w:sz w:val="24"/>
                <w:szCs w:val="24"/>
              </w:rPr>
              <w:t xml:space="preserve">2. Avaliku sektori toitlustushangete täiendavad nõuded Teeme ettepaneku sätestada, et avaliku sektori toitlustusteenuste hangetes peab hankepartneril olema koostatud tegevuskava toiduraiskamise vähendamiseks ja söömiskõlbliku </w:t>
            </w:r>
            <w:proofErr w:type="spellStart"/>
            <w:r w:rsidRPr="00881643">
              <w:rPr>
                <w:rFonts w:ascii="Times New Roman" w:eastAsia="Times New Roman" w:hAnsi="Times New Roman" w:cs="Times New Roman"/>
                <w:color w:val="000000" w:themeColor="text1"/>
                <w:sz w:val="24"/>
                <w:szCs w:val="24"/>
              </w:rPr>
              <w:t>ülejääva</w:t>
            </w:r>
            <w:proofErr w:type="spellEnd"/>
            <w:r w:rsidRPr="00881643">
              <w:rPr>
                <w:rFonts w:ascii="Times New Roman" w:eastAsia="Times New Roman" w:hAnsi="Times New Roman" w:cs="Times New Roman"/>
                <w:color w:val="000000" w:themeColor="text1"/>
                <w:sz w:val="24"/>
                <w:szCs w:val="24"/>
              </w:rPr>
              <w:t xml:space="preserve"> toidu kasutamiseks. Tegevuskavas kirjeldatakse vähemalt: • meetmeid toiduraiskamise ennetamiseks; • söömiskõlbliku </w:t>
            </w:r>
            <w:proofErr w:type="spellStart"/>
            <w:r w:rsidRPr="00881643">
              <w:rPr>
                <w:rFonts w:ascii="Times New Roman" w:eastAsia="Times New Roman" w:hAnsi="Times New Roman" w:cs="Times New Roman"/>
                <w:color w:val="000000" w:themeColor="text1"/>
                <w:sz w:val="24"/>
                <w:szCs w:val="24"/>
              </w:rPr>
              <w:t>ülejääva</w:t>
            </w:r>
            <w:proofErr w:type="spellEnd"/>
            <w:r w:rsidRPr="00881643">
              <w:rPr>
                <w:rFonts w:ascii="Times New Roman" w:eastAsia="Times New Roman" w:hAnsi="Times New Roman" w:cs="Times New Roman"/>
                <w:color w:val="000000" w:themeColor="text1"/>
                <w:sz w:val="24"/>
                <w:szCs w:val="24"/>
              </w:rPr>
              <w:t xml:space="preserve"> toidu käitlemise ja annetamise korda; • koostööpartnerit või koostööpartnereid (registreeritud toiduabi organisatsioonid); • vastutavaid isikuid ja tegevusi, mis tagavad toidu ohutu ning sujuva üleandmise. Kui söömiskõlbliku </w:t>
            </w:r>
            <w:proofErr w:type="spellStart"/>
            <w:r w:rsidRPr="00881643">
              <w:rPr>
                <w:rFonts w:ascii="Times New Roman" w:eastAsia="Times New Roman" w:hAnsi="Times New Roman" w:cs="Times New Roman"/>
                <w:color w:val="000000" w:themeColor="text1"/>
                <w:sz w:val="24"/>
                <w:szCs w:val="24"/>
              </w:rPr>
              <w:t>ülejääva</w:t>
            </w:r>
            <w:proofErr w:type="spellEnd"/>
            <w:r w:rsidRPr="00881643">
              <w:rPr>
                <w:rFonts w:ascii="Times New Roman" w:eastAsia="Times New Roman" w:hAnsi="Times New Roman" w:cs="Times New Roman"/>
                <w:color w:val="000000" w:themeColor="text1"/>
                <w:sz w:val="24"/>
                <w:szCs w:val="24"/>
              </w:rPr>
              <w:t xml:space="preserve"> toidu kogused on väikesed ning annetamine ei ole otstarbekas, tuleks võimaluse korral eelistada toidu kaasaandmist üritusel osalejatele või teisi </w:t>
            </w:r>
            <w:r w:rsidRPr="00881643">
              <w:rPr>
                <w:rFonts w:ascii="Times New Roman" w:eastAsia="Times New Roman" w:hAnsi="Times New Roman" w:cs="Times New Roman"/>
                <w:color w:val="000000" w:themeColor="text1"/>
                <w:sz w:val="24"/>
                <w:szCs w:val="24"/>
              </w:rPr>
              <w:lastRenderedPageBreak/>
              <w:t>lahendusi, mis võimaldavad toidu kasutamist inimtoiduna. Lisaks teeme ettepaneku sätestada, et hankepartneril peab olema kehtiv koostööleping või muu eelnevalt sõlmitud koostöökokkulepe registreeritud toiduabi organisatsiooniga. Selle nõude eesmärk ei ole kohustada annetama igal juhul, vaid tagada, et võimaliku ülejäägi tekkimisel on toidu päästmise korraldus eelnevalt läbi mõeldud ja kokku lepitud. Toidu annetamine toimub üksnes juhul, kui: • tekib söömiskõlblik ülejääk; • annetamine on praktiliselt võimalik; • täidetud on kõik toiduohutuse nõuded. Samuti teeme ettepaneku, et hankepartner esitaks pärast lepingu täitmist või ürituse lõppu tellijale aruande, milles tuuakse välja: • maha kantud söömiskõlbliku toidu kogus; • päästetud toidu kogus; • päästetatud toidu osakaal maha kantud söömiskõlblikust toidust. Selline aruandlus suurendab läbipaistvust, võimaldab hinnata meetmete tulemuslikkust ning aitab tulevikus täpsemalt planeerida vajalikke toidukoguseid.</w:t>
            </w:r>
          </w:p>
        </w:tc>
        <w:tc>
          <w:tcPr>
            <w:tcW w:w="5835" w:type="dxa"/>
          </w:tcPr>
          <w:p w14:paraId="497C7AA5" w14:textId="77777777" w:rsidR="009C5BAB" w:rsidRDefault="009C5BAB" w:rsidP="009C5BAB">
            <w:pPr>
              <w:rPr>
                <w:rFonts w:ascii="Times New Roman" w:eastAsia="Times New Roman" w:hAnsi="Times New Roman" w:cs="Times New Roman"/>
                <w:color w:val="000000" w:themeColor="text1"/>
                <w:sz w:val="24"/>
                <w:szCs w:val="24"/>
              </w:rPr>
            </w:pPr>
            <w:r w:rsidRPr="009C5BAB">
              <w:rPr>
                <w:rFonts w:ascii="Times New Roman" w:eastAsia="Times New Roman" w:hAnsi="Times New Roman" w:cs="Times New Roman"/>
                <w:b/>
                <w:bCs/>
                <w:color w:val="000000" w:themeColor="text1"/>
                <w:sz w:val="24"/>
                <w:szCs w:val="24"/>
              </w:rPr>
              <w:lastRenderedPageBreak/>
              <w:t>Mittearvestatud.</w:t>
            </w:r>
            <w:r>
              <w:rPr>
                <w:rFonts w:ascii="Times New Roman" w:eastAsia="Times New Roman" w:hAnsi="Times New Roman" w:cs="Times New Roman"/>
                <w:color w:val="000000" w:themeColor="text1"/>
                <w:sz w:val="24"/>
                <w:szCs w:val="24"/>
              </w:rPr>
              <w:t xml:space="preserve"> </w:t>
            </w:r>
          </w:p>
          <w:p w14:paraId="51167ECA" w14:textId="3ACF9B10" w:rsidR="009C5BAB" w:rsidRPr="00AC76D5" w:rsidRDefault="009C5BAB" w:rsidP="009C5BA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Kliimaministeeriumil on kavas eraldiseisvalt teha muudatused keskkonnaministri 29.06.2021 määruses nr 35 „</w:t>
            </w:r>
            <w:r w:rsidRPr="000C7460">
              <w:rPr>
                <w:rFonts w:ascii="Times New Roman" w:eastAsia="Times New Roman" w:hAnsi="Times New Roman" w:cs="Times New Roman"/>
                <w:color w:val="000000" w:themeColor="text1"/>
                <w:sz w:val="24"/>
                <w:szCs w:val="24"/>
              </w:rPr>
              <w:t>Hankelepingu esemeks olevate toodete ja teenuste keskkonnahoidlikud kriteeriumid ja nende kohta riigihanke alusdokumentides kehtestavad tingimused</w:t>
            </w:r>
            <w:r>
              <w:rPr>
                <w:rFonts w:ascii="Times New Roman" w:eastAsia="Times New Roman" w:hAnsi="Times New Roman" w:cs="Times New Roman"/>
                <w:color w:val="000000" w:themeColor="text1"/>
                <w:sz w:val="24"/>
                <w:szCs w:val="24"/>
              </w:rPr>
              <w:t>“ kehtestades t</w:t>
            </w:r>
            <w:r w:rsidRPr="000C7460">
              <w:rPr>
                <w:rFonts w:ascii="Times New Roman" w:eastAsia="Times New Roman" w:hAnsi="Times New Roman" w:cs="Times New Roman"/>
                <w:color w:val="000000" w:themeColor="text1"/>
                <w:sz w:val="24"/>
                <w:szCs w:val="24"/>
              </w:rPr>
              <w:t>oidu ja toitlustusteenuse keskkonnahoidlike riigihangete kriteeriumid</w:t>
            </w:r>
            <w:r>
              <w:rPr>
                <w:rFonts w:ascii="Times New Roman" w:eastAsia="Times New Roman" w:hAnsi="Times New Roman" w:cs="Times New Roman"/>
                <w:color w:val="000000" w:themeColor="text1"/>
                <w:sz w:val="24"/>
                <w:szCs w:val="24"/>
              </w:rPr>
              <w:t xml:space="preserve">. Määruse eelnõu koostamist alustatakse 2026. aasta sügisel. </w:t>
            </w:r>
            <w:r w:rsidRPr="00AC76D5">
              <w:rPr>
                <w:rFonts w:ascii="Times New Roman" w:eastAsia="Times New Roman" w:hAnsi="Times New Roman" w:cs="Times New Roman"/>
                <w:color w:val="000000" w:themeColor="text1"/>
                <w:sz w:val="24"/>
                <w:szCs w:val="24"/>
              </w:rPr>
              <w:t>Toidu ja toitlustusteenuse keskkonnahoidlike riigihanke kriteeriumite välja töötamise eesmärgiks on aidata kaasa:</w:t>
            </w:r>
          </w:p>
          <w:p w14:paraId="670AEDB0"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toidusüsteemiga seotud negatiivse kliima- ja keskkonnamõju vähenemisele;</w:t>
            </w:r>
          </w:p>
          <w:p w14:paraId="294D5EC4"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lastRenderedPageBreak/>
              <w:t>o</w:t>
            </w:r>
            <w:r w:rsidRPr="00AC76D5">
              <w:rPr>
                <w:rFonts w:ascii="Times New Roman" w:eastAsia="Times New Roman" w:hAnsi="Times New Roman" w:cs="Times New Roman"/>
                <w:color w:val="000000" w:themeColor="text1"/>
                <w:sz w:val="24"/>
                <w:szCs w:val="24"/>
              </w:rPr>
              <w:tab/>
              <w:t>puu- ja köögiviljade ning kaunviljade tarbimise suurendamisele;</w:t>
            </w:r>
          </w:p>
          <w:p w14:paraId="18395947"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regionaalsete toodete tootmise ja tarbimise kasvule;</w:t>
            </w:r>
          </w:p>
          <w:p w14:paraId="6B22A4A0"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väiksema kliima ja- keskkonnajalajäljega toidu tootmise edendamisele;</w:t>
            </w:r>
          </w:p>
          <w:p w14:paraId="2B1271EE" w14:textId="77777777" w:rsidR="009C5BAB"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toidu raiskamise vähendamisele.</w:t>
            </w:r>
          </w:p>
          <w:p w14:paraId="2AF9BE2E" w14:textId="5B872576" w:rsidR="004274A1" w:rsidRPr="004274A1" w:rsidRDefault="009C5BAB" w:rsidP="009C5BA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Seetõttu käsitletakse ka antud ettepanekut määruse eelnõu koostamise raames. Määruse eelnõu koostamine toetab ka jäätmete raamdirektiivi kohustuste ülevõtmist.</w:t>
            </w:r>
          </w:p>
        </w:tc>
      </w:tr>
      <w:tr w:rsidR="00033579" w14:paraId="697E8670" w14:textId="77777777" w:rsidTr="3EC31467">
        <w:trPr>
          <w:trHeight w:val="300"/>
        </w:trPr>
        <w:tc>
          <w:tcPr>
            <w:tcW w:w="988" w:type="dxa"/>
          </w:tcPr>
          <w:p w14:paraId="6DB256BA" w14:textId="77777777" w:rsidR="00033579" w:rsidRDefault="00033579" w:rsidP="284AB77B">
            <w:pPr>
              <w:rPr>
                <w:rFonts w:ascii="Times New Roman" w:eastAsia="Times New Roman" w:hAnsi="Times New Roman" w:cs="Times New Roman"/>
                <w:sz w:val="24"/>
                <w:szCs w:val="24"/>
              </w:rPr>
            </w:pPr>
          </w:p>
        </w:tc>
        <w:tc>
          <w:tcPr>
            <w:tcW w:w="1275" w:type="dxa"/>
          </w:tcPr>
          <w:p w14:paraId="6DB60E43" w14:textId="77777777" w:rsidR="00033579" w:rsidRDefault="00033579" w:rsidP="284AB77B">
            <w:pPr>
              <w:rPr>
                <w:rFonts w:ascii="Times New Roman" w:eastAsia="Times New Roman" w:hAnsi="Times New Roman" w:cs="Times New Roman"/>
                <w:sz w:val="24"/>
                <w:szCs w:val="24"/>
              </w:rPr>
            </w:pPr>
          </w:p>
        </w:tc>
        <w:tc>
          <w:tcPr>
            <w:tcW w:w="5681" w:type="dxa"/>
          </w:tcPr>
          <w:p w14:paraId="7C4E015E" w14:textId="599F98F2" w:rsidR="00033579" w:rsidRPr="00881643" w:rsidRDefault="00033579" w:rsidP="284AB77B">
            <w:pPr>
              <w:spacing w:line="240" w:lineRule="auto"/>
              <w:jc w:val="both"/>
              <w:rPr>
                <w:rFonts w:ascii="Times New Roman" w:eastAsia="Times New Roman" w:hAnsi="Times New Roman" w:cs="Times New Roman"/>
                <w:color w:val="000000" w:themeColor="text1"/>
                <w:sz w:val="24"/>
                <w:szCs w:val="24"/>
              </w:rPr>
            </w:pPr>
            <w:r w:rsidRPr="00033579">
              <w:rPr>
                <w:rFonts w:ascii="Times New Roman" w:eastAsia="Times New Roman" w:hAnsi="Times New Roman" w:cs="Times New Roman"/>
                <w:color w:val="000000" w:themeColor="text1"/>
                <w:sz w:val="24"/>
                <w:szCs w:val="24"/>
              </w:rPr>
              <w:t xml:space="preserve">3. Hulgikaubanduse andmete avalikustamine Palume kaaluda, kas annetatud toidu osakaalu avalikustamise kohustus võiks laieneda ka suurematele hulgikaubandusettevõtetele. Seletuskirjas on põhjendatud, et hulgimüüjate nähtavus avalikkusele on väiksem ning mõju seetõttu kaudsem. Samas on hulgikaubanduse sektoris sageli märkimisväärne annetamispotentsiaal, eelkõige olukordades, kus toodete säilivusaeg ei vasta enam jaekaubanduse nõuetele, kuid tooted on jätkuvalt inimtoiduks kõlblikud. Toidupanga kogemus näitab, et märkimisväärne osa päästetud toidust pärineb just sellistest olukordadest. Seetõttu võiks </w:t>
            </w:r>
            <w:r w:rsidRPr="00033579">
              <w:rPr>
                <w:rFonts w:ascii="Times New Roman" w:eastAsia="Times New Roman" w:hAnsi="Times New Roman" w:cs="Times New Roman"/>
                <w:color w:val="000000" w:themeColor="text1"/>
                <w:sz w:val="24"/>
                <w:szCs w:val="24"/>
              </w:rPr>
              <w:lastRenderedPageBreak/>
              <w:t xml:space="preserve">kaaluda vähemalt suuremate </w:t>
            </w:r>
            <w:proofErr w:type="spellStart"/>
            <w:r w:rsidRPr="00033579">
              <w:rPr>
                <w:rFonts w:ascii="Times New Roman" w:eastAsia="Times New Roman" w:hAnsi="Times New Roman" w:cs="Times New Roman"/>
                <w:color w:val="000000" w:themeColor="text1"/>
                <w:sz w:val="24"/>
                <w:szCs w:val="24"/>
              </w:rPr>
              <w:t>hulgiettevõtete</w:t>
            </w:r>
            <w:proofErr w:type="spellEnd"/>
            <w:r w:rsidRPr="00033579">
              <w:rPr>
                <w:rFonts w:ascii="Times New Roman" w:eastAsia="Times New Roman" w:hAnsi="Times New Roman" w:cs="Times New Roman"/>
                <w:color w:val="000000" w:themeColor="text1"/>
                <w:sz w:val="24"/>
                <w:szCs w:val="24"/>
              </w:rPr>
              <w:t xml:space="preserve"> kaasamist avalikustamise kohustuse alla.</w:t>
            </w:r>
          </w:p>
        </w:tc>
        <w:tc>
          <w:tcPr>
            <w:tcW w:w="5835" w:type="dxa"/>
          </w:tcPr>
          <w:p w14:paraId="2918379F" w14:textId="77777777" w:rsidR="00033579" w:rsidRPr="00122F14" w:rsidRDefault="00122F14" w:rsidP="284AB77B">
            <w:pPr>
              <w:rPr>
                <w:rFonts w:ascii="Times New Roman" w:eastAsia="Times New Roman" w:hAnsi="Times New Roman" w:cs="Times New Roman"/>
                <w:b/>
                <w:bCs/>
                <w:color w:val="000000" w:themeColor="text1"/>
                <w:sz w:val="24"/>
                <w:szCs w:val="24"/>
              </w:rPr>
            </w:pPr>
            <w:r w:rsidRPr="00122F14">
              <w:rPr>
                <w:rFonts w:ascii="Times New Roman" w:eastAsia="Times New Roman" w:hAnsi="Times New Roman" w:cs="Times New Roman"/>
                <w:b/>
                <w:bCs/>
                <w:color w:val="000000" w:themeColor="text1"/>
                <w:sz w:val="24"/>
                <w:szCs w:val="24"/>
              </w:rPr>
              <w:lastRenderedPageBreak/>
              <w:t>Mittearvestatud.</w:t>
            </w:r>
          </w:p>
          <w:p w14:paraId="1005DF99" w14:textId="317DDB08" w:rsidR="004E7721" w:rsidRPr="0002722F" w:rsidRDefault="004E7721" w:rsidP="004E7721">
            <w:pPr>
              <w:rPr>
                <w:rFonts w:ascii="Times New Roman" w:eastAsia="Times New Roman" w:hAnsi="Times New Roman" w:cs="Times New Roman"/>
                <w:color w:val="000000" w:themeColor="text1"/>
                <w:sz w:val="24"/>
                <w:szCs w:val="24"/>
              </w:rPr>
            </w:pPr>
            <w:r w:rsidRPr="0002722F">
              <w:rPr>
                <w:rFonts w:ascii="Times New Roman" w:eastAsia="Times New Roman" w:hAnsi="Times New Roman" w:cs="Times New Roman"/>
                <w:color w:val="000000" w:themeColor="text1"/>
                <w:sz w:val="24"/>
                <w:szCs w:val="24"/>
              </w:rPr>
              <w:t xml:space="preserve">Eelnõus on annetatud toidu osakaalu avalikustamise kohustus </w:t>
            </w:r>
            <w:r w:rsidR="00810808">
              <w:rPr>
                <w:rFonts w:ascii="Times New Roman" w:eastAsia="Times New Roman" w:hAnsi="Times New Roman" w:cs="Times New Roman"/>
                <w:color w:val="000000" w:themeColor="text1"/>
                <w:sz w:val="24"/>
                <w:szCs w:val="24"/>
              </w:rPr>
              <w:t xml:space="preserve">pärast kooskõlastusringi piiratud </w:t>
            </w:r>
            <w:r w:rsidRPr="0002722F">
              <w:rPr>
                <w:rFonts w:ascii="Times New Roman" w:eastAsia="Times New Roman" w:hAnsi="Times New Roman" w:cs="Times New Roman"/>
                <w:color w:val="000000" w:themeColor="text1"/>
                <w:sz w:val="24"/>
                <w:szCs w:val="24"/>
              </w:rPr>
              <w:t xml:space="preserve">jaekaubandusele, kus annetamine on üks olulisemaid ja paremini mõõdetavaid toidujäätmete vältimise meetmeid. Hulgikaubanduse tegevusmudelid ja roll tarneahelas on oluliselt mitmekesisemad, mistõttu ei pruugi avalikustatud näitaja olla </w:t>
            </w:r>
            <w:r w:rsidR="00566C2B">
              <w:rPr>
                <w:rFonts w:ascii="Times New Roman" w:eastAsia="Times New Roman" w:hAnsi="Times New Roman" w:cs="Times New Roman"/>
                <w:color w:val="000000" w:themeColor="text1"/>
                <w:sz w:val="24"/>
                <w:szCs w:val="24"/>
              </w:rPr>
              <w:t>ettevõtjate</w:t>
            </w:r>
            <w:r w:rsidRPr="0002722F">
              <w:rPr>
                <w:rFonts w:ascii="Times New Roman" w:eastAsia="Times New Roman" w:hAnsi="Times New Roman" w:cs="Times New Roman"/>
                <w:color w:val="000000" w:themeColor="text1"/>
                <w:sz w:val="24"/>
                <w:szCs w:val="24"/>
              </w:rPr>
              <w:t xml:space="preserve"> vahel võrreldav ega anda sama informatiivset ülevaadet.</w:t>
            </w:r>
          </w:p>
          <w:p w14:paraId="4C5FB0A5" w14:textId="77777777" w:rsidR="004E7721" w:rsidRPr="0002722F" w:rsidRDefault="004E7721" w:rsidP="004E7721">
            <w:pPr>
              <w:rPr>
                <w:rFonts w:ascii="Times New Roman" w:eastAsia="Times New Roman" w:hAnsi="Times New Roman" w:cs="Times New Roman"/>
                <w:color w:val="000000" w:themeColor="text1"/>
                <w:sz w:val="24"/>
                <w:szCs w:val="24"/>
              </w:rPr>
            </w:pPr>
          </w:p>
          <w:p w14:paraId="57977C0B" w14:textId="5E71900A" w:rsidR="00122F14" w:rsidRPr="00122F14" w:rsidRDefault="004E7721" w:rsidP="004E7721">
            <w:pPr>
              <w:rPr>
                <w:rFonts w:ascii="Times New Roman" w:eastAsia="Times New Roman" w:hAnsi="Times New Roman" w:cs="Times New Roman"/>
                <w:color w:val="000000" w:themeColor="text1"/>
                <w:sz w:val="24"/>
                <w:szCs w:val="24"/>
              </w:rPr>
            </w:pPr>
            <w:r w:rsidRPr="0002722F">
              <w:rPr>
                <w:rFonts w:ascii="Times New Roman" w:eastAsia="Times New Roman" w:hAnsi="Times New Roman" w:cs="Times New Roman"/>
                <w:color w:val="000000" w:themeColor="text1"/>
                <w:sz w:val="24"/>
                <w:szCs w:val="24"/>
              </w:rPr>
              <w:t xml:space="preserve">Hulgikaubandusele kehtestatakse kohustus pidada arvestust toidujäätmete ja annetatud toidu üle ning teha </w:t>
            </w:r>
            <w:r w:rsidRPr="0002722F">
              <w:rPr>
                <w:rFonts w:ascii="Times New Roman" w:eastAsia="Times New Roman" w:hAnsi="Times New Roman" w:cs="Times New Roman"/>
                <w:color w:val="000000" w:themeColor="text1"/>
                <w:sz w:val="24"/>
                <w:szCs w:val="24"/>
              </w:rPr>
              <w:lastRenderedPageBreak/>
              <w:t xml:space="preserve">toidu ümberjaotamise organisatsioonile koostöölepingu sõlmimise ettepanek. </w:t>
            </w:r>
            <w:r w:rsidR="00B34ABD" w:rsidRPr="0002722F">
              <w:rPr>
                <w:rFonts w:ascii="Times New Roman" w:eastAsia="Times New Roman" w:hAnsi="Times New Roman" w:cs="Times New Roman"/>
                <w:color w:val="000000" w:themeColor="text1"/>
                <w:sz w:val="24"/>
                <w:szCs w:val="24"/>
              </w:rPr>
              <w:t>Selle põhjal on võimalik</w:t>
            </w:r>
            <w:r w:rsidRPr="0002722F">
              <w:rPr>
                <w:rFonts w:ascii="Times New Roman" w:eastAsia="Times New Roman" w:hAnsi="Times New Roman" w:cs="Times New Roman"/>
                <w:color w:val="000000" w:themeColor="text1"/>
                <w:sz w:val="24"/>
                <w:szCs w:val="24"/>
              </w:rPr>
              <w:t xml:space="preserve"> hinnata tulevikus, kas avalikustamiskohustuse laiendamine oleks põhjendatud ja proportsionaalne.</w:t>
            </w:r>
          </w:p>
        </w:tc>
      </w:tr>
      <w:tr w:rsidR="00033579" w14:paraId="665D8B1E" w14:textId="77777777" w:rsidTr="3EC31467">
        <w:trPr>
          <w:trHeight w:val="300"/>
        </w:trPr>
        <w:tc>
          <w:tcPr>
            <w:tcW w:w="988" w:type="dxa"/>
          </w:tcPr>
          <w:p w14:paraId="766AC94E" w14:textId="77777777" w:rsidR="00033579" w:rsidRDefault="00033579" w:rsidP="284AB77B">
            <w:pPr>
              <w:rPr>
                <w:rFonts w:ascii="Times New Roman" w:eastAsia="Times New Roman" w:hAnsi="Times New Roman" w:cs="Times New Roman"/>
                <w:sz w:val="24"/>
                <w:szCs w:val="24"/>
              </w:rPr>
            </w:pPr>
          </w:p>
        </w:tc>
        <w:tc>
          <w:tcPr>
            <w:tcW w:w="1275" w:type="dxa"/>
          </w:tcPr>
          <w:p w14:paraId="79B9A19B" w14:textId="77777777" w:rsidR="00033579" w:rsidRDefault="00033579" w:rsidP="284AB77B">
            <w:pPr>
              <w:rPr>
                <w:rFonts w:ascii="Times New Roman" w:eastAsia="Times New Roman" w:hAnsi="Times New Roman" w:cs="Times New Roman"/>
                <w:sz w:val="24"/>
                <w:szCs w:val="24"/>
              </w:rPr>
            </w:pPr>
          </w:p>
        </w:tc>
        <w:tc>
          <w:tcPr>
            <w:tcW w:w="5681" w:type="dxa"/>
          </w:tcPr>
          <w:p w14:paraId="3CCD0CB1" w14:textId="77777777" w:rsidR="00033579" w:rsidRDefault="00033579" w:rsidP="284AB77B">
            <w:pPr>
              <w:spacing w:line="240" w:lineRule="auto"/>
              <w:jc w:val="both"/>
              <w:rPr>
                <w:rFonts w:ascii="Times New Roman" w:eastAsia="Times New Roman" w:hAnsi="Times New Roman" w:cs="Times New Roman"/>
                <w:color w:val="000000" w:themeColor="text1"/>
                <w:sz w:val="24"/>
                <w:szCs w:val="24"/>
              </w:rPr>
            </w:pPr>
            <w:r w:rsidRPr="00033579">
              <w:rPr>
                <w:rFonts w:ascii="Times New Roman" w:eastAsia="Times New Roman" w:hAnsi="Times New Roman" w:cs="Times New Roman"/>
                <w:color w:val="000000" w:themeColor="text1"/>
                <w:sz w:val="24"/>
                <w:szCs w:val="24"/>
              </w:rPr>
              <w:t xml:space="preserve">4. Annetatud toidu ja toidujäätmete osakaalu avalikustamine Toetame meedet, mis kohustab ettevõtteid avalikustama annetatud toidu osakaalu kogu </w:t>
            </w:r>
            <w:proofErr w:type="spellStart"/>
            <w:r w:rsidRPr="00033579">
              <w:rPr>
                <w:rFonts w:ascii="Times New Roman" w:eastAsia="Times New Roman" w:hAnsi="Times New Roman" w:cs="Times New Roman"/>
                <w:color w:val="000000" w:themeColor="text1"/>
                <w:sz w:val="24"/>
                <w:szCs w:val="24"/>
              </w:rPr>
              <w:t>mahakantud</w:t>
            </w:r>
            <w:proofErr w:type="spellEnd"/>
            <w:r w:rsidRPr="00033579">
              <w:rPr>
                <w:rFonts w:ascii="Times New Roman" w:eastAsia="Times New Roman" w:hAnsi="Times New Roman" w:cs="Times New Roman"/>
                <w:color w:val="000000" w:themeColor="text1"/>
                <w:sz w:val="24"/>
                <w:szCs w:val="24"/>
              </w:rPr>
              <w:t xml:space="preserve"> toidust. Toidupanga hinnangul on see jätkuvalt kõige informatiivsem näitaja, kuna peegeldab otseselt, kui suur osa tarbimiskõlblikust toiduülejäägist jõuab inimesteni. Praegu ei ole see teave avalik, mistõttu tekivad sageli olukorrad, kus ettevõte kujundab endast kuvandit kui suurest annetajast, kuid tegelikkuses jõuavad Toidupanka vaid väga väikesed kogused toitu või annetused piirduvad ainult ühe toidugrupiga, näiteks leiva- ja saiatoodetega. Avalik aruandlus aitaks suurendada läbipaistvust ning võimaldaks hinnata ettevõtete tegelikku panust toiduraiskamise vähendamisse ja toiduannetustesse. Mõistame ettepanekut avalikustada lisaks annetamise osakaalule ka toidujäätmete osakaal </w:t>
            </w:r>
            <w:proofErr w:type="spellStart"/>
            <w:r w:rsidRPr="00033579">
              <w:rPr>
                <w:rFonts w:ascii="Times New Roman" w:eastAsia="Times New Roman" w:hAnsi="Times New Roman" w:cs="Times New Roman"/>
                <w:color w:val="000000" w:themeColor="text1"/>
                <w:sz w:val="24"/>
                <w:szCs w:val="24"/>
              </w:rPr>
              <w:t>mahakantud</w:t>
            </w:r>
            <w:proofErr w:type="spellEnd"/>
            <w:r w:rsidRPr="00033579">
              <w:rPr>
                <w:rFonts w:ascii="Times New Roman" w:eastAsia="Times New Roman" w:hAnsi="Times New Roman" w:cs="Times New Roman"/>
                <w:color w:val="000000" w:themeColor="text1"/>
                <w:sz w:val="24"/>
                <w:szCs w:val="24"/>
              </w:rPr>
              <w:t xml:space="preserve"> toidust. Leiame siiski, et see näitaja üksi ei võimalda hinnata, kui palju söömiskõlblikku toitu tegelikult raisku läks. Toidujäätmete hulka võivad kuuluda nii inimtoiduks sobinud tooted kui ka mittesöödavad osad, näiteks koored, luud, varred või muud tootmisjäägid. Seetõttu võib sama näitaja taga olla väga erinev tegelik olukord. Kui kaaluda täiendavate näitajate avalikustamist, võiks toidujäätmete osakaalu käsitleda annetamise näitaja täienduse, mitte alternatiivina.</w:t>
            </w:r>
          </w:p>
          <w:p w14:paraId="6179A347" w14:textId="68510519" w:rsidR="00033579" w:rsidRPr="00033579" w:rsidRDefault="00033579" w:rsidP="284AB77B">
            <w:pPr>
              <w:spacing w:line="240" w:lineRule="auto"/>
              <w:jc w:val="both"/>
              <w:rPr>
                <w:rFonts w:ascii="Times New Roman" w:eastAsia="Times New Roman" w:hAnsi="Times New Roman" w:cs="Times New Roman"/>
                <w:color w:val="000000" w:themeColor="text1"/>
                <w:sz w:val="24"/>
                <w:szCs w:val="24"/>
              </w:rPr>
            </w:pPr>
            <w:r w:rsidRPr="00033579">
              <w:rPr>
                <w:rFonts w:ascii="Times New Roman" w:eastAsia="Times New Roman" w:hAnsi="Times New Roman" w:cs="Times New Roman"/>
                <w:color w:val="000000" w:themeColor="text1"/>
                <w:sz w:val="24"/>
                <w:szCs w:val="24"/>
              </w:rPr>
              <w:t>Kokkuvõte Toidupank toetab eelnõu üldist eesmärki vähendada toidujäätmete teket ja suurendada söömiskõlbliku toidu annetamist. Leiame, et eelnõu mõju võiks veelgi suurendada: 1. laiendades annetamisalase koostöö kohustuse põhimõtet suure annetamispotentsiaaliga toitlustustegevustele; 2. kehtestades avaliku sektori toitlustushangetes nõuded toidukao ennetamise tegevuskavale, koostööle toiduabi organisatsioonidega ja tulemuste aruandlusele; 3. analüüsides täiendavalt hulgikaubanduse kaasamist annetamise andmete avalikustamisse; 4. käsitledes toidujäätmete osakaalu näitajat võimaliku lisainfona, mitte peamise tulemusnäitajana.</w:t>
            </w:r>
          </w:p>
        </w:tc>
        <w:tc>
          <w:tcPr>
            <w:tcW w:w="5835" w:type="dxa"/>
          </w:tcPr>
          <w:p w14:paraId="2A815EF4" w14:textId="77777777" w:rsidR="00033579" w:rsidRDefault="00DC6F59"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Arvestatud. </w:t>
            </w:r>
          </w:p>
          <w:p w14:paraId="1279D142" w14:textId="5302FF6A" w:rsidR="00DC6F59" w:rsidRPr="00DC6F59" w:rsidRDefault="00DC6F59" w:rsidP="284AB77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Jäätmetekke osakaal ja annetatud toidu osakaal toidu </w:t>
            </w:r>
            <w:proofErr w:type="spellStart"/>
            <w:r>
              <w:rPr>
                <w:rFonts w:ascii="Times New Roman" w:eastAsia="Times New Roman" w:hAnsi="Times New Roman" w:cs="Times New Roman"/>
                <w:color w:val="000000" w:themeColor="text1"/>
                <w:sz w:val="24"/>
                <w:szCs w:val="24"/>
              </w:rPr>
              <w:t>mahakandest</w:t>
            </w:r>
            <w:proofErr w:type="spellEnd"/>
            <w:r>
              <w:rPr>
                <w:rFonts w:ascii="Times New Roman" w:eastAsia="Times New Roman" w:hAnsi="Times New Roman" w:cs="Times New Roman"/>
                <w:color w:val="000000" w:themeColor="text1"/>
                <w:sz w:val="24"/>
                <w:szCs w:val="24"/>
              </w:rPr>
              <w:t xml:space="preserve"> on kaks eraldiseisvat näitajat</w:t>
            </w:r>
            <w:r w:rsidR="00837F2C">
              <w:rPr>
                <w:rFonts w:ascii="Times New Roman" w:eastAsia="Times New Roman" w:hAnsi="Times New Roman" w:cs="Times New Roman"/>
                <w:color w:val="000000" w:themeColor="text1"/>
                <w:sz w:val="24"/>
                <w:szCs w:val="24"/>
              </w:rPr>
              <w:t xml:space="preserve"> ning annetatud toidu osakaalu avalikustamise säte säilib eelnõus</w:t>
            </w:r>
            <w:r>
              <w:rPr>
                <w:rFonts w:ascii="Times New Roman" w:eastAsia="Times New Roman" w:hAnsi="Times New Roman" w:cs="Times New Roman"/>
                <w:color w:val="000000" w:themeColor="text1"/>
                <w:sz w:val="24"/>
                <w:szCs w:val="24"/>
              </w:rPr>
              <w:t xml:space="preserve">. </w:t>
            </w:r>
          </w:p>
        </w:tc>
      </w:tr>
      <w:tr w:rsidR="00033579" w14:paraId="10D7B4A2" w14:textId="77777777" w:rsidTr="3EC31467">
        <w:trPr>
          <w:trHeight w:val="300"/>
        </w:trPr>
        <w:tc>
          <w:tcPr>
            <w:tcW w:w="988" w:type="dxa"/>
          </w:tcPr>
          <w:p w14:paraId="01A09F66" w14:textId="30875470" w:rsidR="00033579" w:rsidRDefault="00D300CA" w:rsidP="284AB77B">
            <w:pPr>
              <w:rPr>
                <w:rFonts w:ascii="Times New Roman" w:eastAsia="Times New Roman" w:hAnsi="Times New Roman" w:cs="Times New Roman"/>
                <w:sz w:val="24"/>
                <w:szCs w:val="24"/>
              </w:rPr>
            </w:pPr>
            <w:proofErr w:type="spellStart"/>
            <w:r w:rsidRPr="00D300CA">
              <w:rPr>
                <w:rFonts w:ascii="Times New Roman" w:eastAsia="Times New Roman" w:hAnsi="Times New Roman" w:cs="Times New Roman"/>
                <w:sz w:val="24"/>
                <w:szCs w:val="24"/>
              </w:rPr>
              <w:t>Greensession</w:t>
            </w:r>
            <w:proofErr w:type="spellEnd"/>
            <w:r w:rsidRPr="00D300CA">
              <w:rPr>
                <w:rFonts w:ascii="Times New Roman" w:eastAsia="Times New Roman" w:hAnsi="Times New Roman" w:cs="Times New Roman"/>
                <w:sz w:val="24"/>
                <w:szCs w:val="24"/>
              </w:rPr>
              <w:t xml:space="preserve"> OÜ ja Ökopere OÜ</w:t>
            </w:r>
          </w:p>
        </w:tc>
        <w:tc>
          <w:tcPr>
            <w:tcW w:w="1275" w:type="dxa"/>
          </w:tcPr>
          <w:p w14:paraId="0A0FCB13" w14:textId="77777777" w:rsidR="00033579" w:rsidRDefault="00033579" w:rsidP="284AB77B">
            <w:pPr>
              <w:rPr>
                <w:rFonts w:ascii="Times New Roman" w:eastAsia="Times New Roman" w:hAnsi="Times New Roman" w:cs="Times New Roman"/>
                <w:sz w:val="24"/>
                <w:szCs w:val="24"/>
              </w:rPr>
            </w:pPr>
          </w:p>
        </w:tc>
        <w:tc>
          <w:tcPr>
            <w:tcW w:w="5681" w:type="dxa"/>
          </w:tcPr>
          <w:p w14:paraId="1AEE422A" w14:textId="3CA0F115" w:rsidR="00033579" w:rsidRPr="00033579" w:rsidRDefault="00150223" w:rsidP="284AB77B">
            <w:pPr>
              <w:spacing w:line="240" w:lineRule="auto"/>
              <w:jc w:val="both"/>
              <w:rPr>
                <w:rFonts w:ascii="Times New Roman" w:eastAsia="Times New Roman" w:hAnsi="Times New Roman" w:cs="Times New Roman"/>
                <w:color w:val="000000" w:themeColor="text1"/>
                <w:sz w:val="24"/>
                <w:szCs w:val="24"/>
              </w:rPr>
            </w:pPr>
            <w:proofErr w:type="spellStart"/>
            <w:r w:rsidRPr="00150223">
              <w:rPr>
                <w:rFonts w:ascii="Times New Roman" w:eastAsia="Times New Roman" w:hAnsi="Times New Roman" w:cs="Times New Roman"/>
                <w:color w:val="000000" w:themeColor="text1"/>
                <w:sz w:val="24"/>
                <w:szCs w:val="24"/>
              </w:rPr>
              <w:t>Greensession</w:t>
            </w:r>
            <w:proofErr w:type="spellEnd"/>
            <w:r w:rsidRPr="00150223">
              <w:rPr>
                <w:rFonts w:ascii="Times New Roman" w:eastAsia="Times New Roman" w:hAnsi="Times New Roman" w:cs="Times New Roman"/>
                <w:color w:val="000000" w:themeColor="text1"/>
                <w:sz w:val="24"/>
                <w:szCs w:val="24"/>
              </w:rPr>
              <w:t xml:space="preserve"> OÜ ja Ökopere OÜ toetavad jäätmeseaduse muutmise eelnõu eesmärki vähendada toidujäätmete teket ning suurendada söömiskõlbliku toidu kasutamist inimtoiduna. Peame oluliseks, et eelnõu keskendub toidujäätmete tekke vältimisele, ettevõtjate teadlikkuse ja vastutuse suurendamisele ning toidu annetamise soodustamisele. Eelnõu täiendamiseks ja selle rakendamise selguse suurendamiseks teeme järgmised ettepanekud ning palume täpsustada alljärgnevaid küsimusi. 1. Jaekaubandusettevõtetele seatud 400 m² müügipinna piir Palume selgitada, millistel andmetel, analüüsil või metoodikal põhineb jaekaubandusettevõtetele seatud 400 m² müügipinna piir. Seletuskirjas on märgitud, et toidujäätmete kogus kasvab üldjuhul koos müügipinna, sortimendi ja käibega, kuid ei selgu, miks on kohustuse rakendamise piiriks valitud just 400 m². EL-i jäätmete raamdirektiivi muudatus konkreetset müügipinna piiri ette ei näe, vaid jätab liikmesriikidele võimaluse määratleda ettevõtjad, kellel on toidujäätmete vältimisel ja tekkimisel oluline roll. Teistes riikides on kasutusel nii 400 m²-st väiksemaid kui ka suuremaid piirmäärasid ning nende määramisel lähtutakse üldjuhul riigi enda analüüsist ja turu eripäradest. Seetõttu palume täpsustada, millest lähtudes on Eesti puhul valitud just 400 m² piir ning kas selle sobivust Eesti jaekaubanduse struktuuri ja tegelike toidujäätmete koguste suhtes on eraldi analüüsitud.</w:t>
            </w:r>
          </w:p>
        </w:tc>
        <w:tc>
          <w:tcPr>
            <w:tcW w:w="5835" w:type="dxa"/>
          </w:tcPr>
          <w:p w14:paraId="46CC55CA" w14:textId="7044C122" w:rsidR="00337DEC" w:rsidRPr="00E40CB4" w:rsidRDefault="00DB4BA0" w:rsidP="00337DEC">
            <w:pPr>
              <w:rPr>
                <w:rFonts w:ascii="Times New Roman" w:eastAsia="Times New Roman" w:hAnsi="Times New Roman" w:cs="Times New Roman"/>
                <w:color w:val="000000" w:themeColor="text1"/>
                <w:sz w:val="24"/>
                <w:szCs w:val="24"/>
              </w:rPr>
            </w:pPr>
            <w:r w:rsidRPr="00E40CB4">
              <w:rPr>
                <w:rFonts w:ascii="Times New Roman" w:eastAsia="Times New Roman" w:hAnsi="Times New Roman" w:cs="Times New Roman"/>
                <w:color w:val="000000" w:themeColor="text1"/>
                <w:sz w:val="24"/>
                <w:szCs w:val="24"/>
              </w:rPr>
              <w:t xml:space="preserve">Selgitame: </w:t>
            </w:r>
            <w:r w:rsidR="00337DEC" w:rsidRPr="00E40CB4">
              <w:rPr>
                <w:rFonts w:ascii="Times New Roman" w:eastAsia="Times New Roman" w:hAnsi="Times New Roman" w:cs="Times New Roman"/>
                <w:color w:val="000000" w:themeColor="text1"/>
                <w:sz w:val="24"/>
                <w:szCs w:val="24"/>
              </w:rPr>
              <w:t>400 m² müügipinna lävendi valikul on arvestatud nii teiste riikide praktikaid kui ka Eesti turu eripära. Tegemist on lävendiga, mida kasutatakse ka muudes jäätmevaldkonna kohustustes</w:t>
            </w:r>
            <w:r w:rsidR="00C56FFF" w:rsidRPr="00E40CB4">
              <w:rPr>
                <w:rFonts w:ascii="Times New Roman" w:eastAsia="Times New Roman" w:hAnsi="Times New Roman" w:cs="Times New Roman"/>
                <w:color w:val="000000" w:themeColor="text1"/>
                <w:sz w:val="24"/>
                <w:szCs w:val="24"/>
              </w:rPr>
              <w:t xml:space="preserve"> Eestis</w:t>
            </w:r>
            <w:r w:rsidR="00337DEC" w:rsidRPr="00E40CB4">
              <w:rPr>
                <w:rFonts w:ascii="Times New Roman" w:eastAsia="Times New Roman" w:hAnsi="Times New Roman" w:cs="Times New Roman"/>
                <w:color w:val="000000" w:themeColor="text1"/>
                <w:sz w:val="24"/>
                <w:szCs w:val="24"/>
              </w:rPr>
              <w:t xml:space="preserve">. Eesmärk on suunata kohustused eelkõige nendele ettevõtjatele, kelle tegevusmaht ja mõju toidujäätmete tekkele on suurem, vältides samal ajal ebaproportsionaalse halduskoormuse tekitamist väiksematele </w:t>
            </w:r>
            <w:proofErr w:type="spellStart"/>
            <w:r w:rsidR="00C56FFF" w:rsidRPr="00E40CB4">
              <w:rPr>
                <w:rFonts w:ascii="Times New Roman" w:eastAsia="Times New Roman" w:hAnsi="Times New Roman" w:cs="Times New Roman"/>
                <w:color w:val="000000" w:themeColor="text1"/>
                <w:sz w:val="24"/>
                <w:szCs w:val="24"/>
              </w:rPr>
              <w:t>jaekettidele</w:t>
            </w:r>
            <w:proofErr w:type="spellEnd"/>
            <w:r w:rsidR="00C56FFF" w:rsidRPr="00E40CB4">
              <w:rPr>
                <w:rFonts w:ascii="Times New Roman" w:eastAsia="Times New Roman" w:hAnsi="Times New Roman" w:cs="Times New Roman"/>
                <w:color w:val="000000" w:themeColor="text1"/>
                <w:sz w:val="24"/>
                <w:szCs w:val="24"/>
              </w:rPr>
              <w:t xml:space="preserve"> ja </w:t>
            </w:r>
            <w:r w:rsidR="00337DEC" w:rsidRPr="00E40CB4">
              <w:rPr>
                <w:rFonts w:ascii="Times New Roman" w:eastAsia="Times New Roman" w:hAnsi="Times New Roman" w:cs="Times New Roman"/>
                <w:color w:val="000000" w:themeColor="text1"/>
                <w:sz w:val="24"/>
                <w:szCs w:val="24"/>
              </w:rPr>
              <w:t>kauplustele.</w:t>
            </w:r>
          </w:p>
          <w:p w14:paraId="3C080233" w14:textId="2F5A5088" w:rsidR="00337DEC" w:rsidRPr="00E40CB4" w:rsidRDefault="00337DEC" w:rsidP="00337DEC">
            <w:pPr>
              <w:rPr>
                <w:rFonts w:ascii="Times New Roman" w:eastAsia="Times New Roman" w:hAnsi="Times New Roman" w:cs="Times New Roman"/>
                <w:color w:val="000000" w:themeColor="text1"/>
                <w:sz w:val="24"/>
                <w:szCs w:val="24"/>
              </w:rPr>
            </w:pPr>
            <w:r w:rsidRPr="00E40CB4">
              <w:rPr>
                <w:rFonts w:ascii="Times New Roman" w:eastAsia="Times New Roman" w:hAnsi="Times New Roman" w:cs="Times New Roman"/>
                <w:color w:val="000000" w:themeColor="text1"/>
                <w:sz w:val="24"/>
                <w:szCs w:val="24"/>
              </w:rPr>
              <w:t xml:space="preserve">Eelnõu ettevalmistamise käigus toimunud aruteludel kaupade jaekaubanduse sektori esindajatega toodi samuti välja, et alla 400 m² müügipinnaga kauplused on valdavalt väiksemad kauplused ning suurem osa toidukaupade jaemüügist toimub suuremates kauplustes. Seetõttu võimaldab 400 m² lävend hõlmata suure osa sektori tegevusest ja võimalikust toidujäätmete tekkest, jättes samas väiksemad ettevõtjad, kellel suuremaid poode </w:t>
            </w:r>
            <w:r w:rsidR="00DB4BA0" w:rsidRPr="00E40CB4">
              <w:rPr>
                <w:rFonts w:ascii="Times New Roman" w:eastAsia="Times New Roman" w:hAnsi="Times New Roman" w:cs="Times New Roman"/>
                <w:color w:val="000000" w:themeColor="text1"/>
                <w:sz w:val="24"/>
                <w:szCs w:val="24"/>
              </w:rPr>
              <w:t xml:space="preserve">üldse </w:t>
            </w:r>
            <w:r w:rsidRPr="00E40CB4">
              <w:rPr>
                <w:rFonts w:ascii="Times New Roman" w:eastAsia="Times New Roman" w:hAnsi="Times New Roman" w:cs="Times New Roman"/>
                <w:color w:val="000000" w:themeColor="text1"/>
                <w:sz w:val="24"/>
                <w:szCs w:val="24"/>
              </w:rPr>
              <w:t>pole, täiendavast halduskoormusest välja.</w:t>
            </w:r>
          </w:p>
          <w:p w14:paraId="416D1552" w14:textId="1A49318D" w:rsidR="00033579" w:rsidRDefault="00337DEC" w:rsidP="00337DEC">
            <w:pPr>
              <w:rPr>
                <w:rFonts w:ascii="Times New Roman" w:eastAsia="Times New Roman" w:hAnsi="Times New Roman" w:cs="Times New Roman"/>
                <w:color w:val="000000" w:themeColor="text1"/>
                <w:sz w:val="24"/>
                <w:szCs w:val="24"/>
              </w:rPr>
            </w:pPr>
            <w:r w:rsidRPr="00E40CB4">
              <w:rPr>
                <w:rFonts w:ascii="Times New Roman" w:eastAsia="Times New Roman" w:hAnsi="Times New Roman" w:cs="Times New Roman"/>
                <w:color w:val="000000" w:themeColor="text1"/>
                <w:sz w:val="24"/>
                <w:szCs w:val="24"/>
              </w:rPr>
              <w:t>Täiendame seletuskirja selgitustega, miks on valitud just 400 m² lävend ning millistest kaalutlustest selle määramisel lähtuti.</w:t>
            </w:r>
          </w:p>
        </w:tc>
      </w:tr>
      <w:tr w:rsidR="0089459F" w14:paraId="271A60BF" w14:textId="77777777" w:rsidTr="3EC31467">
        <w:trPr>
          <w:trHeight w:val="300"/>
        </w:trPr>
        <w:tc>
          <w:tcPr>
            <w:tcW w:w="988" w:type="dxa"/>
          </w:tcPr>
          <w:p w14:paraId="34531F07" w14:textId="77777777" w:rsidR="0089459F" w:rsidRPr="00D300CA" w:rsidRDefault="0089459F" w:rsidP="284AB77B">
            <w:pPr>
              <w:rPr>
                <w:rFonts w:ascii="Times New Roman" w:eastAsia="Times New Roman" w:hAnsi="Times New Roman" w:cs="Times New Roman"/>
                <w:sz w:val="24"/>
                <w:szCs w:val="24"/>
              </w:rPr>
            </w:pPr>
          </w:p>
        </w:tc>
        <w:tc>
          <w:tcPr>
            <w:tcW w:w="1275" w:type="dxa"/>
          </w:tcPr>
          <w:p w14:paraId="73DA2BC7" w14:textId="77777777" w:rsidR="0089459F" w:rsidRDefault="0089459F" w:rsidP="284AB77B">
            <w:pPr>
              <w:rPr>
                <w:rFonts w:ascii="Times New Roman" w:eastAsia="Times New Roman" w:hAnsi="Times New Roman" w:cs="Times New Roman"/>
                <w:sz w:val="24"/>
                <w:szCs w:val="24"/>
              </w:rPr>
            </w:pPr>
          </w:p>
        </w:tc>
        <w:tc>
          <w:tcPr>
            <w:tcW w:w="5681" w:type="dxa"/>
          </w:tcPr>
          <w:p w14:paraId="13CE6223" w14:textId="6706306D" w:rsidR="0089459F" w:rsidRPr="00150223" w:rsidRDefault="0054639F" w:rsidP="284AB77B">
            <w:pPr>
              <w:spacing w:line="240" w:lineRule="auto"/>
              <w:jc w:val="both"/>
              <w:rPr>
                <w:rFonts w:ascii="Times New Roman" w:eastAsia="Times New Roman" w:hAnsi="Times New Roman" w:cs="Times New Roman"/>
                <w:color w:val="000000" w:themeColor="text1"/>
                <w:sz w:val="24"/>
                <w:szCs w:val="24"/>
              </w:rPr>
            </w:pPr>
            <w:r w:rsidRPr="0054639F">
              <w:rPr>
                <w:rFonts w:ascii="Times New Roman" w:eastAsia="Times New Roman" w:hAnsi="Times New Roman" w:cs="Times New Roman"/>
                <w:color w:val="000000" w:themeColor="text1"/>
                <w:sz w:val="24"/>
                <w:szCs w:val="24"/>
              </w:rPr>
              <w:t>2. Koostöölepingu sõlmimise ettepaneku tegemise kohustuse ulatus jaekaubanduses Palume täpsustada, kuidas tuleb § 22⁸ lõike 1 punktis 1 sätestatud kohustust rakendada juhul, kui jaekaubandusettevõttel on üks vähemalt 400 m² müügipinnaga toidukauplus, kuid lisaks ka väiksema müügipinnaga kauplusi. Kas koostöölepingu sõlmimise ettepaneku tegemise kohustus puudutab sellisel juhul üksnes vähemalt 400 m² müügipinnaga kauplust või kõiki sama ettevõtte toidukauplusi sõltumata nende müügipinna suurusest? Seletuskirjas on arvestuse pidamise kohustuse puhul märgitud, et see hõlmab kõiki sellise ettevõtte kauplusi, kuid annetamisega seotud koostöökohustuse ulatus ei ole sama selgelt välja toodud.</w:t>
            </w:r>
          </w:p>
        </w:tc>
        <w:tc>
          <w:tcPr>
            <w:tcW w:w="5835" w:type="dxa"/>
          </w:tcPr>
          <w:p w14:paraId="20B16A13" w14:textId="4614CABB" w:rsidR="007A26B9" w:rsidRPr="00E81B52" w:rsidRDefault="007A26B9" w:rsidP="007A26B9">
            <w:pPr>
              <w:rPr>
                <w:rFonts w:ascii="Times New Roman" w:eastAsia="Times New Roman" w:hAnsi="Times New Roman" w:cs="Times New Roman"/>
                <w:color w:val="000000" w:themeColor="text1"/>
                <w:sz w:val="24"/>
                <w:szCs w:val="24"/>
              </w:rPr>
            </w:pPr>
            <w:r w:rsidRPr="00E81B52">
              <w:rPr>
                <w:rFonts w:ascii="Times New Roman" w:eastAsia="Times New Roman" w:hAnsi="Times New Roman" w:cs="Times New Roman"/>
                <w:color w:val="000000" w:themeColor="text1"/>
                <w:sz w:val="24"/>
                <w:szCs w:val="24"/>
              </w:rPr>
              <w:t>S</w:t>
            </w:r>
            <w:r w:rsidR="00DB4BA0" w:rsidRPr="00E81B52">
              <w:rPr>
                <w:rFonts w:ascii="Times New Roman" w:eastAsia="Times New Roman" w:hAnsi="Times New Roman" w:cs="Times New Roman"/>
                <w:color w:val="000000" w:themeColor="text1"/>
                <w:sz w:val="24"/>
                <w:szCs w:val="24"/>
              </w:rPr>
              <w:t>elgitame: s</w:t>
            </w:r>
            <w:r w:rsidRPr="00E81B52">
              <w:rPr>
                <w:rFonts w:ascii="Times New Roman" w:eastAsia="Times New Roman" w:hAnsi="Times New Roman" w:cs="Times New Roman"/>
                <w:color w:val="000000" w:themeColor="text1"/>
                <w:sz w:val="24"/>
                <w:szCs w:val="24"/>
              </w:rPr>
              <w:t xml:space="preserve">äte kohaldub </w:t>
            </w:r>
            <w:r w:rsidR="00D07FA1">
              <w:rPr>
                <w:rFonts w:ascii="Times New Roman" w:eastAsia="Times New Roman" w:hAnsi="Times New Roman" w:cs="Times New Roman"/>
                <w:color w:val="000000" w:themeColor="text1"/>
                <w:sz w:val="24"/>
                <w:szCs w:val="24"/>
              </w:rPr>
              <w:t>ettevõtjale</w:t>
            </w:r>
            <w:r w:rsidRPr="00E81B52">
              <w:rPr>
                <w:rFonts w:ascii="Times New Roman" w:eastAsia="Times New Roman" w:hAnsi="Times New Roman" w:cs="Times New Roman"/>
                <w:color w:val="000000" w:themeColor="text1"/>
                <w:sz w:val="24"/>
                <w:szCs w:val="24"/>
              </w:rPr>
              <w:t xml:space="preserve"> tervikuna, mitte üksikule kauplusele. Kui </w:t>
            </w:r>
            <w:r w:rsidR="00D07FA1">
              <w:rPr>
                <w:rFonts w:ascii="Times New Roman" w:eastAsia="Times New Roman" w:hAnsi="Times New Roman" w:cs="Times New Roman"/>
                <w:color w:val="000000" w:themeColor="text1"/>
                <w:sz w:val="24"/>
                <w:szCs w:val="24"/>
              </w:rPr>
              <w:t>ettevõtjal</w:t>
            </w:r>
            <w:r w:rsidRPr="00E81B52">
              <w:rPr>
                <w:rFonts w:ascii="Times New Roman" w:eastAsia="Times New Roman" w:hAnsi="Times New Roman" w:cs="Times New Roman"/>
                <w:color w:val="000000" w:themeColor="text1"/>
                <w:sz w:val="24"/>
                <w:szCs w:val="24"/>
              </w:rPr>
              <w:t xml:space="preserve"> on vähemalt üks füüsiline toidukauplus müügipinnaga vähemalt 400 m², lasub koostöölepingu sõlmimise ettepaneku tegemise kohustus </w:t>
            </w:r>
            <w:r w:rsidR="00D07FA1">
              <w:rPr>
                <w:rFonts w:ascii="Times New Roman" w:eastAsia="Times New Roman" w:hAnsi="Times New Roman" w:cs="Times New Roman"/>
                <w:color w:val="000000" w:themeColor="text1"/>
                <w:sz w:val="24"/>
                <w:szCs w:val="24"/>
              </w:rPr>
              <w:t>ettevõtjal</w:t>
            </w:r>
            <w:r w:rsidRPr="00E81B52">
              <w:rPr>
                <w:rFonts w:ascii="Times New Roman" w:eastAsia="Times New Roman" w:hAnsi="Times New Roman" w:cs="Times New Roman"/>
                <w:color w:val="000000" w:themeColor="text1"/>
                <w:sz w:val="24"/>
                <w:szCs w:val="24"/>
              </w:rPr>
              <w:t xml:space="preserve"> kui juriidilisel isikul.</w:t>
            </w:r>
          </w:p>
          <w:p w14:paraId="7D36B877" w14:textId="1E94EAD5" w:rsidR="007A26B9" w:rsidRPr="004C3F68" w:rsidRDefault="007A26B9" w:rsidP="007A26B9">
            <w:pPr>
              <w:rPr>
                <w:rFonts w:ascii="Times New Roman" w:eastAsia="Times New Roman" w:hAnsi="Times New Roman" w:cs="Times New Roman"/>
                <w:color w:val="000000" w:themeColor="text1"/>
                <w:sz w:val="24"/>
                <w:szCs w:val="24"/>
              </w:rPr>
            </w:pPr>
            <w:r w:rsidRPr="00E81B52">
              <w:rPr>
                <w:rFonts w:ascii="Times New Roman" w:eastAsia="Times New Roman" w:hAnsi="Times New Roman" w:cs="Times New Roman"/>
                <w:color w:val="000000" w:themeColor="text1"/>
                <w:sz w:val="24"/>
                <w:szCs w:val="24"/>
              </w:rPr>
              <w:t xml:space="preserve">Praktikas sõlmitakse toidu ümberjaotamise organisatsioonidega koostöölepingud üldjuhul </w:t>
            </w:r>
            <w:r w:rsidR="00D07FA1">
              <w:rPr>
                <w:rFonts w:ascii="Times New Roman" w:eastAsia="Times New Roman" w:hAnsi="Times New Roman" w:cs="Times New Roman"/>
                <w:color w:val="000000" w:themeColor="text1"/>
                <w:sz w:val="24"/>
                <w:szCs w:val="24"/>
              </w:rPr>
              <w:t>ettevõtja</w:t>
            </w:r>
            <w:r w:rsidRPr="00E81B52">
              <w:rPr>
                <w:rFonts w:ascii="Times New Roman" w:eastAsia="Times New Roman" w:hAnsi="Times New Roman" w:cs="Times New Roman"/>
                <w:color w:val="000000" w:themeColor="text1"/>
                <w:sz w:val="24"/>
                <w:szCs w:val="24"/>
              </w:rPr>
              <w:t>, mitte iga üksiku kaupluse kohta eraldi. Lepingus lepitakse kokku, millistest kauplustest annetamine toimub, arvestades muu hulgas logistilisi võimalusi, toidu koguseid ja kohalike ümberjaotamise organisatsioonide võimekust. Seetõttu võib annetamine toimuda ka väiksematest kui 400 m² müügipinnaga kauplustest, kui see on praktiliselt võimalik ja poolte vahel kokku lepitud.</w:t>
            </w:r>
          </w:p>
          <w:p w14:paraId="6F97A178" w14:textId="744B188C" w:rsidR="0089459F" w:rsidRDefault="00904002" w:rsidP="007A26B9">
            <w:pPr>
              <w:rPr>
                <w:rFonts w:ascii="Times New Roman" w:eastAsia="Times New Roman" w:hAnsi="Times New Roman" w:cs="Times New Roman"/>
                <w:color w:val="000000" w:themeColor="text1"/>
                <w:sz w:val="24"/>
                <w:szCs w:val="24"/>
              </w:rPr>
            </w:pPr>
            <w:r w:rsidRPr="004C3F68">
              <w:rPr>
                <w:rFonts w:ascii="Times New Roman" w:eastAsia="Times New Roman" w:hAnsi="Times New Roman" w:cs="Times New Roman"/>
                <w:color w:val="000000" w:themeColor="text1"/>
                <w:sz w:val="24"/>
                <w:szCs w:val="24"/>
              </w:rPr>
              <w:t>Täpsustame seletuskirja</w:t>
            </w:r>
            <w:r w:rsidR="007A26B9" w:rsidRPr="004C3F68">
              <w:rPr>
                <w:rFonts w:ascii="Times New Roman" w:eastAsia="Times New Roman" w:hAnsi="Times New Roman" w:cs="Times New Roman"/>
                <w:color w:val="000000" w:themeColor="text1"/>
                <w:sz w:val="24"/>
                <w:szCs w:val="24"/>
              </w:rPr>
              <w:t>.</w:t>
            </w:r>
          </w:p>
        </w:tc>
      </w:tr>
      <w:tr w:rsidR="0054639F" w14:paraId="285B7AB0" w14:textId="77777777" w:rsidTr="3EC31467">
        <w:trPr>
          <w:trHeight w:val="300"/>
        </w:trPr>
        <w:tc>
          <w:tcPr>
            <w:tcW w:w="988" w:type="dxa"/>
          </w:tcPr>
          <w:p w14:paraId="0F824CBA" w14:textId="77777777" w:rsidR="0054639F" w:rsidRPr="00D300CA" w:rsidRDefault="0054639F" w:rsidP="284AB77B">
            <w:pPr>
              <w:rPr>
                <w:rFonts w:ascii="Times New Roman" w:eastAsia="Times New Roman" w:hAnsi="Times New Roman" w:cs="Times New Roman"/>
                <w:sz w:val="24"/>
                <w:szCs w:val="24"/>
              </w:rPr>
            </w:pPr>
          </w:p>
        </w:tc>
        <w:tc>
          <w:tcPr>
            <w:tcW w:w="1275" w:type="dxa"/>
          </w:tcPr>
          <w:p w14:paraId="14C63079" w14:textId="77777777" w:rsidR="0054639F" w:rsidRDefault="0054639F" w:rsidP="284AB77B">
            <w:pPr>
              <w:rPr>
                <w:rFonts w:ascii="Times New Roman" w:eastAsia="Times New Roman" w:hAnsi="Times New Roman" w:cs="Times New Roman"/>
                <w:sz w:val="24"/>
                <w:szCs w:val="24"/>
              </w:rPr>
            </w:pPr>
          </w:p>
        </w:tc>
        <w:tc>
          <w:tcPr>
            <w:tcW w:w="5681" w:type="dxa"/>
          </w:tcPr>
          <w:p w14:paraId="123E4E94" w14:textId="3DA559AB" w:rsidR="0054639F" w:rsidRPr="0054639F" w:rsidRDefault="00A86522" w:rsidP="284AB77B">
            <w:pPr>
              <w:spacing w:line="240" w:lineRule="auto"/>
              <w:jc w:val="both"/>
              <w:rPr>
                <w:rFonts w:ascii="Times New Roman" w:eastAsia="Times New Roman" w:hAnsi="Times New Roman" w:cs="Times New Roman"/>
                <w:color w:val="000000" w:themeColor="text1"/>
                <w:sz w:val="24"/>
                <w:szCs w:val="24"/>
              </w:rPr>
            </w:pPr>
            <w:r w:rsidRPr="00A86522">
              <w:rPr>
                <w:rFonts w:ascii="Times New Roman" w:eastAsia="Times New Roman" w:hAnsi="Times New Roman" w:cs="Times New Roman"/>
                <w:color w:val="000000" w:themeColor="text1"/>
                <w:sz w:val="24"/>
                <w:szCs w:val="24"/>
              </w:rPr>
              <w:t>3. Vastutava isiku määramine ja vastutuse ulatus Palume täpsustada § 22⁷ lõike 8 punktis 4 sätestatud vastutava isiku rolli. Kas vastutav isik vastutab üksnes tegevuskavas kavandatud meetmete rakendamise eest või ka toidujäätmete ja annetatud toidu koguste üle arvestuse pidamise eest?</w:t>
            </w:r>
          </w:p>
        </w:tc>
        <w:tc>
          <w:tcPr>
            <w:tcW w:w="5835" w:type="dxa"/>
          </w:tcPr>
          <w:p w14:paraId="525EBB69" w14:textId="6496D151" w:rsidR="00AC35A4" w:rsidRPr="00AC35A4" w:rsidRDefault="00980BAB" w:rsidP="00AC35A4">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Selgitame: </w:t>
            </w:r>
            <w:r w:rsidR="00AC35A4" w:rsidRPr="00AC35A4">
              <w:rPr>
                <w:rFonts w:ascii="Times New Roman" w:eastAsia="Times New Roman" w:hAnsi="Times New Roman" w:cs="Times New Roman"/>
                <w:color w:val="000000" w:themeColor="text1"/>
                <w:sz w:val="24"/>
                <w:szCs w:val="24"/>
              </w:rPr>
              <w:t xml:space="preserve">Eelnõu ei reguleeri eraldi toidujäätmete ja annetatud toidu koguste üle arvestuse pidamise eest vastutava isiku määramist ega vastutuse jaotust ettevõttes. Arvestuse pidamise korraldus ja vastavate ülesannete jaotus jääb </w:t>
            </w:r>
            <w:r w:rsidR="00E717F8">
              <w:rPr>
                <w:rFonts w:ascii="Times New Roman" w:eastAsia="Times New Roman" w:hAnsi="Times New Roman" w:cs="Times New Roman"/>
                <w:color w:val="000000" w:themeColor="text1"/>
                <w:sz w:val="24"/>
                <w:szCs w:val="24"/>
              </w:rPr>
              <w:t>ettevõtja</w:t>
            </w:r>
            <w:r w:rsidR="00AC35A4" w:rsidRPr="00AC35A4">
              <w:rPr>
                <w:rFonts w:ascii="Times New Roman" w:eastAsia="Times New Roman" w:hAnsi="Times New Roman" w:cs="Times New Roman"/>
                <w:color w:val="000000" w:themeColor="text1"/>
                <w:sz w:val="24"/>
                <w:szCs w:val="24"/>
              </w:rPr>
              <w:t xml:space="preserve"> otsustada.</w:t>
            </w:r>
          </w:p>
          <w:p w14:paraId="17489BB1" w14:textId="77777777" w:rsidR="00AC35A4" w:rsidRPr="00AC35A4" w:rsidRDefault="00AC35A4" w:rsidP="00AC35A4">
            <w:pPr>
              <w:rPr>
                <w:rFonts w:ascii="Times New Roman" w:eastAsia="Times New Roman" w:hAnsi="Times New Roman" w:cs="Times New Roman"/>
                <w:color w:val="000000" w:themeColor="text1"/>
                <w:sz w:val="24"/>
                <w:szCs w:val="24"/>
              </w:rPr>
            </w:pPr>
          </w:p>
          <w:p w14:paraId="7B593537" w14:textId="57898208" w:rsidR="0054639F" w:rsidRDefault="00AC35A4" w:rsidP="00AC35A4">
            <w:pPr>
              <w:rPr>
                <w:rFonts w:ascii="Times New Roman" w:eastAsia="Times New Roman" w:hAnsi="Times New Roman" w:cs="Times New Roman"/>
                <w:color w:val="000000" w:themeColor="text1"/>
                <w:sz w:val="24"/>
                <w:szCs w:val="24"/>
              </w:rPr>
            </w:pPr>
            <w:r w:rsidRPr="00AC35A4">
              <w:rPr>
                <w:rFonts w:ascii="Times New Roman" w:eastAsia="Times New Roman" w:hAnsi="Times New Roman" w:cs="Times New Roman"/>
                <w:color w:val="000000" w:themeColor="text1"/>
                <w:sz w:val="24"/>
                <w:szCs w:val="24"/>
              </w:rPr>
              <w:t>Vajaduse korral võib sama isik täita nii tegevuskava rakendamise koordineerimise kui ka arvestuse pidamisega seotud ülesandeid, kuid eelnõu sellest kohustust ei tulene.</w:t>
            </w:r>
          </w:p>
        </w:tc>
      </w:tr>
      <w:tr w:rsidR="00A86522" w14:paraId="204814F5" w14:textId="77777777" w:rsidTr="3EC31467">
        <w:trPr>
          <w:trHeight w:val="300"/>
        </w:trPr>
        <w:tc>
          <w:tcPr>
            <w:tcW w:w="988" w:type="dxa"/>
          </w:tcPr>
          <w:p w14:paraId="7E8445FC" w14:textId="77777777" w:rsidR="00A86522" w:rsidRPr="00D300CA" w:rsidRDefault="00A86522" w:rsidP="284AB77B">
            <w:pPr>
              <w:rPr>
                <w:rFonts w:ascii="Times New Roman" w:eastAsia="Times New Roman" w:hAnsi="Times New Roman" w:cs="Times New Roman"/>
                <w:sz w:val="24"/>
                <w:szCs w:val="24"/>
              </w:rPr>
            </w:pPr>
          </w:p>
        </w:tc>
        <w:tc>
          <w:tcPr>
            <w:tcW w:w="1275" w:type="dxa"/>
          </w:tcPr>
          <w:p w14:paraId="337DE11D" w14:textId="77777777" w:rsidR="00A86522" w:rsidRDefault="00A86522" w:rsidP="284AB77B">
            <w:pPr>
              <w:rPr>
                <w:rFonts w:ascii="Times New Roman" w:eastAsia="Times New Roman" w:hAnsi="Times New Roman" w:cs="Times New Roman"/>
                <w:sz w:val="24"/>
                <w:szCs w:val="24"/>
              </w:rPr>
            </w:pPr>
          </w:p>
        </w:tc>
        <w:tc>
          <w:tcPr>
            <w:tcW w:w="5681" w:type="dxa"/>
          </w:tcPr>
          <w:p w14:paraId="7F31E614" w14:textId="0BF4FB6C" w:rsidR="00A86522" w:rsidRPr="00A86522" w:rsidRDefault="008A45ED" w:rsidP="284AB77B">
            <w:pPr>
              <w:spacing w:line="240" w:lineRule="auto"/>
              <w:jc w:val="both"/>
              <w:rPr>
                <w:rFonts w:ascii="Times New Roman" w:eastAsia="Times New Roman" w:hAnsi="Times New Roman" w:cs="Times New Roman"/>
                <w:color w:val="000000" w:themeColor="text1"/>
                <w:sz w:val="24"/>
                <w:szCs w:val="24"/>
              </w:rPr>
            </w:pPr>
            <w:r w:rsidRPr="008A45ED">
              <w:rPr>
                <w:rFonts w:ascii="Times New Roman" w:eastAsia="Times New Roman" w:hAnsi="Times New Roman" w:cs="Times New Roman"/>
                <w:color w:val="000000" w:themeColor="text1"/>
                <w:sz w:val="24"/>
                <w:szCs w:val="24"/>
              </w:rPr>
              <w:t xml:space="preserve">4. Cateringi- ja suurürituste </w:t>
            </w:r>
            <w:proofErr w:type="spellStart"/>
            <w:r w:rsidRPr="008A45ED">
              <w:rPr>
                <w:rFonts w:ascii="Times New Roman" w:eastAsia="Times New Roman" w:hAnsi="Times New Roman" w:cs="Times New Roman"/>
                <w:color w:val="000000" w:themeColor="text1"/>
                <w:sz w:val="24"/>
                <w:szCs w:val="24"/>
              </w:rPr>
              <w:t>ülejääva</w:t>
            </w:r>
            <w:proofErr w:type="spellEnd"/>
            <w:r w:rsidRPr="008A45ED">
              <w:rPr>
                <w:rFonts w:ascii="Times New Roman" w:eastAsia="Times New Roman" w:hAnsi="Times New Roman" w:cs="Times New Roman"/>
                <w:color w:val="000000" w:themeColor="text1"/>
                <w:sz w:val="24"/>
                <w:szCs w:val="24"/>
              </w:rPr>
              <w:t xml:space="preserve"> toidu annetamise korraldus Teeme ettepaneku laiendada toidu annetamise koostöökohustust cateringi- ja suurürituste toitlustusele, kus võib korraga tekkida märkimisväärne kogus söömiskõlblikku </w:t>
            </w:r>
            <w:proofErr w:type="spellStart"/>
            <w:r w:rsidRPr="008A45ED">
              <w:rPr>
                <w:rFonts w:ascii="Times New Roman" w:eastAsia="Times New Roman" w:hAnsi="Times New Roman" w:cs="Times New Roman"/>
                <w:color w:val="000000" w:themeColor="text1"/>
                <w:sz w:val="24"/>
                <w:szCs w:val="24"/>
              </w:rPr>
              <w:t>ülejäävat</w:t>
            </w:r>
            <w:proofErr w:type="spellEnd"/>
            <w:r w:rsidRPr="008A45ED">
              <w:rPr>
                <w:rFonts w:ascii="Times New Roman" w:eastAsia="Times New Roman" w:hAnsi="Times New Roman" w:cs="Times New Roman"/>
                <w:color w:val="000000" w:themeColor="text1"/>
                <w:sz w:val="24"/>
                <w:szCs w:val="24"/>
              </w:rPr>
              <w:t xml:space="preserve"> toitu. Eelkõige peame silmas valmistatud, kuid serveerimata jäänud toitu, mida on võimalik juba kehtivate nõuete kohaselt annetada. Cateringi puhul valmistatakse toit konkreetse tellija tellimusel. Seetõttu võiks juba teenuse tellimisel kokku leppida, kuidas toimitakse </w:t>
            </w:r>
            <w:proofErr w:type="spellStart"/>
            <w:r w:rsidRPr="008A45ED">
              <w:rPr>
                <w:rFonts w:ascii="Times New Roman" w:eastAsia="Times New Roman" w:hAnsi="Times New Roman" w:cs="Times New Roman"/>
                <w:color w:val="000000" w:themeColor="text1"/>
                <w:sz w:val="24"/>
                <w:szCs w:val="24"/>
              </w:rPr>
              <w:t>ülejääva</w:t>
            </w:r>
            <w:proofErr w:type="spellEnd"/>
            <w:r w:rsidRPr="008A45ED">
              <w:rPr>
                <w:rFonts w:ascii="Times New Roman" w:eastAsia="Times New Roman" w:hAnsi="Times New Roman" w:cs="Times New Roman"/>
                <w:color w:val="000000" w:themeColor="text1"/>
                <w:sz w:val="24"/>
                <w:szCs w:val="24"/>
              </w:rPr>
              <w:t xml:space="preserve"> söömiskõlbliku toiduga ja millistel tingimustel see annetatakse. Toitlustusettevõtjal võiks olla eelnevalt loodud koostöövõimalus toidu ümberjaotamise organisatsiooniga ning konkreetse ürituse </w:t>
            </w:r>
            <w:proofErr w:type="spellStart"/>
            <w:r w:rsidRPr="008A45ED">
              <w:rPr>
                <w:rFonts w:ascii="Times New Roman" w:eastAsia="Times New Roman" w:hAnsi="Times New Roman" w:cs="Times New Roman"/>
                <w:color w:val="000000" w:themeColor="text1"/>
                <w:sz w:val="24"/>
                <w:szCs w:val="24"/>
              </w:rPr>
              <w:t>ülejääva</w:t>
            </w:r>
            <w:proofErr w:type="spellEnd"/>
            <w:r w:rsidRPr="008A45ED">
              <w:rPr>
                <w:rFonts w:ascii="Times New Roman" w:eastAsia="Times New Roman" w:hAnsi="Times New Roman" w:cs="Times New Roman"/>
                <w:color w:val="000000" w:themeColor="text1"/>
                <w:sz w:val="24"/>
                <w:szCs w:val="24"/>
              </w:rPr>
              <w:t xml:space="preserve"> toidu annetamine toimuks koostöös tellijaga. Annetamise korraldamise kohustus ei peaks rakenduma väga väikestele kogustele. Teeme ettepaneku kaaluda mõistlikku koguselist piiri või muid selgeid kriteeriume, millest alates tuleb </w:t>
            </w:r>
            <w:proofErr w:type="spellStart"/>
            <w:r w:rsidRPr="008A45ED">
              <w:rPr>
                <w:rFonts w:ascii="Times New Roman" w:eastAsia="Times New Roman" w:hAnsi="Times New Roman" w:cs="Times New Roman"/>
                <w:color w:val="000000" w:themeColor="text1"/>
                <w:sz w:val="24"/>
                <w:szCs w:val="24"/>
              </w:rPr>
              <w:t>ülejääva</w:t>
            </w:r>
            <w:proofErr w:type="spellEnd"/>
            <w:r w:rsidRPr="008A45ED">
              <w:rPr>
                <w:rFonts w:ascii="Times New Roman" w:eastAsia="Times New Roman" w:hAnsi="Times New Roman" w:cs="Times New Roman"/>
                <w:color w:val="000000" w:themeColor="text1"/>
                <w:sz w:val="24"/>
                <w:szCs w:val="24"/>
              </w:rPr>
              <w:t xml:space="preserve"> söömiskõlbliku toidu annetamise võimalus ette näha. Lisaks tuleks kaaluda ka juba serveeritud, kuid tarbimata jäänud toidu annetamise võimaluste reguleerimist. Põllumajandus- ja Toiduamet vaatab praegu serveeritud toidu annetamise võimalusi üle ning teatud tingimustel on sellise toidu annetamine lubatud ka teistes riikides, näiteks Soomes. Kui ka serveeritud toidu annetamine oleks nõuetekohastel tingimustel lubatud, suureneks cateringi- ja suurürituste puhul annetamiseks sobiva toidu kogus märkimisväärselt. Seetõttu võiks regulatsiooni kujundamisel selle võimalusega juba arvestada.</w:t>
            </w:r>
          </w:p>
        </w:tc>
        <w:tc>
          <w:tcPr>
            <w:tcW w:w="5835" w:type="dxa"/>
          </w:tcPr>
          <w:p w14:paraId="5076AD89" w14:textId="77777777" w:rsidR="00A86522" w:rsidRDefault="009B1871" w:rsidP="284AB77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Mittearvestatud.</w:t>
            </w:r>
          </w:p>
          <w:p w14:paraId="38549796" w14:textId="069BF3E2" w:rsidR="009B1871" w:rsidRPr="009B1871" w:rsidRDefault="00192387" w:rsidP="009B1871">
            <w:pPr>
              <w:rPr>
                <w:rFonts w:ascii="Times New Roman" w:eastAsia="Times New Roman" w:hAnsi="Times New Roman" w:cs="Times New Roman"/>
                <w:color w:val="000000" w:themeColor="text1"/>
                <w:sz w:val="24"/>
                <w:szCs w:val="24"/>
              </w:rPr>
            </w:pPr>
            <w:r w:rsidRPr="00192387">
              <w:rPr>
                <w:rFonts w:ascii="Times New Roman" w:eastAsia="Times New Roman" w:hAnsi="Times New Roman" w:cs="Times New Roman"/>
                <w:color w:val="000000" w:themeColor="text1"/>
                <w:sz w:val="24"/>
                <w:szCs w:val="24"/>
              </w:rPr>
              <w:t>Eelnõu ei takista toitlustus</w:t>
            </w:r>
            <w:r w:rsidR="00E717F8">
              <w:rPr>
                <w:rFonts w:ascii="Times New Roman" w:eastAsia="Times New Roman" w:hAnsi="Times New Roman" w:cs="Times New Roman"/>
                <w:color w:val="000000" w:themeColor="text1"/>
                <w:sz w:val="24"/>
                <w:szCs w:val="24"/>
              </w:rPr>
              <w:t>ega tegelevaid ettevõtjaid</w:t>
            </w:r>
            <w:r w:rsidRPr="00192387">
              <w:rPr>
                <w:rFonts w:ascii="Times New Roman" w:eastAsia="Times New Roman" w:hAnsi="Times New Roman" w:cs="Times New Roman"/>
                <w:color w:val="000000" w:themeColor="text1"/>
                <w:sz w:val="24"/>
                <w:szCs w:val="24"/>
              </w:rPr>
              <w:t>, sealhulgas cateringi teenuse pakkujaid, tegemast koostööd toidu ümberjaotamise organisatsioonidega ega annetamast tarbimiseks kõlblikku toitu kehtivate nõuete kohaselt. Samuti on toidujäätmete tekke vältimise tegevuskava koostamise kohustus ja arvestuse pidamise kohustus juba kavandatud suurematele toitlustusettevõtjatele ning need tegevused suunavad eeldatavalt ka senisest enam annetama. Cateringi teenuse pakkumisel ja suurürituste toitlustamise puhul sõltub toidu ülejäägi tekkimine olulisel määral konkreetse ürituse iseloomust, mahust, logistilistest võimalustest ning toiduohutuse nõuetest.</w:t>
            </w:r>
          </w:p>
        </w:tc>
      </w:tr>
      <w:tr w:rsidR="00C309C4" w14:paraId="7362A5F7" w14:textId="77777777" w:rsidTr="3EC31467">
        <w:trPr>
          <w:trHeight w:val="300"/>
        </w:trPr>
        <w:tc>
          <w:tcPr>
            <w:tcW w:w="988" w:type="dxa"/>
          </w:tcPr>
          <w:p w14:paraId="3F042EC6" w14:textId="77777777" w:rsidR="00C309C4" w:rsidRPr="00D300CA" w:rsidRDefault="00C309C4" w:rsidP="284AB77B">
            <w:pPr>
              <w:rPr>
                <w:rFonts w:ascii="Times New Roman" w:eastAsia="Times New Roman" w:hAnsi="Times New Roman" w:cs="Times New Roman"/>
                <w:sz w:val="24"/>
                <w:szCs w:val="24"/>
              </w:rPr>
            </w:pPr>
          </w:p>
        </w:tc>
        <w:tc>
          <w:tcPr>
            <w:tcW w:w="1275" w:type="dxa"/>
          </w:tcPr>
          <w:p w14:paraId="1E834476" w14:textId="77777777" w:rsidR="00C309C4" w:rsidRDefault="00C309C4" w:rsidP="284AB77B">
            <w:pPr>
              <w:rPr>
                <w:rFonts w:ascii="Times New Roman" w:eastAsia="Times New Roman" w:hAnsi="Times New Roman" w:cs="Times New Roman"/>
                <w:sz w:val="24"/>
                <w:szCs w:val="24"/>
              </w:rPr>
            </w:pPr>
          </w:p>
        </w:tc>
        <w:tc>
          <w:tcPr>
            <w:tcW w:w="5681" w:type="dxa"/>
          </w:tcPr>
          <w:p w14:paraId="2CE6373D" w14:textId="57C8579E" w:rsidR="00C309C4" w:rsidRPr="008A45ED" w:rsidRDefault="00C309C4" w:rsidP="284AB77B">
            <w:pPr>
              <w:spacing w:line="240" w:lineRule="auto"/>
              <w:jc w:val="both"/>
              <w:rPr>
                <w:rFonts w:ascii="Times New Roman" w:eastAsia="Times New Roman" w:hAnsi="Times New Roman" w:cs="Times New Roman"/>
                <w:color w:val="000000" w:themeColor="text1"/>
                <w:sz w:val="24"/>
                <w:szCs w:val="24"/>
              </w:rPr>
            </w:pPr>
            <w:r w:rsidRPr="00C309C4">
              <w:rPr>
                <w:rFonts w:ascii="Times New Roman" w:eastAsia="Times New Roman" w:hAnsi="Times New Roman" w:cs="Times New Roman"/>
                <w:color w:val="000000" w:themeColor="text1"/>
                <w:sz w:val="24"/>
                <w:szCs w:val="24"/>
              </w:rPr>
              <w:t xml:space="preserve">5. Toidujäätmete vältimine avaliku sektori hangetes Teeme ettepaneku sätestada, et kõigis avaliku sektori toitlustusteenuste hangetes oleksid hanketingimustes kohustuslikult käsitletud toidujäätmete tekke vältimine ning söömiskõlbliku </w:t>
            </w:r>
            <w:proofErr w:type="spellStart"/>
            <w:r w:rsidRPr="00C309C4">
              <w:rPr>
                <w:rFonts w:ascii="Times New Roman" w:eastAsia="Times New Roman" w:hAnsi="Times New Roman" w:cs="Times New Roman"/>
                <w:color w:val="000000" w:themeColor="text1"/>
                <w:sz w:val="24"/>
                <w:szCs w:val="24"/>
              </w:rPr>
              <w:t>ülejääva</w:t>
            </w:r>
            <w:proofErr w:type="spellEnd"/>
            <w:r w:rsidRPr="00C309C4">
              <w:rPr>
                <w:rFonts w:ascii="Times New Roman" w:eastAsia="Times New Roman" w:hAnsi="Times New Roman" w:cs="Times New Roman"/>
                <w:color w:val="000000" w:themeColor="text1"/>
                <w:sz w:val="24"/>
                <w:szCs w:val="24"/>
              </w:rPr>
              <w:t xml:space="preserve"> toidu edasine kasutamine. Avalik sektor peab olema toidujäätmete vähendamisel eeskujuks ja eestvedajaks, nagu seda on tehtud ka teistes riikides (nt osaliselt Soomes, Ühendkuningriigis ja Prantsusmaal). Hanketingimustes peaks olema kirjeldatud, milliseid meetmeid rakendatakse toidu ülejäägi ennetamiseks ning kuidas toimitakse söömiskõlbliku toiduga, mis siiski üle jääb. Eelnevalt peaks olema läbi mõeldud ja kokku lepitud </w:t>
            </w:r>
            <w:proofErr w:type="spellStart"/>
            <w:r w:rsidRPr="00C309C4">
              <w:rPr>
                <w:rFonts w:ascii="Times New Roman" w:eastAsia="Times New Roman" w:hAnsi="Times New Roman" w:cs="Times New Roman"/>
                <w:color w:val="000000" w:themeColor="text1"/>
                <w:sz w:val="24"/>
                <w:szCs w:val="24"/>
              </w:rPr>
              <w:t>ülejääva</w:t>
            </w:r>
            <w:proofErr w:type="spellEnd"/>
            <w:r w:rsidRPr="00C309C4">
              <w:rPr>
                <w:rFonts w:ascii="Times New Roman" w:eastAsia="Times New Roman" w:hAnsi="Times New Roman" w:cs="Times New Roman"/>
                <w:color w:val="000000" w:themeColor="text1"/>
                <w:sz w:val="24"/>
                <w:szCs w:val="24"/>
              </w:rPr>
              <w:t xml:space="preserve"> toidu jagamise või annetamise korraldus, osapoolte vastutus ning vastutav kontaktisik. Eesmärk on, et toidujäätmete vältimine ja </w:t>
            </w:r>
            <w:proofErr w:type="spellStart"/>
            <w:r w:rsidRPr="00C309C4">
              <w:rPr>
                <w:rFonts w:ascii="Times New Roman" w:eastAsia="Times New Roman" w:hAnsi="Times New Roman" w:cs="Times New Roman"/>
                <w:color w:val="000000" w:themeColor="text1"/>
                <w:sz w:val="24"/>
                <w:szCs w:val="24"/>
              </w:rPr>
              <w:t>ülejääva</w:t>
            </w:r>
            <w:proofErr w:type="spellEnd"/>
            <w:r w:rsidRPr="00C309C4">
              <w:rPr>
                <w:rFonts w:ascii="Times New Roman" w:eastAsia="Times New Roman" w:hAnsi="Times New Roman" w:cs="Times New Roman"/>
                <w:color w:val="000000" w:themeColor="text1"/>
                <w:sz w:val="24"/>
                <w:szCs w:val="24"/>
              </w:rPr>
              <w:t xml:space="preserve"> söömiskõlbliku toidu kasutamine oleks avaliku sektori toitlustushangete tavapärane osa, mitte lahendus, mida hakatakse otsima alles pärast ülejäägi tekkimist.</w:t>
            </w:r>
          </w:p>
        </w:tc>
        <w:tc>
          <w:tcPr>
            <w:tcW w:w="5835" w:type="dxa"/>
          </w:tcPr>
          <w:p w14:paraId="361F4947" w14:textId="02D77FDD" w:rsidR="009C5BAB" w:rsidRPr="00AC76D5" w:rsidRDefault="00D63EDF" w:rsidP="009C5BAB">
            <w:pPr>
              <w:rPr>
                <w:rFonts w:ascii="Times New Roman" w:eastAsia="Times New Roman" w:hAnsi="Times New Roman" w:cs="Times New Roman"/>
                <w:color w:val="000000" w:themeColor="text1"/>
                <w:sz w:val="24"/>
                <w:szCs w:val="24"/>
              </w:rPr>
            </w:pPr>
            <w:r w:rsidRPr="009C5BAB">
              <w:rPr>
                <w:rFonts w:ascii="Times New Roman" w:eastAsia="Times New Roman" w:hAnsi="Times New Roman" w:cs="Times New Roman"/>
                <w:b/>
                <w:bCs/>
                <w:color w:val="000000" w:themeColor="text1"/>
                <w:sz w:val="24"/>
                <w:szCs w:val="24"/>
              </w:rPr>
              <w:t>Mittearvestatud.</w:t>
            </w:r>
            <w:r>
              <w:rPr>
                <w:rFonts w:ascii="Times New Roman" w:eastAsia="Times New Roman" w:hAnsi="Times New Roman" w:cs="Times New Roman"/>
                <w:color w:val="000000" w:themeColor="text1"/>
                <w:sz w:val="24"/>
                <w:szCs w:val="24"/>
              </w:rPr>
              <w:t xml:space="preserve"> </w:t>
            </w:r>
            <w:r w:rsidR="00E14A2D">
              <w:rPr>
                <w:rFonts w:ascii="Times New Roman" w:eastAsia="Times New Roman" w:hAnsi="Times New Roman" w:cs="Times New Roman"/>
                <w:color w:val="000000" w:themeColor="text1"/>
                <w:sz w:val="24"/>
                <w:szCs w:val="24"/>
              </w:rPr>
              <w:t>Kliimaministeeriumil on kavas eraldiseisvalt teha muudatused keskkonnaministri 29.06.2021 määruses nr 35 „</w:t>
            </w:r>
            <w:r w:rsidR="000C7460" w:rsidRPr="000C7460">
              <w:rPr>
                <w:rFonts w:ascii="Times New Roman" w:eastAsia="Times New Roman" w:hAnsi="Times New Roman" w:cs="Times New Roman"/>
                <w:color w:val="000000" w:themeColor="text1"/>
                <w:sz w:val="24"/>
                <w:szCs w:val="24"/>
              </w:rPr>
              <w:t>Hankelepingu esemeks olevate toodete ja teenuste keskkonnahoidlikud kriteeriumid ja nende kohta riigihanke alusdokumentides kehtestavad tingimused</w:t>
            </w:r>
            <w:r w:rsidR="000C7460">
              <w:rPr>
                <w:rFonts w:ascii="Times New Roman" w:eastAsia="Times New Roman" w:hAnsi="Times New Roman" w:cs="Times New Roman"/>
                <w:color w:val="000000" w:themeColor="text1"/>
                <w:sz w:val="24"/>
                <w:szCs w:val="24"/>
              </w:rPr>
              <w:t>“ kehtestades t</w:t>
            </w:r>
            <w:r w:rsidR="000C7460" w:rsidRPr="000C7460">
              <w:rPr>
                <w:rFonts w:ascii="Times New Roman" w:eastAsia="Times New Roman" w:hAnsi="Times New Roman" w:cs="Times New Roman"/>
                <w:color w:val="000000" w:themeColor="text1"/>
                <w:sz w:val="24"/>
                <w:szCs w:val="24"/>
              </w:rPr>
              <w:t>oidu ja toitlustusteenuse keskkonnahoidlike riigihangete kriteeriumid</w:t>
            </w:r>
            <w:r w:rsidR="009C5BAB">
              <w:rPr>
                <w:rFonts w:ascii="Times New Roman" w:eastAsia="Times New Roman" w:hAnsi="Times New Roman" w:cs="Times New Roman"/>
                <w:color w:val="000000" w:themeColor="text1"/>
                <w:sz w:val="24"/>
                <w:szCs w:val="24"/>
              </w:rPr>
              <w:t xml:space="preserve">. Määruse eelnõu koostamist alustatakse 2026. aasta sügisel. </w:t>
            </w:r>
            <w:r w:rsidR="009C5BAB" w:rsidRPr="00AC76D5">
              <w:rPr>
                <w:rFonts w:ascii="Times New Roman" w:eastAsia="Times New Roman" w:hAnsi="Times New Roman" w:cs="Times New Roman"/>
                <w:color w:val="000000" w:themeColor="text1"/>
                <w:sz w:val="24"/>
                <w:szCs w:val="24"/>
              </w:rPr>
              <w:t>Toidu ja toitlustusteenuse keskkonnahoidlike riigihanke kriteeriumite välja töötamise eesmärgiks on aidata kaasa:</w:t>
            </w:r>
          </w:p>
          <w:p w14:paraId="694AFB5D"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toidusüsteemiga seotud negatiivse kliima- ja keskkonnamõju vähenemisele;</w:t>
            </w:r>
          </w:p>
          <w:p w14:paraId="7C99FF11"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puu- ja köögiviljade ning kaunviljade tarbimise suurendamisele;</w:t>
            </w:r>
          </w:p>
          <w:p w14:paraId="3ADB18AD"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regionaalsete toodete tootmise ja tarbimise kasvule;</w:t>
            </w:r>
          </w:p>
          <w:p w14:paraId="024E751A"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väiksema kliima ja- keskkonnajalajäljega toidu tootmise edendamisele;</w:t>
            </w:r>
          </w:p>
          <w:p w14:paraId="410FCCD5" w14:textId="16EF082A" w:rsidR="00C309C4"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tab/>
            </w:r>
            <w:r w:rsidRPr="00AC76D5">
              <w:rPr>
                <w:rFonts w:ascii="Times New Roman" w:eastAsia="Times New Roman" w:hAnsi="Times New Roman" w:cs="Times New Roman"/>
                <w:color w:val="000000" w:themeColor="text1"/>
                <w:sz w:val="24"/>
                <w:szCs w:val="24"/>
              </w:rPr>
              <w:t>toidu raiskamise vähendamisele.</w:t>
            </w:r>
          </w:p>
          <w:p w14:paraId="16E1E6DF" w14:textId="208D93A6" w:rsidR="00D63EDF" w:rsidRDefault="009C5BAB" w:rsidP="009C5BA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Seetõttu käsitletakse ka antud ettepanekut määruse eelnõu koostamise raames. Määruse eelnõu koostamine toetab ka jäätmete raamdirektiivi kohustuste ülevõtmist. </w:t>
            </w:r>
          </w:p>
        </w:tc>
      </w:tr>
      <w:tr w:rsidR="004C62AB" w14:paraId="1BD5FA58" w14:textId="77777777" w:rsidTr="3EC31467">
        <w:trPr>
          <w:trHeight w:val="300"/>
        </w:trPr>
        <w:tc>
          <w:tcPr>
            <w:tcW w:w="988" w:type="dxa"/>
          </w:tcPr>
          <w:p w14:paraId="60CD34A6" w14:textId="77777777" w:rsidR="004C62AB" w:rsidRPr="00D300CA" w:rsidRDefault="004C62AB" w:rsidP="004C62AB">
            <w:pPr>
              <w:rPr>
                <w:rFonts w:ascii="Times New Roman" w:eastAsia="Times New Roman" w:hAnsi="Times New Roman" w:cs="Times New Roman"/>
                <w:sz w:val="24"/>
                <w:szCs w:val="24"/>
              </w:rPr>
            </w:pPr>
          </w:p>
        </w:tc>
        <w:tc>
          <w:tcPr>
            <w:tcW w:w="1275" w:type="dxa"/>
          </w:tcPr>
          <w:p w14:paraId="3B69A410" w14:textId="77777777" w:rsidR="004C62AB" w:rsidRDefault="004C62AB" w:rsidP="004C62AB">
            <w:pPr>
              <w:rPr>
                <w:rFonts w:ascii="Times New Roman" w:eastAsia="Times New Roman" w:hAnsi="Times New Roman" w:cs="Times New Roman"/>
                <w:sz w:val="24"/>
                <w:szCs w:val="24"/>
              </w:rPr>
            </w:pPr>
          </w:p>
        </w:tc>
        <w:tc>
          <w:tcPr>
            <w:tcW w:w="5681" w:type="dxa"/>
          </w:tcPr>
          <w:p w14:paraId="5EC7D8E5" w14:textId="4FB5DEAE" w:rsidR="004C62AB" w:rsidRPr="00C309C4" w:rsidRDefault="004C62AB" w:rsidP="004C62AB">
            <w:pPr>
              <w:spacing w:line="240" w:lineRule="auto"/>
              <w:jc w:val="both"/>
              <w:rPr>
                <w:rFonts w:ascii="Times New Roman" w:eastAsia="Times New Roman" w:hAnsi="Times New Roman" w:cs="Times New Roman"/>
                <w:color w:val="000000" w:themeColor="text1"/>
                <w:sz w:val="24"/>
                <w:szCs w:val="24"/>
              </w:rPr>
            </w:pPr>
            <w:r w:rsidRPr="004F1780">
              <w:rPr>
                <w:rFonts w:ascii="Times New Roman" w:eastAsia="Times New Roman" w:hAnsi="Times New Roman" w:cs="Times New Roman"/>
                <w:color w:val="000000" w:themeColor="text1"/>
                <w:sz w:val="24"/>
                <w:szCs w:val="24"/>
              </w:rPr>
              <w:t xml:space="preserve">6. Haridus-, tervishoiu- ja teiste avaliku sektori asutuste toitlustushanked Teeme ettepaneku, et haridusasutuste, haiglate, hoolekandeasutuste ning teiste avaliku sektori asutuste toitlustushangetes oleks selgelt käsitletud toidujäätmete tekke vältimine ning söömiskõlbliku </w:t>
            </w:r>
            <w:proofErr w:type="spellStart"/>
            <w:r w:rsidRPr="004F1780">
              <w:rPr>
                <w:rFonts w:ascii="Times New Roman" w:eastAsia="Times New Roman" w:hAnsi="Times New Roman" w:cs="Times New Roman"/>
                <w:color w:val="000000" w:themeColor="text1"/>
                <w:sz w:val="24"/>
                <w:szCs w:val="24"/>
              </w:rPr>
              <w:t>ülejääva</w:t>
            </w:r>
            <w:proofErr w:type="spellEnd"/>
            <w:r w:rsidRPr="004F1780">
              <w:rPr>
                <w:rFonts w:ascii="Times New Roman" w:eastAsia="Times New Roman" w:hAnsi="Times New Roman" w:cs="Times New Roman"/>
                <w:color w:val="000000" w:themeColor="text1"/>
                <w:sz w:val="24"/>
                <w:szCs w:val="24"/>
              </w:rPr>
              <w:t xml:space="preserve"> toidu edasine kasutamine. Avalik sektor peab oma toitlustushangetega olema selles valdkonnas eeskujuks ja eestvedajaks. Kui erasektorile seatakse ootusi toiduraiskamise vähendamiseks, peab avalik sektor samu põhimõtteid järjepidevalt rakendama ka oma hangetes ning näitama praktikas, kuidas toidujäätmete teket ennetada ja </w:t>
            </w:r>
            <w:proofErr w:type="spellStart"/>
            <w:r w:rsidRPr="004F1780">
              <w:rPr>
                <w:rFonts w:ascii="Times New Roman" w:eastAsia="Times New Roman" w:hAnsi="Times New Roman" w:cs="Times New Roman"/>
                <w:color w:val="000000" w:themeColor="text1"/>
                <w:sz w:val="24"/>
                <w:szCs w:val="24"/>
              </w:rPr>
              <w:t>ülejäävat</w:t>
            </w:r>
            <w:proofErr w:type="spellEnd"/>
            <w:r w:rsidRPr="004F1780">
              <w:rPr>
                <w:rFonts w:ascii="Times New Roman" w:eastAsia="Times New Roman" w:hAnsi="Times New Roman" w:cs="Times New Roman"/>
                <w:color w:val="000000" w:themeColor="text1"/>
                <w:sz w:val="24"/>
                <w:szCs w:val="24"/>
              </w:rPr>
              <w:t xml:space="preserve"> söömiskõlblikku toitu väärtustada. Hanketingimustes võiks olla kirjeldatud, kuidas </w:t>
            </w:r>
            <w:proofErr w:type="spellStart"/>
            <w:r w:rsidRPr="004F1780">
              <w:rPr>
                <w:rFonts w:ascii="Times New Roman" w:eastAsia="Times New Roman" w:hAnsi="Times New Roman" w:cs="Times New Roman"/>
                <w:color w:val="000000" w:themeColor="text1"/>
                <w:sz w:val="24"/>
                <w:szCs w:val="24"/>
              </w:rPr>
              <w:t>ülejääva</w:t>
            </w:r>
            <w:proofErr w:type="spellEnd"/>
            <w:r w:rsidRPr="004F1780">
              <w:rPr>
                <w:rFonts w:ascii="Times New Roman" w:eastAsia="Times New Roman" w:hAnsi="Times New Roman" w:cs="Times New Roman"/>
                <w:color w:val="000000" w:themeColor="text1"/>
                <w:sz w:val="24"/>
                <w:szCs w:val="24"/>
              </w:rPr>
              <w:t xml:space="preserve"> söömiskõlbliku toiduga toimitakse ja kes selle eest vastutab. Lahenduseks võib olla annetamine, toidu suunamine </w:t>
            </w:r>
            <w:proofErr w:type="spellStart"/>
            <w:r w:rsidRPr="004F1780">
              <w:rPr>
                <w:rFonts w:ascii="Times New Roman" w:eastAsia="Times New Roman" w:hAnsi="Times New Roman" w:cs="Times New Roman"/>
                <w:color w:val="000000" w:themeColor="text1"/>
                <w:sz w:val="24"/>
                <w:szCs w:val="24"/>
              </w:rPr>
              <w:t>toidujagamiskappidesse</w:t>
            </w:r>
            <w:proofErr w:type="spellEnd"/>
            <w:r w:rsidRPr="004F1780">
              <w:rPr>
                <w:rFonts w:ascii="Times New Roman" w:eastAsia="Times New Roman" w:hAnsi="Times New Roman" w:cs="Times New Roman"/>
                <w:color w:val="000000" w:themeColor="text1"/>
                <w:sz w:val="24"/>
                <w:szCs w:val="24"/>
              </w:rPr>
              <w:t xml:space="preserve"> või võimaluse korral jagamine töötajatele, õpilastele või teistele koostööpartneritele, järgides toiduohutuse nõudeid.</w:t>
            </w:r>
          </w:p>
        </w:tc>
        <w:tc>
          <w:tcPr>
            <w:tcW w:w="5835" w:type="dxa"/>
          </w:tcPr>
          <w:p w14:paraId="30269BB8" w14:textId="77777777" w:rsidR="009C5BAB" w:rsidRPr="00AC76D5" w:rsidRDefault="009C5BAB" w:rsidP="009C5BAB">
            <w:pPr>
              <w:rPr>
                <w:rFonts w:ascii="Times New Roman" w:eastAsia="Times New Roman" w:hAnsi="Times New Roman" w:cs="Times New Roman"/>
                <w:color w:val="000000" w:themeColor="text1"/>
                <w:sz w:val="24"/>
                <w:szCs w:val="24"/>
              </w:rPr>
            </w:pPr>
            <w:r w:rsidRPr="009C5BAB">
              <w:rPr>
                <w:rFonts w:ascii="Times New Roman" w:eastAsia="Times New Roman" w:hAnsi="Times New Roman" w:cs="Times New Roman"/>
                <w:b/>
                <w:bCs/>
                <w:color w:val="000000" w:themeColor="text1"/>
                <w:sz w:val="24"/>
                <w:szCs w:val="24"/>
              </w:rPr>
              <w:t>Mittearvestatud.</w:t>
            </w:r>
            <w:r>
              <w:rPr>
                <w:rFonts w:ascii="Times New Roman" w:eastAsia="Times New Roman" w:hAnsi="Times New Roman" w:cs="Times New Roman"/>
                <w:color w:val="000000" w:themeColor="text1"/>
                <w:sz w:val="24"/>
                <w:szCs w:val="24"/>
              </w:rPr>
              <w:t xml:space="preserve"> Kliimaministeeriumil on kavas eraldiseisvalt teha muudatused keskkonnaministri 29.06.2021 määruses nr 35 „</w:t>
            </w:r>
            <w:r w:rsidRPr="000C7460">
              <w:rPr>
                <w:rFonts w:ascii="Times New Roman" w:eastAsia="Times New Roman" w:hAnsi="Times New Roman" w:cs="Times New Roman"/>
                <w:color w:val="000000" w:themeColor="text1"/>
                <w:sz w:val="24"/>
                <w:szCs w:val="24"/>
              </w:rPr>
              <w:t>Hankelepingu esemeks olevate toodete ja teenuste keskkonnahoidlikud kriteeriumid ja nende kohta riigihanke alusdokumentides kehtestavad tingimused</w:t>
            </w:r>
            <w:r>
              <w:rPr>
                <w:rFonts w:ascii="Times New Roman" w:eastAsia="Times New Roman" w:hAnsi="Times New Roman" w:cs="Times New Roman"/>
                <w:color w:val="000000" w:themeColor="text1"/>
                <w:sz w:val="24"/>
                <w:szCs w:val="24"/>
              </w:rPr>
              <w:t>“ kehtestades t</w:t>
            </w:r>
            <w:r w:rsidRPr="000C7460">
              <w:rPr>
                <w:rFonts w:ascii="Times New Roman" w:eastAsia="Times New Roman" w:hAnsi="Times New Roman" w:cs="Times New Roman"/>
                <w:color w:val="000000" w:themeColor="text1"/>
                <w:sz w:val="24"/>
                <w:szCs w:val="24"/>
              </w:rPr>
              <w:t>oidu ja toitlustusteenuse keskkonnahoidlike riigihangete kriteeriumid</w:t>
            </w:r>
            <w:r>
              <w:rPr>
                <w:rFonts w:ascii="Times New Roman" w:eastAsia="Times New Roman" w:hAnsi="Times New Roman" w:cs="Times New Roman"/>
                <w:color w:val="000000" w:themeColor="text1"/>
                <w:sz w:val="24"/>
                <w:szCs w:val="24"/>
              </w:rPr>
              <w:t xml:space="preserve">. Määruse eelnõu koostamist alustatakse 2026. aasta sügisel. </w:t>
            </w:r>
            <w:r w:rsidRPr="00AC76D5">
              <w:rPr>
                <w:rFonts w:ascii="Times New Roman" w:eastAsia="Times New Roman" w:hAnsi="Times New Roman" w:cs="Times New Roman"/>
                <w:color w:val="000000" w:themeColor="text1"/>
                <w:sz w:val="24"/>
                <w:szCs w:val="24"/>
              </w:rPr>
              <w:t>Toidu ja toitlustusteenuse keskkonnahoidlike riigihanke kriteeriumite välja töötamise eesmärgiks on aidata kaasa:</w:t>
            </w:r>
          </w:p>
          <w:p w14:paraId="5430A966"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toidusüsteemiga seotud negatiivse kliima- ja keskkonnamõju vähenemisele;</w:t>
            </w:r>
          </w:p>
          <w:p w14:paraId="69DF99CD"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puu- ja köögiviljade ning kaunviljade tarbimise suurendamisele;</w:t>
            </w:r>
          </w:p>
          <w:p w14:paraId="421C2EF4"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regionaalsete toodete tootmise ja tarbimise kasvule;</w:t>
            </w:r>
          </w:p>
          <w:p w14:paraId="4E422C8B" w14:textId="77777777" w:rsidR="009C5BAB" w:rsidRPr="00AC76D5"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väiksema kliima ja- keskkonnajalajäljega toidu tootmise edendamisele;</w:t>
            </w:r>
          </w:p>
          <w:p w14:paraId="5BB3AB88" w14:textId="77777777" w:rsidR="009C5BAB" w:rsidRDefault="009C5BAB" w:rsidP="009C5BAB">
            <w:pPr>
              <w:rPr>
                <w:rFonts w:ascii="Times New Roman" w:eastAsia="Times New Roman" w:hAnsi="Times New Roman" w:cs="Times New Roman"/>
                <w:color w:val="000000" w:themeColor="text1"/>
                <w:sz w:val="24"/>
                <w:szCs w:val="24"/>
              </w:rPr>
            </w:pPr>
            <w:r w:rsidRPr="00AC76D5">
              <w:rPr>
                <w:rFonts w:ascii="Times New Roman" w:eastAsia="Times New Roman" w:hAnsi="Times New Roman" w:cs="Times New Roman"/>
                <w:color w:val="000000" w:themeColor="text1"/>
                <w:sz w:val="24"/>
                <w:szCs w:val="24"/>
              </w:rPr>
              <w:t>o</w:t>
            </w:r>
            <w:r w:rsidRPr="00AC76D5">
              <w:rPr>
                <w:rFonts w:ascii="Times New Roman" w:eastAsia="Times New Roman" w:hAnsi="Times New Roman" w:cs="Times New Roman"/>
                <w:color w:val="000000" w:themeColor="text1"/>
                <w:sz w:val="24"/>
                <w:szCs w:val="24"/>
              </w:rPr>
              <w:tab/>
              <w:t>toidu raiskamise vähendamisele.</w:t>
            </w:r>
          </w:p>
          <w:p w14:paraId="33D8B64A" w14:textId="1AFE7FD5" w:rsidR="004C62AB" w:rsidRDefault="009C5BAB" w:rsidP="009C5BAB">
            <w:pP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Seetõttu käsitletakse ka antud ettepanekut määruse eelnõu koostamise raames. Määruse eelnõu koostamine toetab ka jäätmete raamdirektiivi kohustuste ülevõtmist.</w:t>
            </w:r>
          </w:p>
        </w:tc>
      </w:tr>
    </w:tbl>
    <w:p w14:paraId="3D790C46" w14:textId="13249ECC" w:rsidR="007C2F91" w:rsidRPr="00631E0D" w:rsidRDefault="007C2F91">
      <w:pPr>
        <w:rPr>
          <w:rFonts w:ascii="Times New Roman" w:hAnsi="Times New Roman" w:cs="Times New Roman"/>
          <w:sz w:val="24"/>
          <w:szCs w:val="24"/>
        </w:rPr>
      </w:pPr>
    </w:p>
    <w:sectPr w:rsidR="007C2F91" w:rsidRPr="00631E0D" w:rsidSect="00D2223C">
      <w:footerReference w:type="default" r:id="rId1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25D72" w14:textId="77777777" w:rsidR="008E72D2" w:rsidRDefault="008E72D2" w:rsidP="001C646B">
      <w:pPr>
        <w:spacing w:after="0" w:line="240" w:lineRule="auto"/>
      </w:pPr>
      <w:r>
        <w:separator/>
      </w:r>
    </w:p>
  </w:endnote>
  <w:endnote w:type="continuationSeparator" w:id="0">
    <w:p w14:paraId="3C1007E0" w14:textId="77777777" w:rsidR="008E72D2" w:rsidRDefault="008E72D2" w:rsidP="001C6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2764976"/>
      <w:docPartObj>
        <w:docPartGallery w:val="Page Numbers (Bottom of Page)"/>
        <w:docPartUnique/>
      </w:docPartObj>
    </w:sdtPr>
    <w:sdtEndPr/>
    <w:sdtContent>
      <w:p w14:paraId="23C96D23" w14:textId="641D1FDD" w:rsidR="001C646B" w:rsidRDefault="001C646B">
        <w:pPr>
          <w:pStyle w:val="Jalus"/>
          <w:jc w:val="right"/>
        </w:pPr>
        <w:r>
          <w:fldChar w:fldCharType="begin"/>
        </w:r>
        <w:r>
          <w:instrText>PAGE   \* MERGEFORMAT</w:instrText>
        </w:r>
        <w:r>
          <w:fldChar w:fldCharType="separate"/>
        </w:r>
        <w:r>
          <w:t>2</w:t>
        </w:r>
        <w:r>
          <w:fldChar w:fldCharType="end"/>
        </w:r>
      </w:p>
    </w:sdtContent>
  </w:sdt>
  <w:p w14:paraId="573C7B68" w14:textId="77777777" w:rsidR="001C646B" w:rsidRDefault="001C646B">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6526F" w14:textId="77777777" w:rsidR="008E72D2" w:rsidRDefault="008E72D2" w:rsidP="001C646B">
      <w:pPr>
        <w:spacing w:after="0" w:line="240" w:lineRule="auto"/>
      </w:pPr>
      <w:r>
        <w:separator/>
      </w:r>
    </w:p>
  </w:footnote>
  <w:footnote w:type="continuationSeparator" w:id="0">
    <w:p w14:paraId="2CF99335" w14:textId="77777777" w:rsidR="008E72D2" w:rsidRDefault="008E72D2" w:rsidP="001C64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2BF4"/>
    <w:multiLevelType w:val="hybridMultilevel"/>
    <w:tmpl w:val="7B28160A"/>
    <w:lvl w:ilvl="0" w:tplc="D5B0386A">
      <w:start w:val="50"/>
      <w:numFmt w:val="decimal"/>
      <w:lvlText w:val="%1."/>
      <w:lvlJc w:val="left"/>
      <w:pPr>
        <w:ind w:left="720" w:hanging="360"/>
      </w:pPr>
    </w:lvl>
    <w:lvl w:ilvl="1" w:tplc="CDEEBA32">
      <w:start w:val="1"/>
      <w:numFmt w:val="lowerLetter"/>
      <w:lvlText w:val="%2."/>
      <w:lvlJc w:val="left"/>
      <w:pPr>
        <w:ind w:left="1440" w:hanging="360"/>
      </w:pPr>
    </w:lvl>
    <w:lvl w:ilvl="2" w:tplc="B394B32E">
      <w:start w:val="1"/>
      <w:numFmt w:val="lowerRoman"/>
      <w:lvlText w:val="%3."/>
      <w:lvlJc w:val="right"/>
      <w:pPr>
        <w:ind w:left="2160" w:hanging="180"/>
      </w:pPr>
    </w:lvl>
    <w:lvl w:ilvl="3" w:tplc="9D4AC130">
      <w:start w:val="1"/>
      <w:numFmt w:val="decimal"/>
      <w:lvlText w:val="%4."/>
      <w:lvlJc w:val="left"/>
      <w:pPr>
        <w:ind w:left="2880" w:hanging="360"/>
      </w:pPr>
    </w:lvl>
    <w:lvl w:ilvl="4" w:tplc="EBBC25CA">
      <w:start w:val="1"/>
      <w:numFmt w:val="lowerLetter"/>
      <w:lvlText w:val="%5."/>
      <w:lvlJc w:val="left"/>
      <w:pPr>
        <w:ind w:left="3600" w:hanging="360"/>
      </w:pPr>
    </w:lvl>
    <w:lvl w:ilvl="5" w:tplc="3402A732">
      <w:start w:val="1"/>
      <w:numFmt w:val="lowerRoman"/>
      <w:lvlText w:val="%6."/>
      <w:lvlJc w:val="right"/>
      <w:pPr>
        <w:ind w:left="4320" w:hanging="180"/>
      </w:pPr>
    </w:lvl>
    <w:lvl w:ilvl="6" w:tplc="9342AE8E">
      <w:start w:val="1"/>
      <w:numFmt w:val="decimal"/>
      <w:lvlText w:val="%7."/>
      <w:lvlJc w:val="left"/>
      <w:pPr>
        <w:ind w:left="5040" w:hanging="360"/>
      </w:pPr>
    </w:lvl>
    <w:lvl w:ilvl="7" w:tplc="F432CCB6">
      <w:start w:val="1"/>
      <w:numFmt w:val="lowerLetter"/>
      <w:lvlText w:val="%8."/>
      <w:lvlJc w:val="left"/>
      <w:pPr>
        <w:ind w:left="5760" w:hanging="360"/>
      </w:pPr>
    </w:lvl>
    <w:lvl w:ilvl="8" w:tplc="E118E32E">
      <w:start w:val="1"/>
      <w:numFmt w:val="lowerRoman"/>
      <w:lvlText w:val="%9."/>
      <w:lvlJc w:val="right"/>
      <w:pPr>
        <w:ind w:left="6480" w:hanging="180"/>
      </w:pPr>
    </w:lvl>
  </w:abstractNum>
  <w:abstractNum w:abstractNumId="1" w15:restartNumberingAfterBreak="0">
    <w:nsid w:val="04196B1E"/>
    <w:multiLevelType w:val="hybridMultilevel"/>
    <w:tmpl w:val="5E74E752"/>
    <w:lvl w:ilvl="0" w:tplc="F97C9632">
      <w:start w:val="1"/>
      <w:numFmt w:val="bullet"/>
      <w:lvlText w:val=""/>
      <w:lvlJc w:val="left"/>
      <w:pPr>
        <w:ind w:left="1440" w:hanging="360"/>
      </w:pPr>
      <w:rPr>
        <w:rFonts w:ascii="Symbol" w:hAnsi="Symbol"/>
      </w:rPr>
    </w:lvl>
    <w:lvl w:ilvl="1" w:tplc="A0709392">
      <w:start w:val="1"/>
      <w:numFmt w:val="bullet"/>
      <w:lvlText w:val=""/>
      <w:lvlJc w:val="left"/>
      <w:pPr>
        <w:ind w:left="1440" w:hanging="360"/>
      </w:pPr>
      <w:rPr>
        <w:rFonts w:ascii="Symbol" w:hAnsi="Symbol"/>
      </w:rPr>
    </w:lvl>
    <w:lvl w:ilvl="2" w:tplc="CAD61038">
      <w:start w:val="1"/>
      <w:numFmt w:val="bullet"/>
      <w:lvlText w:val=""/>
      <w:lvlJc w:val="left"/>
      <w:pPr>
        <w:ind w:left="1440" w:hanging="360"/>
      </w:pPr>
      <w:rPr>
        <w:rFonts w:ascii="Symbol" w:hAnsi="Symbol"/>
      </w:rPr>
    </w:lvl>
    <w:lvl w:ilvl="3" w:tplc="B4628D5C">
      <w:start w:val="1"/>
      <w:numFmt w:val="bullet"/>
      <w:lvlText w:val=""/>
      <w:lvlJc w:val="left"/>
      <w:pPr>
        <w:ind w:left="1440" w:hanging="360"/>
      </w:pPr>
      <w:rPr>
        <w:rFonts w:ascii="Symbol" w:hAnsi="Symbol"/>
      </w:rPr>
    </w:lvl>
    <w:lvl w:ilvl="4" w:tplc="73AE7316">
      <w:start w:val="1"/>
      <w:numFmt w:val="bullet"/>
      <w:lvlText w:val=""/>
      <w:lvlJc w:val="left"/>
      <w:pPr>
        <w:ind w:left="1440" w:hanging="360"/>
      </w:pPr>
      <w:rPr>
        <w:rFonts w:ascii="Symbol" w:hAnsi="Symbol"/>
      </w:rPr>
    </w:lvl>
    <w:lvl w:ilvl="5" w:tplc="B4D2768E">
      <w:start w:val="1"/>
      <w:numFmt w:val="bullet"/>
      <w:lvlText w:val=""/>
      <w:lvlJc w:val="left"/>
      <w:pPr>
        <w:ind w:left="1440" w:hanging="360"/>
      </w:pPr>
      <w:rPr>
        <w:rFonts w:ascii="Symbol" w:hAnsi="Symbol"/>
      </w:rPr>
    </w:lvl>
    <w:lvl w:ilvl="6" w:tplc="8A7E95DA">
      <w:start w:val="1"/>
      <w:numFmt w:val="bullet"/>
      <w:lvlText w:val=""/>
      <w:lvlJc w:val="left"/>
      <w:pPr>
        <w:ind w:left="1440" w:hanging="360"/>
      </w:pPr>
      <w:rPr>
        <w:rFonts w:ascii="Symbol" w:hAnsi="Symbol"/>
      </w:rPr>
    </w:lvl>
    <w:lvl w:ilvl="7" w:tplc="43F439F8">
      <w:start w:val="1"/>
      <w:numFmt w:val="bullet"/>
      <w:lvlText w:val=""/>
      <w:lvlJc w:val="left"/>
      <w:pPr>
        <w:ind w:left="1440" w:hanging="360"/>
      </w:pPr>
      <w:rPr>
        <w:rFonts w:ascii="Symbol" w:hAnsi="Symbol"/>
      </w:rPr>
    </w:lvl>
    <w:lvl w:ilvl="8" w:tplc="7244009C">
      <w:start w:val="1"/>
      <w:numFmt w:val="bullet"/>
      <w:lvlText w:val=""/>
      <w:lvlJc w:val="left"/>
      <w:pPr>
        <w:ind w:left="1440" w:hanging="360"/>
      </w:pPr>
      <w:rPr>
        <w:rFonts w:ascii="Symbol" w:hAnsi="Symbol"/>
      </w:rPr>
    </w:lvl>
  </w:abstractNum>
  <w:abstractNum w:abstractNumId="2" w15:restartNumberingAfterBreak="0">
    <w:nsid w:val="09F69B1B"/>
    <w:multiLevelType w:val="hybridMultilevel"/>
    <w:tmpl w:val="FFFFFFFF"/>
    <w:lvl w:ilvl="0" w:tplc="14F8F342">
      <w:start w:val="1"/>
      <w:numFmt w:val="bullet"/>
      <w:lvlText w:val=""/>
      <w:lvlJc w:val="left"/>
      <w:pPr>
        <w:ind w:left="720" w:hanging="360"/>
      </w:pPr>
      <w:rPr>
        <w:rFonts w:ascii="Symbol" w:hAnsi="Symbol" w:hint="default"/>
      </w:rPr>
    </w:lvl>
    <w:lvl w:ilvl="1" w:tplc="E48211FE">
      <w:start w:val="1"/>
      <w:numFmt w:val="bullet"/>
      <w:lvlText w:val="o"/>
      <w:lvlJc w:val="left"/>
      <w:pPr>
        <w:ind w:left="1440" w:hanging="360"/>
      </w:pPr>
      <w:rPr>
        <w:rFonts w:ascii="Courier New" w:hAnsi="Courier New" w:hint="default"/>
      </w:rPr>
    </w:lvl>
    <w:lvl w:ilvl="2" w:tplc="B8BEFABA">
      <w:start w:val="1"/>
      <w:numFmt w:val="bullet"/>
      <w:lvlText w:val=""/>
      <w:lvlJc w:val="left"/>
      <w:pPr>
        <w:ind w:left="2160" w:hanging="360"/>
      </w:pPr>
      <w:rPr>
        <w:rFonts w:ascii="Wingdings" w:hAnsi="Wingdings" w:hint="default"/>
      </w:rPr>
    </w:lvl>
    <w:lvl w:ilvl="3" w:tplc="5310FDEE">
      <w:start w:val="1"/>
      <w:numFmt w:val="bullet"/>
      <w:lvlText w:val=""/>
      <w:lvlJc w:val="left"/>
      <w:pPr>
        <w:ind w:left="2880" w:hanging="360"/>
      </w:pPr>
      <w:rPr>
        <w:rFonts w:ascii="Symbol" w:hAnsi="Symbol" w:hint="default"/>
      </w:rPr>
    </w:lvl>
    <w:lvl w:ilvl="4" w:tplc="16948548">
      <w:start w:val="1"/>
      <w:numFmt w:val="bullet"/>
      <w:lvlText w:val="o"/>
      <w:lvlJc w:val="left"/>
      <w:pPr>
        <w:ind w:left="3600" w:hanging="360"/>
      </w:pPr>
      <w:rPr>
        <w:rFonts w:ascii="Courier New" w:hAnsi="Courier New" w:hint="default"/>
      </w:rPr>
    </w:lvl>
    <w:lvl w:ilvl="5" w:tplc="B73CF28E">
      <w:start w:val="1"/>
      <w:numFmt w:val="bullet"/>
      <w:lvlText w:val=""/>
      <w:lvlJc w:val="left"/>
      <w:pPr>
        <w:ind w:left="4320" w:hanging="360"/>
      </w:pPr>
      <w:rPr>
        <w:rFonts w:ascii="Wingdings" w:hAnsi="Wingdings" w:hint="default"/>
      </w:rPr>
    </w:lvl>
    <w:lvl w:ilvl="6" w:tplc="F1B0A0C6">
      <w:start w:val="1"/>
      <w:numFmt w:val="bullet"/>
      <w:lvlText w:val=""/>
      <w:lvlJc w:val="left"/>
      <w:pPr>
        <w:ind w:left="5040" w:hanging="360"/>
      </w:pPr>
      <w:rPr>
        <w:rFonts w:ascii="Symbol" w:hAnsi="Symbol" w:hint="default"/>
      </w:rPr>
    </w:lvl>
    <w:lvl w:ilvl="7" w:tplc="360E023A">
      <w:start w:val="1"/>
      <w:numFmt w:val="bullet"/>
      <w:lvlText w:val="o"/>
      <w:lvlJc w:val="left"/>
      <w:pPr>
        <w:ind w:left="5760" w:hanging="360"/>
      </w:pPr>
      <w:rPr>
        <w:rFonts w:ascii="Courier New" w:hAnsi="Courier New" w:hint="default"/>
      </w:rPr>
    </w:lvl>
    <w:lvl w:ilvl="8" w:tplc="B3543184">
      <w:start w:val="1"/>
      <w:numFmt w:val="bullet"/>
      <w:lvlText w:val=""/>
      <w:lvlJc w:val="left"/>
      <w:pPr>
        <w:ind w:left="6480" w:hanging="360"/>
      </w:pPr>
      <w:rPr>
        <w:rFonts w:ascii="Wingdings" w:hAnsi="Wingdings" w:hint="default"/>
      </w:rPr>
    </w:lvl>
  </w:abstractNum>
  <w:abstractNum w:abstractNumId="3" w15:restartNumberingAfterBreak="0">
    <w:nsid w:val="1350C61D"/>
    <w:multiLevelType w:val="hybridMultilevel"/>
    <w:tmpl w:val="FFFFFFFF"/>
    <w:lvl w:ilvl="0" w:tplc="4428213C">
      <w:start w:val="1"/>
      <w:numFmt w:val="decimal"/>
      <w:lvlText w:val="1)"/>
      <w:lvlJc w:val="left"/>
      <w:pPr>
        <w:ind w:left="720" w:hanging="360"/>
      </w:pPr>
    </w:lvl>
    <w:lvl w:ilvl="1" w:tplc="4BFA3BE8">
      <w:start w:val="1"/>
      <w:numFmt w:val="lowerLetter"/>
      <w:lvlText w:val="%2."/>
      <w:lvlJc w:val="left"/>
      <w:pPr>
        <w:ind w:left="1440" w:hanging="360"/>
      </w:pPr>
    </w:lvl>
    <w:lvl w:ilvl="2" w:tplc="90CC4718">
      <w:start w:val="1"/>
      <w:numFmt w:val="lowerRoman"/>
      <w:lvlText w:val="%3."/>
      <w:lvlJc w:val="right"/>
      <w:pPr>
        <w:ind w:left="2160" w:hanging="180"/>
      </w:pPr>
    </w:lvl>
    <w:lvl w:ilvl="3" w:tplc="CC9624A8">
      <w:start w:val="1"/>
      <w:numFmt w:val="decimal"/>
      <w:lvlText w:val="%4."/>
      <w:lvlJc w:val="left"/>
      <w:pPr>
        <w:ind w:left="2880" w:hanging="360"/>
      </w:pPr>
    </w:lvl>
    <w:lvl w:ilvl="4" w:tplc="A6407BE8">
      <w:start w:val="1"/>
      <w:numFmt w:val="lowerLetter"/>
      <w:lvlText w:val="%5."/>
      <w:lvlJc w:val="left"/>
      <w:pPr>
        <w:ind w:left="3600" w:hanging="360"/>
      </w:pPr>
    </w:lvl>
    <w:lvl w:ilvl="5" w:tplc="06706B92">
      <w:start w:val="1"/>
      <w:numFmt w:val="lowerRoman"/>
      <w:lvlText w:val="%6."/>
      <w:lvlJc w:val="right"/>
      <w:pPr>
        <w:ind w:left="4320" w:hanging="180"/>
      </w:pPr>
    </w:lvl>
    <w:lvl w:ilvl="6" w:tplc="38E8834A">
      <w:start w:val="1"/>
      <w:numFmt w:val="decimal"/>
      <w:lvlText w:val="%7."/>
      <w:lvlJc w:val="left"/>
      <w:pPr>
        <w:ind w:left="5040" w:hanging="360"/>
      </w:pPr>
    </w:lvl>
    <w:lvl w:ilvl="7" w:tplc="306E7B3C">
      <w:start w:val="1"/>
      <w:numFmt w:val="lowerLetter"/>
      <w:lvlText w:val="%8."/>
      <w:lvlJc w:val="left"/>
      <w:pPr>
        <w:ind w:left="5760" w:hanging="360"/>
      </w:pPr>
    </w:lvl>
    <w:lvl w:ilvl="8" w:tplc="4BD21322">
      <w:start w:val="1"/>
      <w:numFmt w:val="lowerRoman"/>
      <w:lvlText w:val="%9."/>
      <w:lvlJc w:val="right"/>
      <w:pPr>
        <w:ind w:left="6480" w:hanging="180"/>
      </w:pPr>
    </w:lvl>
  </w:abstractNum>
  <w:abstractNum w:abstractNumId="4" w15:restartNumberingAfterBreak="0">
    <w:nsid w:val="13B11226"/>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774031"/>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32E3B4"/>
    <w:multiLevelType w:val="hybridMultilevel"/>
    <w:tmpl w:val="453A3F8A"/>
    <w:lvl w:ilvl="0" w:tplc="FBE05368">
      <w:start w:val="38"/>
      <w:numFmt w:val="decimal"/>
      <w:lvlText w:val="%1."/>
      <w:lvlJc w:val="left"/>
      <w:pPr>
        <w:ind w:left="720" w:hanging="360"/>
      </w:pPr>
    </w:lvl>
    <w:lvl w:ilvl="1" w:tplc="4A68CEDC">
      <w:start w:val="1"/>
      <w:numFmt w:val="lowerLetter"/>
      <w:lvlText w:val="%2."/>
      <w:lvlJc w:val="left"/>
      <w:pPr>
        <w:ind w:left="1440" w:hanging="360"/>
      </w:pPr>
    </w:lvl>
    <w:lvl w:ilvl="2" w:tplc="7A940DAE">
      <w:start w:val="1"/>
      <w:numFmt w:val="lowerRoman"/>
      <w:lvlText w:val="%3."/>
      <w:lvlJc w:val="right"/>
      <w:pPr>
        <w:ind w:left="2160" w:hanging="180"/>
      </w:pPr>
    </w:lvl>
    <w:lvl w:ilvl="3" w:tplc="21A66772">
      <w:start w:val="1"/>
      <w:numFmt w:val="decimal"/>
      <w:lvlText w:val="%4."/>
      <w:lvlJc w:val="left"/>
      <w:pPr>
        <w:ind w:left="2880" w:hanging="360"/>
      </w:pPr>
    </w:lvl>
    <w:lvl w:ilvl="4" w:tplc="16CC1604">
      <w:start w:val="1"/>
      <w:numFmt w:val="lowerLetter"/>
      <w:lvlText w:val="%5."/>
      <w:lvlJc w:val="left"/>
      <w:pPr>
        <w:ind w:left="3600" w:hanging="360"/>
      </w:pPr>
    </w:lvl>
    <w:lvl w:ilvl="5" w:tplc="12B2B110">
      <w:start w:val="1"/>
      <w:numFmt w:val="lowerRoman"/>
      <w:lvlText w:val="%6."/>
      <w:lvlJc w:val="right"/>
      <w:pPr>
        <w:ind w:left="4320" w:hanging="180"/>
      </w:pPr>
    </w:lvl>
    <w:lvl w:ilvl="6" w:tplc="370070CA">
      <w:start w:val="1"/>
      <w:numFmt w:val="decimal"/>
      <w:lvlText w:val="%7."/>
      <w:lvlJc w:val="left"/>
      <w:pPr>
        <w:ind w:left="5040" w:hanging="360"/>
      </w:pPr>
    </w:lvl>
    <w:lvl w:ilvl="7" w:tplc="5A0CE486">
      <w:start w:val="1"/>
      <w:numFmt w:val="lowerLetter"/>
      <w:lvlText w:val="%8."/>
      <w:lvlJc w:val="left"/>
      <w:pPr>
        <w:ind w:left="5760" w:hanging="360"/>
      </w:pPr>
    </w:lvl>
    <w:lvl w:ilvl="8" w:tplc="73223D20">
      <w:start w:val="1"/>
      <w:numFmt w:val="lowerRoman"/>
      <w:lvlText w:val="%9."/>
      <w:lvlJc w:val="right"/>
      <w:pPr>
        <w:ind w:left="6480" w:hanging="180"/>
      </w:pPr>
    </w:lvl>
  </w:abstractNum>
  <w:abstractNum w:abstractNumId="7" w15:restartNumberingAfterBreak="0">
    <w:nsid w:val="1F089120"/>
    <w:multiLevelType w:val="hybridMultilevel"/>
    <w:tmpl w:val="FFFFFFFF"/>
    <w:lvl w:ilvl="0" w:tplc="B38461E8">
      <w:start w:val="1"/>
      <w:numFmt w:val="decimal"/>
      <w:lvlText w:val="1)"/>
      <w:lvlJc w:val="left"/>
      <w:pPr>
        <w:ind w:left="720" w:hanging="360"/>
      </w:pPr>
    </w:lvl>
    <w:lvl w:ilvl="1" w:tplc="6AC480FC">
      <w:start w:val="1"/>
      <w:numFmt w:val="lowerLetter"/>
      <w:lvlText w:val="%2."/>
      <w:lvlJc w:val="left"/>
      <w:pPr>
        <w:ind w:left="1440" w:hanging="360"/>
      </w:pPr>
    </w:lvl>
    <w:lvl w:ilvl="2" w:tplc="BBF2EC06">
      <w:start w:val="1"/>
      <w:numFmt w:val="lowerRoman"/>
      <w:lvlText w:val="%3."/>
      <w:lvlJc w:val="right"/>
      <w:pPr>
        <w:ind w:left="2160" w:hanging="180"/>
      </w:pPr>
    </w:lvl>
    <w:lvl w:ilvl="3" w:tplc="2E2A5178">
      <w:start w:val="1"/>
      <w:numFmt w:val="decimal"/>
      <w:lvlText w:val="%4."/>
      <w:lvlJc w:val="left"/>
      <w:pPr>
        <w:ind w:left="2880" w:hanging="360"/>
      </w:pPr>
    </w:lvl>
    <w:lvl w:ilvl="4" w:tplc="F79E2B5C">
      <w:start w:val="1"/>
      <w:numFmt w:val="lowerLetter"/>
      <w:lvlText w:val="%5."/>
      <w:lvlJc w:val="left"/>
      <w:pPr>
        <w:ind w:left="3600" w:hanging="360"/>
      </w:pPr>
    </w:lvl>
    <w:lvl w:ilvl="5" w:tplc="B4CCAC0E">
      <w:start w:val="1"/>
      <w:numFmt w:val="lowerRoman"/>
      <w:lvlText w:val="%6."/>
      <w:lvlJc w:val="right"/>
      <w:pPr>
        <w:ind w:left="4320" w:hanging="180"/>
      </w:pPr>
    </w:lvl>
    <w:lvl w:ilvl="6" w:tplc="FEE8BDF6">
      <w:start w:val="1"/>
      <w:numFmt w:val="decimal"/>
      <w:lvlText w:val="%7."/>
      <w:lvlJc w:val="left"/>
      <w:pPr>
        <w:ind w:left="5040" w:hanging="360"/>
      </w:pPr>
    </w:lvl>
    <w:lvl w:ilvl="7" w:tplc="1870051A">
      <w:start w:val="1"/>
      <w:numFmt w:val="lowerLetter"/>
      <w:lvlText w:val="%8."/>
      <w:lvlJc w:val="left"/>
      <w:pPr>
        <w:ind w:left="5760" w:hanging="360"/>
      </w:pPr>
    </w:lvl>
    <w:lvl w:ilvl="8" w:tplc="0DDE3C48">
      <w:start w:val="1"/>
      <w:numFmt w:val="lowerRoman"/>
      <w:lvlText w:val="%9."/>
      <w:lvlJc w:val="right"/>
      <w:pPr>
        <w:ind w:left="6480" w:hanging="180"/>
      </w:pPr>
    </w:lvl>
  </w:abstractNum>
  <w:abstractNum w:abstractNumId="8" w15:restartNumberingAfterBreak="0">
    <w:nsid w:val="1F3ABD0E"/>
    <w:multiLevelType w:val="hybridMultilevel"/>
    <w:tmpl w:val="F10C22F6"/>
    <w:lvl w:ilvl="0" w:tplc="AD04002A">
      <w:start w:val="12"/>
      <w:numFmt w:val="decimal"/>
      <w:lvlText w:val="%1."/>
      <w:lvlJc w:val="left"/>
      <w:pPr>
        <w:ind w:left="720" w:hanging="360"/>
      </w:pPr>
    </w:lvl>
    <w:lvl w:ilvl="1" w:tplc="B2EC8F42">
      <w:start w:val="1"/>
      <w:numFmt w:val="lowerLetter"/>
      <w:lvlText w:val="%2."/>
      <w:lvlJc w:val="left"/>
      <w:pPr>
        <w:ind w:left="1440" w:hanging="360"/>
      </w:pPr>
    </w:lvl>
    <w:lvl w:ilvl="2" w:tplc="5EEC1048">
      <w:start w:val="1"/>
      <w:numFmt w:val="lowerRoman"/>
      <w:lvlText w:val="%3."/>
      <w:lvlJc w:val="right"/>
      <w:pPr>
        <w:ind w:left="2160" w:hanging="180"/>
      </w:pPr>
    </w:lvl>
    <w:lvl w:ilvl="3" w:tplc="DB169F7A">
      <w:start w:val="1"/>
      <w:numFmt w:val="decimal"/>
      <w:lvlText w:val="%4."/>
      <w:lvlJc w:val="left"/>
      <w:pPr>
        <w:ind w:left="2880" w:hanging="360"/>
      </w:pPr>
    </w:lvl>
    <w:lvl w:ilvl="4" w:tplc="88CA393A">
      <w:start w:val="1"/>
      <w:numFmt w:val="lowerLetter"/>
      <w:lvlText w:val="%5."/>
      <w:lvlJc w:val="left"/>
      <w:pPr>
        <w:ind w:left="3600" w:hanging="360"/>
      </w:pPr>
    </w:lvl>
    <w:lvl w:ilvl="5" w:tplc="F982B372">
      <w:start w:val="1"/>
      <w:numFmt w:val="lowerRoman"/>
      <w:lvlText w:val="%6."/>
      <w:lvlJc w:val="right"/>
      <w:pPr>
        <w:ind w:left="4320" w:hanging="180"/>
      </w:pPr>
    </w:lvl>
    <w:lvl w:ilvl="6" w:tplc="B04827E2">
      <w:start w:val="1"/>
      <w:numFmt w:val="decimal"/>
      <w:lvlText w:val="%7."/>
      <w:lvlJc w:val="left"/>
      <w:pPr>
        <w:ind w:left="5040" w:hanging="360"/>
      </w:pPr>
    </w:lvl>
    <w:lvl w:ilvl="7" w:tplc="89483728">
      <w:start w:val="1"/>
      <w:numFmt w:val="lowerLetter"/>
      <w:lvlText w:val="%8."/>
      <w:lvlJc w:val="left"/>
      <w:pPr>
        <w:ind w:left="5760" w:hanging="360"/>
      </w:pPr>
    </w:lvl>
    <w:lvl w:ilvl="8" w:tplc="75ACD400">
      <w:start w:val="1"/>
      <w:numFmt w:val="lowerRoman"/>
      <w:lvlText w:val="%9."/>
      <w:lvlJc w:val="right"/>
      <w:pPr>
        <w:ind w:left="6480" w:hanging="180"/>
      </w:pPr>
    </w:lvl>
  </w:abstractNum>
  <w:abstractNum w:abstractNumId="9" w15:restartNumberingAfterBreak="0">
    <w:nsid w:val="268A71AA"/>
    <w:multiLevelType w:val="hybridMultilevel"/>
    <w:tmpl w:val="FFFFFFFF"/>
    <w:lvl w:ilvl="0" w:tplc="D040D998">
      <w:start w:val="1"/>
      <w:numFmt w:val="decimal"/>
      <w:lvlText w:val="1)"/>
      <w:lvlJc w:val="left"/>
      <w:pPr>
        <w:ind w:left="720" w:hanging="360"/>
      </w:pPr>
    </w:lvl>
    <w:lvl w:ilvl="1" w:tplc="2702E3D8">
      <w:start w:val="1"/>
      <w:numFmt w:val="lowerLetter"/>
      <w:lvlText w:val="%2."/>
      <w:lvlJc w:val="left"/>
      <w:pPr>
        <w:ind w:left="1440" w:hanging="360"/>
      </w:pPr>
    </w:lvl>
    <w:lvl w:ilvl="2" w:tplc="9098A0D8">
      <w:start w:val="1"/>
      <w:numFmt w:val="lowerRoman"/>
      <w:lvlText w:val="%3."/>
      <w:lvlJc w:val="right"/>
      <w:pPr>
        <w:ind w:left="2160" w:hanging="180"/>
      </w:pPr>
    </w:lvl>
    <w:lvl w:ilvl="3" w:tplc="F4CCBCEA">
      <w:start w:val="1"/>
      <w:numFmt w:val="decimal"/>
      <w:lvlText w:val="%4."/>
      <w:lvlJc w:val="left"/>
      <w:pPr>
        <w:ind w:left="2880" w:hanging="360"/>
      </w:pPr>
    </w:lvl>
    <w:lvl w:ilvl="4" w:tplc="075241EA">
      <w:start w:val="1"/>
      <w:numFmt w:val="lowerLetter"/>
      <w:lvlText w:val="%5."/>
      <w:lvlJc w:val="left"/>
      <w:pPr>
        <w:ind w:left="3600" w:hanging="360"/>
      </w:pPr>
    </w:lvl>
    <w:lvl w:ilvl="5" w:tplc="2C94B9D2">
      <w:start w:val="1"/>
      <w:numFmt w:val="lowerRoman"/>
      <w:lvlText w:val="%6."/>
      <w:lvlJc w:val="right"/>
      <w:pPr>
        <w:ind w:left="4320" w:hanging="180"/>
      </w:pPr>
    </w:lvl>
    <w:lvl w:ilvl="6" w:tplc="1D72ED32">
      <w:start w:val="1"/>
      <w:numFmt w:val="decimal"/>
      <w:lvlText w:val="%7."/>
      <w:lvlJc w:val="left"/>
      <w:pPr>
        <w:ind w:left="5040" w:hanging="360"/>
      </w:pPr>
    </w:lvl>
    <w:lvl w:ilvl="7" w:tplc="3B768134">
      <w:start w:val="1"/>
      <w:numFmt w:val="lowerLetter"/>
      <w:lvlText w:val="%8."/>
      <w:lvlJc w:val="left"/>
      <w:pPr>
        <w:ind w:left="5760" w:hanging="360"/>
      </w:pPr>
    </w:lvl>
    <w:lvl w:ilvl="8" w:tplc="4BD0F74E">
      <w:start w:val="1"/>
      <w:numFmt w:val="lowerRoman"/>
      <w:lvlText w:val="%9."/>
      <w:lvlJc w:val="right"/>
      <w:pPr>
        <w:ind w:left="6480" w:hanging="180"/>
      </w:pPr>
    </w:lvl>
  </w:abstractNum>
  <w:abstractNum w:abstractNumId="10" w15:restartNumberingAfterBreak="0">
    <w:nsid w:val="283C48DE"/>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4682C9"/>
    <w:multiLevelType w:val="hybridMultilevel"/>
    <w:tmpl w:val="C2EAFC62"/>
    <w:lvl w:ilvl="0" w:tplc="CC20705E">
      <w:start w:val="1"/>
      <w:numFmt w:val="decimal"/>
      <w:lvlText w:val="%1."/>
      <w:lvlJc w:val="left"/>
      <w:pPr>
        <w:ind w:left="720" w:hanging="360"/>
      </w:pPr>
    </w:lvl>
    <w:lvl w:ilvl="1" w:tplc="3C40DA24">
      <w:start w:val="1"/>
      <w:numFmt w:val="lowerLetter"/>
      <w:lvlText w:val="%2."/>
      <w:lvlJc w:val="left"/>
      <w:pPr>
        <w:ind w:left="1440" w:hanging="360"/>
      </w:pPr>
    </w:lvl>
    <w:lvl w:ilvl="2" w:tplc="4DCE5DBC">
      <w:start w:val="1"/>
      <w:numFmt w:val="lowerRoman"/>
      <w:lvlText w:val="%3."/>
      <w:lvlJc w:val="right"/>
      <w:pPr>
        <w:ind w:left="2160" w:hanging="180"/>
      </w:pPr>
    </w:lvl>
    <w:lvl w:ilvl="3" w:tplc="5DC24480">
      <w:start w:val="1"/>
      <w:numFmt w:val="decimal"/>
      <w:lvlText w:val="%4."/>
      <w:lvlJc w:val="left"/>
      <w:pPr>
        <w:ind w:left="2880" w:hanging="360"/>
      </w:pPr>
    </w:lvl>
    <w:lvl w:ilvl="4" w:tplc="58029970">
      <w:start w:val="1"/>
      <w:numFmt w:val="lowerLetter"/>
      <w:lvlText w:val="%5."/>
      <w:lvlJc w:val="left"/>
      <w:pPr>
        <w:ind w:left="3600" w:hanging="360"/>
      </w:pPr>
    </w:lvl>
    <w:lvl w:ilvl="5" w:tplc="C3727638">
      <w:start w:val="1"/>
      <w:numFmt w:val="lowerRoman"/>
      <w:lvlText w:val="%6."/>
      <w:lvlJc w:val="right"/>
      <w:pPr>
        <w:ind w:left="4320" w:hanging="180"/>
      </w:pPr>
    </w:lvl>
    <w:lvl w:ilvl="6" w:tplc="B48ACA6C">
      <w:start w:val="1"/>
      <w:numFmt w:val="decimal"/>
      <w:lvlText w:val="%7."/>
      <w:lvlJc w:val="left"/>
      <w:pPr>
        <w:ind w:left="5040" w:hanging="360"/>
      </w:pPr>
    </w:lvl>
    <w:lvl w:ilvl="7" w:tplc="49FE267C">
      <w:start w:val="1"/>
      <w:numFmt w:val="lowerLetter"/>
      <w:lvlText w:val="%8."/>
      <w:lvlJc w:val="left"/>
      <w:pPr>
        <w:ind w:left="5760" w:hanging="360"/>
      </w:pPr>
    </w:lvl>
    <w:lvl w:ilvl="8" w:tplc="F0CC5E86">
      <w:start w:val="1"/>
      <w:numFmt w:val="lowerRoman"/>
      <w:lvlText w:val="%9."/>
      <w:lvlJc w:val="right"/>
      <w:pPr>
        <w:ind w:left="6480" w:hanging="180"/>
      </w:pPr>
    </w:lvl>
  </w:abstractNum>
  <w:abstractNum w:abstractNumId="12" w15:restartNumberingAfterBreak="0">
    <w:nsid w:val="295463DD"/>
    <w:multiLevelType w:val="hybridMultilevel"/>
    <w:tmpl w:val="FFFFFFFF"/>
    <w:lvl w:ilvl="0" w:tplc="16CCE04C">
      <w:start w:val="1"/>
      <w:numFmt w:val="decimal"/>
      <w:lvlText w:val="%1."/>
      <w:lvlJc w:val="left"/>
      <w:pPr>
        <w:ind w:left="720" w:hanging="360"/>
      </w:pPr>
    </w:lvl>
    <w:lvl w:ilvl="1" w:tplc="5D82A22E">
      <w:start w:val="1"/>
      <w:numFmt w:val="lowerLetter"/>
      <w:lvlText w:val="%2."/>
      <w:lvlJc w:val="left"/>
      <w:pPr>
        <w:ind w:left="1440" w:hanging="360"/>
      </w:pPr>
    </w:lvl>
    <w:lvl w:ilvl="2" w:tplc="2C984A52">
      <w:start w:val="1"/>
      <w:numFmt w:val="lowerRoman"/>
      <w:lvlText w:val="%3."/>
      <w:lvlJc w:val="right"/>
      <w:pPr>
        <w:ind w:left="2160" w:hanging="180"/>
      </w:pPr>
    </w:lvl>
    <w:lvl w:ilvl="3" w:tplc="9FF61774">
      <w:start w:val="1"/>
      <w:numFmt w:val="decimal"/>
      <w:lvlText w:val="%4."/>
      <w:lvlJc w:val="left"/>
      <w:pPr>
        <w:ind w:left="2880" w:hanging="360"/>
      </w:pPr>
    </w:lvl>
    <w:lvl w:ilvl="4" w:tplc="19146B8E">
      <w:start w:val="1"/>
      <w:numFmt w:val="lowerLetter"/>
      <w:lvlText w:val="%5."/>
      <w:lvlJc w:val="left"/>
      <w:pPr>
        <w:ind w:left="3600" w:hanging="360"/>
      </w:pPr>
    </w:lvl>
    <w:lvl w:ilvl="5" w:tplc="A9163CB6">
      <w:start w:val="1"/>
      <w:numFmt w:val="lowerRoman"/>
      <w:lvlText w:val="%6."/>
      <w:lvlJc w:val="right"/>
      <w:pPr>
        <w:ind w:left="4320" w:hanging="180"/>
      </w:pPr>
    </w:lvl>
    <w:lvl w:ilvl="6" w:tplc="990CC666">
      <w:start w:val="1"/>
      <w:numFmt w:val="decimal"/>
      <w:lvlText w:val="%7."/>
      <w:lvlJc w:val="left"/>
      <w:pPr>
        <w:ind w:left="5040" w:hanging="360"/>
      </w:pPr>
    </w:lvl>
    <w:lvl w:ilvl="7" w:tplc="BC823A8A">
      <w:start w:val="1"/>
      <w:numFmt w:val="lowerLetter"/>
      <w:lvlText w:val="%8."/>
      <w:lvlJc w:val="left"/>
      <w:pPr>
        <w:ind w:left="5760" w:hanging="360"/>
      </w:pPr>
    </w:lvl>
    <w:lvl w:ilvl="8" w:tplc="2A207EF6">
      <w:start w:val="1"/>
      <w:numFmt w:val="lowerRoman"/>
      <w:lvlText w:val="%9."/>
      <w:lvlJc w:val="right"/>
      <w:pPr>
        <w:ind w:left="6480" w:hanging="180"/>
      </w:pPr>
    </w:lvl>
  </w:abstractNum>
  <w:abstractNum w:abstractNumId="13" w15:restartNumberingAfterBreak="0">
    <w:nsid w:val="38EE95CC"/>
    <w:multiLevelType w:val="hybridMultilevel"/>
    <w:tmpl w:val="51628EF4"/>
    <w:lvl w:ilvl="0" w:tplc="BAAAAB46">
      <w:start w:val="44"/>
      <w:numFmt w:val="decimal"/>
      <w:lvlText w:val="%1."/>
      <w:lvlJc w:val="left"/>
      <w:pPr>
        <w:ind w:left="720" w:hanging="360"/>
      </w:pPr>
    </w:lvl>
    <w:lvl w:ilvl="1" w:tplc="084C856E">
      <w:start w:val="1"/>
      <w:numFmt w:val="lowerLetter"/>
      <w:lvlText w:val="%2."/>
      <w:lvlJc w:val="left"/>
      <w:pPr>
        <w:ind w:left="1440" w:hanging="360"/>
      </w:pPr>
    </w:lvl>
    <w:lvl w:ilvl="2" w:tplc="6AF6DE7A">
      <w:start w:val="1"/>
      <w:numFmt w:val="lowerRoman"/>
      <w:lvlText w:val="%3."/>
      <w:lvlJc w:val="right"/>
      <w:pPr>
        <w:ind w:left="2160" w:hanging="180"/>
      </w:pPr>
    </w:lvl>
    <w:lvl w:ilvl="3" w:tplc="B1186A3A">
      <w:start w:val="1"/>
      <w:numFmt w:val="decimal"/>
      <w:lvlText w:val="%4."/>
      <w:lvlJc w:val="left"/>
      <w:pPr>
        <w:ind w:left="2880" w:hanging="360"/>
      </w:pPr>
    </w:lvl>
    <w:lvl w:ilvl="4" w:tplc="C57471F6">
      <w:start w:val="1"/>
      <w:numFmt w:val="lowerLetter"/>
      <w:lvlText w:val="%5."/>
      <w:lvlJc w:val="left"/>
      <w:pPr>
        <w:ind w:left="3600" w:hanging="360"/>
      </w:pPr>
    </w:lvl>
    <w:lvl w:ilvl="5" w:tplc="51F82818">
      <w:start w:val="1"/>
      <w:numFmt w:val="lowerRoman"/>
      <w:lvlText w:val="%6."/>
      <w:lvlJc w:val="right"/>
      <w:pPr>
        <w:ind w:left="4320" w:hanging="180"/>
      </w:pPr>
    </w:lvl>
    <w:lvl w:ilvl="6" w:tplc="7FFEA176">
      <w:start w:val="1"/>
      <w:numFmt w:val="decimal"/>
      <w:lvlText w:val="%7."/>
      <w:lvlJc w:val="left"/>
      <w:pPr>
        <w:ind w:left="5040" w:hanging="360"/>
      </w:pPr>
    </w:lvl>
    <w:lvl w:ilvl="7" w:tplc="AD36603E">
      <w:start w:val="1"/>
      <w:numFmt w:val="lowerLetter"/>
      <w:lvlText w:val="%8."/>
      <w:lvlJc w:val="left"/>
      <w:pPr>
        <w:ind w:left="5760" w:hanging="360"/>
      </w:pPr>
    </w:lvl>
    <w:lvl w:ilvl="8" w:tplc="912CEF78">
      <w:start w:val="1"/>
      <w:numFmt w:val="lowerRoman"/>
      <w:lvlText w:val="%9."/>
      <w:lvlJc w:val="right"/>
      <w:pPr>
        <w:ind w:left="6480" w:hanging="180"/>
      </w:pPr>
    </w:lvl>
  </w:abstractNum>
  <w:abstractNum w:abstractNumId="14" w15:restartNumberingAfterBreak="0">
    <w:nsid w:val="38F14218"/>
    <w:multiLevelType w:val="hybridMultilevel"/>
    <w:tmpl w:val="B9CAF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0C45D2"/>
    <w:multiLevelType w:val="hybridMultilevel"/>
    <w:tmpl w:val="FFFFFFFF"/>
    <w:lvl w:ilvl="0" w:tplc="EBF8246C">
      <w:start w:val="1"/>
      <w:numFmt w:val="decimal"/>
      <w:lvlText w:val="1)"/>
      <w:lvlJc w:val="left"/>
      <w:pPr>
        <w:ind w:left="720" w:hanging="360"/>
      </w:pPr>
    </w:lvl>
    <w:lvl w:ilvl="1" w:tplc="A956F62A">
      <w:start w:val="1"/>
      <w:numFmt w:val="lowerLetter"/>
      <w:lvlText w:val="%2."/>
      <w:lvlJc w:val="left"/>
      <w:pPr>
        <w:ind w:left="1440" w:hanging="360"/>
      </w:pPr>
    </w:lvl>
    <w:lvl w:ilvl="2" w:tplc="5E1A91D4">
      <w:start w:val="1"/>
      <w:numFmt w:val="lowerRoman"/>
      <w:lvlText w:val="%3."/>
      <w:lvlJc w:val="right"/>
      <w:pPr>
        <w:ind w:left="2160" w:hanging="180"/>
      </w:pPr>
    </w:lvl>
    <w:lvl w:ilvl="3" w:tplc="F3B03046">
      <w:start w:val="1"/>
      <w:numFmt w:val="decimal"/>
      <w:lvlText w:val="%4."/>
      <w:lvlJc w:val="left"/>
      <w:pPr>
        <w:ind w:left="2880" w:hanging="360"/>
      </w:pPr>
    </w:lvl>
    <w:lvl w:ilvl="4" w:tplc="3B86E572">
      <w:start w:val="1"/>
      <w:numFmt w:val="lowerLetter"/>
      <w:lvlText w:val="%5."/>
      <w:lvlJc w:val="left"/>
      <w:pPr>
        <w:ind w:left="3600" w:hanging="360"/>
      </w:pPr>
    </w:lvl>
    <w:lvl w:ilvl="5" w:tplc="0A5CB190">
      <w:start w:val="1"/>
      <w:numFmt w:val="lowerRoman"/>
      <w:lvlText w:val="%6."/>
      <w:lvlJc w:val="right"/>
      <w:pPr>
        <w:ind w:left="4320" w:hanging="180"/>
      </w:pPr>
    </w:lvl>
    <w:lvl w:ilvl="6" w:tplc="90B8858A">
      <w:start w:val="1"/>
      <w:numFmt w:val="decimal"/>
      <w:lvlText w:val="%7."/>
      <w:lvlJc w:val="left"/>
      <w:pPr>
        <w:ind w:left="5040" w:hanging="360"/>
      </w:pPr>
    </w:lvl>
    <w:lvl w:ilvl="7" w:tplc="96548B58">
      <w:start w:val="1"/>
      <w:numFmt w:val="lowerLetter"/>
      <w:lvlText w:val="%8."/>
      <w:lvlJc w:val="left"/>
      <w:pPr>
        <w:ind w:left="5760" w:hanging="360"/>
      </w:pPr>
    </w:lvl>
    <w:lvl w:ilvl="8" w:tplc="2732191E">
      <w:start w:val="1"/>
      <w:numFmt w:val="lowerRoman"/>
      <w:lvlText w:val="%9."/>
      <w:lvlJc w:val="right"/>
      <w:pPr>
        <w:ind w:left="6480" w:hanging="180"/>
      </w:pPr>
    </w:lvl>
  </w:abstractNum>
  <w:abstractNum w:abstractNumId="16" w15:restartNumberingAfterBreak="0">
    <w:nsid w:val="3D564B79"/>
    <w:multiLevelType w:val="hybridMultilevel"/>
    <w:tmpl w:val="47A4BC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2087A6C"/>
    <w:multiLevelType w:val="multilevel"/>
    <w:tmpl w:val="9828BF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269366F"/>
    <w:multiLevelType w:val="hybridMultilevel"/>
    <w:tmpl w:val="FFFFFFFF"/>
    <w:lvl w:ilvl="0" w:tplc="DEA60354">
      <w:start w:val="1"/>
      <w:numFmt w:val="decimal"/>
      <w:lvlText w:val="1)"/>
      <w:lvlJc w:val="left"/>
      <w:pPr>
        <w:ind w:left="720" w:hanging="360"/>
      </w:pPr>
    </w:lvl>
    <w:lvl w:ilvl="1" w:tplc="0EDC64FA">
      <w:start w:val="1"/>
      <w:numFmt w:val="lowerLetter"/>
      <w:lvlText w:val="%2."/>
      <w:lvlJc w:val="left"/>
      <w:pPr>
        <w:ind w:left="1440" w:hanging="360"/>
      </w:pPr>
    </w:lvl>
    <w:lvl w:ilvl="2" w:tplc="4CACDBBC">
      <w:start w:val="1"/>
      <w:numFmt w:val="lowerRoman"/>
      <w:lvlText w:val="%3."/>
      <w:lvlJc w:val="right"/>
      <w:pPr>
        <w:ind w:left="2160" w:hanging="180"/>
      </w:pPr>
    </w:lvl>
    <w:lvl w:ilvl="3" w:tplc="5A4A5FB8">
      <w:start w:val="1"/>
      <w:numFmt w:val="decimal"/>
      <w:lvlText w:val="%4."/>
      <w:lvlJc w:val="left"/>
      <w:pPr>
        <w:ind w:left="2880" w:hanging="360"/>
      </w:pPr>
    </w:lvl>
    <w:lvl w:ilvl="4" w:tplc="9B768486">
      <w:start w:val="1"/>
      <w:numFmt w:val="lowerLetter"/>
      <w:lvlText w:val="%5."/>
      <w:lvlJc w:val="left"/>
      <w:pPr>
        <w:ind w:left="3600" w:hanging="360"/>
      </w:pPr>
    </w:lvl>
    <w:lvl w:ilvl="5" w:tplc="77F68ED0">
      <w:start w:val="1"/>
      <w:numFmt w:val="lowerRoman"/>
      <w:lvlText w:val="%6."/>
      <w:lvlJc w:val="right"/>
      <w:pPr>
        <w:ind w:left="4320" w:hanging="180"/>
      </w:pPr>
    </w:lvl>
    <w:lvl w:ilvl="6" w:tplc="69402CAC">
      <w:start w:val="1"/>
      <w:numFmt w:val="decimal"/>
      <w:lvlText w:val="%7."/>
      <w:lvlJc w:val="left"/>
      <w:pPr>
        <w:ind w:left="5040" w:hanging="360"/>
      </w:pPr>
    </w:lvl>
    <w:lvl w:ilvl="7" w:tplc="2CC02884">
      <w:start w:val="1"/>
      <w:numFmt w:val="lowerLetter"/>
      <w:lvlText w:val="%8."/>
      <w:lvlJc w:val="left"/>
      <w:pPr>
        <w:ind w:left="5760" w:hanging="360"/>
      </w:pPr>
    </w:lvl>
    <w:lvl w:ilvl="8" w:tplc="A6743F2A">
      <w:start w:val="1"/>
      <w:numFmt w:val="lowerRoman"/>
      <w:lvlText w:val="%9."/>
      <w:lvlJc w:val="right"/>
      <w:pPr>
        <w:ind w:left="6480" w:hanging="180"/>
      </w:pPr>
    </w:lvl>
  </w:abstractNum>
  <w:abstractNum w:abstractNumId="19" w15:restartNumberingAfterBreak="0">
    <w:nsid w:val="43A84225"/>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EB57A5"/>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8436377"/>
    <w:multiLevelType w:val="hybridMultilevel"/>
    <w:tmpl w:val="31620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B9CFC5A"/>
    <w:multiLevelType w:val="hybridMultilevel"/>
    <w:tmpl w:val="FFFFFFFF"/>
    <w:lvl w:ilvl="0" w:tplc="9BAEDDFC">
      <w:start w:val="1"/>
      <w:numFmt w:val="bullet"/>
      <w:lvlText w:val=""/>
      <w:lvlJc w:val="left"/>
      <w:pPr>
        <w:ind w:left="720" w:hanging="360"/>
      </w:pPr>
      <w:rPr>
        <w:rFonts w:ascii="Symbol" w:hAnsi="Symbol" w:hint="default"/>
      </w:rPr>
    </w:lvl>
    <w:lvl w:ilvl="1" w:tplc="8646C484">
      <w:start w:val="1"/>
      <w:numFmt w:val="bullet"/>
      <w:lvlText w:val="o"/>
      <w:lvlJc w:val="left"/>
      <w:pPr>
        <w:ind w:left="1440" w:hanging="360"/>
      </w:pPr>
      <w:rPr>
        <w:rFonts w:ascii="Courier New" w:hAnsi="Courier New" w:hint="default"/>
      </w:rPr>
    </w:lvl>
    <w:lvl w:ilvl="2" w:tplc="78B40D86">
      <w:start w:val="1"/>
      <w:numFmt w:val="bullet"/>
      <w:lvlText w:val=""/>
      <w:lvlJc w:val="left"/>
      <w:pPr>
        <w:ind w:left="2160" w:hanging="360"/>
      </w:pPr>
      <w:rPr>
        <w:rFonts w:ascii="Wingdings" w:hAnsi="Wingdings" w:hint="default"/>
      </w:rPr>
    </w:lvl>
    <w:lvl w:ilvl="3" w:tplc="3C4EDA44">
      <w:start w:val="1"/>
      <w:numFmt w:val="bullet"/>
      <w:lvlText w:val=""/>
      <w:lvlJc w:val="left"/>
      <w:pPr>
        <w:ind w:left="2880" w:hanging="360"/>
      </w:pPr>
      <w:rPr>
        <w:rFonts w:ascii="Symbol" w:hAnsi="Symbol" w:hint="default"/>
      </w:rPr>
    </w:lvl>
    <w:lvl w:ilvl="4" w:tplc="2044157E">
      <w:start w:val="1"/>
      <w:numFmt w:val="bullet"/>
      <w:lvlText w:val="o"/>
      <w:lvlJc w:val="left"/>
      <w:pPr>
        <w:ind w:left="3600" w:hanging="360"/>
      </w:pPr>
      <w:rPr>
        <w:rFonts w:ascii="Courier New" w:hAnsi="Courier New" w:hint="default"/>
      </w:rPr>
    </w:lvl>
    <w:lvl w:ilvl="5" w:tplc="E8CA1CC4">
      <w:start w:val="1"/>
      <w:numFmt w:val="bullet"/>
      <w:lvlText w:val=""/>
      <w:lvlJc w:val="left"/>
      <w:pPr>
        <w:ind w:left="4320" w:hanging="360"/>
      </w:pPr>
      <w:rPr>
        <w:rFonts w:ascii="Wingdings" w:hAnsi="Wingdings" w:hint="default"/>
      </w:rPr>
    </w:lvl>
    <w:lvl w:ilvl="6" w:tplc="D0A833D4">
      <w:start w:val="1"/>
      <w:numFmt w:val="bullet"/>
      <w:lvlText w:val=""/>
      <w:lvlJc w:val="left"/>
      <w:pPr>
        <w:ind w:left="5040" w:hanging="360"/>
      </w:pPr>
      <w:rPr>
        <w:rFonts w:ascii="Symbol" w:hAnsi="Symbol" w:hint="default"/>
      </w:rPr>
    </w:lvl>
    <w:lvl w:ilvl="7" w:tplc="9B2C8CDA">
      <w:start w:val="1"/>
      <w:numFmt w:val="bullet"/>
      <w:lvlText w:val="o"/>
      <w:lvlJc w:val="left"/>
      <w:pPr>
        <w:ind w:left="5760" w:hanging="360"/>
      </w:pPr>
      <w:rPr>
        <w:rFonts w:ascii="Courier New" w:hAnsi="Courier New" w:hint="default"/>
      </w:rPr>
    </w:lvl>
    <w:lvl w:ilvl="8" w:tplc="23746A26">
      <w:start w:val="1"/>
      <w:numFmt w:val="bullet"/>
      <w:lvlText w:val=""/>
      <w:lvlJc w:val="left"/>
      <w:pPr>
        <w:ind w:left="6480" w:hanging="360"/>
      </w:pPr>
      <w:rPr>
        <w:rFonts w:ascii="Wingdings" w:hAnsi="Wingdings" w:hint="default"/>
      </w:rPr>
    </w:lvl>
  </w:abstractNum>
  <w:abstractNum w:abstractNumId="23" w15:restartNumberingAfterBreak="0">
    <w:nsid w:val="4D005B07"/>
    <w:multiLevelType w:val="hybridMultilevel"/>
    <w:tmpl w:val="FFFFFFFF"/>
    <w:lvl w:ilvl="0" w:tplc="B0A89158">
      <w:start w:val="1"/>
      <w:numFmt w:val="decimal"/>
      <w:lvlText w:val="1)"/>
      <w:lvlJc w:val="left"/>
      <w:pPr>
        <w:ind w:left="720" w:hanging="360"/>
      </w:pPr>
    </w:lvl>
    <w:lvl w:ilvl="1" w:tplc="4CBC486C">
      <w:start w:val="1"/>
      <w:numFmt w:val="lowerLetter"/>
      <w:lvlText w:val="%2."/>
      <w:lvlJc w:val="left"/>
      <w:pPr>
        <w:ind w:left="1440" w:hanging="360"/>
      </w:pPr>
    </w:lvl>
    <w:lvl w:ilvl="2" w:tplc="C6F64F04">
      <w:start w:val="1"/>
      <w:numFmt w:val="lowerRoman"/>
      <w:lvlText w:val="%3."/>
      <w:lvlJc w:val="right"/>
      <w:pPr>
        <w:ind w:left="2160" w:hanging="180"/>
      </w:pPr>
    </w:lvl>
    <w:lvl w:ilvl="3" w:tplc="D33EB31A">
      <w:start w:val="1"/>
      <w:numFmt w:val="decimal"/>
      <w:lvlText w:val="%4."/>
      <w:lvlJc w:val="left"/>
      <w:pPr>
        <w:ind w:left="2880" w:hanging="360"/>
      </w:pPr>
    </w:lvl>
    <w:lvl w:ilvl="4" w:tplc="84042198">
      <w:start w:val="1"/>
      <w:numFmt w:val="lowerLetter"/>
      <w:lvlText w:val="%5."/>
      <w:lvlJc w:val="left"/>
      <w:pPr>
        <w:ind w:left="3600" w:hanging="360"/>
      </w:pPr>
    </w:lvl>
    <w:lvl w:ilvl="5" w:tplc="28B87854">
      <w:start w:val="1"/>
      <w:numFmt w:val="lowerRoman"/>
      <w:lvlText w:val="%6."/>
      <w:lvlJc w:val="right"/>
      <w:pPr>
        <w:ind w:left="4320" w:hanging="180"/>
      </w:pPr>
    </w:lvl>
    <w:lvl w:ilvl="6" w:tplc="D138CE96">
      <w:start w:val="1"/>
      <w:numFmt w:val="decimal"/>
      <w:lvlText w:val="%7."/>
      <w:lvlJc w:val="left"/>
      <w:pPr>
        <w:ind w:left="5040" w:hanging="360"/>
      </w:pPr>
    </w:lvl>
    <w:lvl w:ilvl="7" w:tplc="D92E438E">
      <w:start w:val="1"/>
      <w:numFmt w:val="lowerLetter"/>
      <w:lvlText w:val="%8."/>
      <w:lvlJc w:val="left"/>
      <w:pPr>
        <w:ind w:left="5760" w:hanging="360"/>
      </w:pPr>
    </w:lvl>
    <w:lvl w:ilvl="8" w:tplc="29A63590">
      <w:start w:val="1"/>
      <w:numFmt w:val="lowerRoman"/>
      <w:lvlText w:val="%9."/>
      <w:lvlJc w:val="right"/>
      <w:pPr>
        <w:ind w:left="6480" w:hanging="180"/>
      </w:pPr>
    </w:lvl>
  </w:abstractNum>
  <w:abstractNum w:abstractNumId="24" w15:restartNumberingAfterBreak="0">
    <w:nsid w:val="4EC4086D"/>
    <w:multiLevelType w:val="hybridMultilevel"/>
    <w:tmpl w:val="FFFFFFFF"/>
    <w:lvl w:ilvl="0" w:tplc="6D527AD8">
      <w:start w:val="1"/>
      <w:numFmt w:val="decimal"/>
      <w:lvlText w:val="1)"/>
      <w:lvlJc w:val="left"/>
      <w:pPr>
        <w:ind w:left="720" w:hanging="360"/>
      </w:pPr>
    </w:lvl>
    <w:lvl w:ilvl="1" w:tplc="47F882D8">
      <w:start w:val="1"/>
      <w:numFmt w:val="lowerLetter"/>
      <w:lvlText w:val="%2."/>
      <w:lvlJc w:val="left"/>
      <w:pPr>
        <w:ind w:left="1440" w:hanging="360"/>
      </w:pPr>
    </w:lvl>
    <w:lvl w:ilvl="2" w:tplc="F76A5A0E">
      <w:start w:val="1"/>
      <w:numFmt w:val="lowerRoman"/>
      <w:lvlText w:val="%3."/>
      <w:lvlJc w:val="right"/>
      <w:pPr>
        <w:ind w:left="2160" w:hanging="180"/>
      </w:pPr>
    </w:lvl>
    <w:lvl w:ilvl="3" w:tplc="37A63694">
      <w:start w:val="1"/>
      <w:numFmt w:val="decimal"/>
      <w:lvlText w:val="%4."/>
      <w:lvlJc w:val="left"/>
      <w:pPr>
        <w:ind w:left="2880" w:hanging="360"/>
      </w:pPr>
    </w:lvl>
    <w:lvl w:ilvl="4" w:tplc="57446414">
      <w:start w:val="1"/>
      <w:numFmt w:val="lowerLetter"/>
      <w:lvlText w:val="%5."/>
      <w:lvlJc w:val="left"/>
      <w:pPr>
        <w:ind w:left="3600" w:hanging="360"/>
      </w:pPr>
    </w:lvl>
    <w:lvl w:ilvl="5" w:tplc="B35A0662">
      <w:start w:val="1"/>
      <w:numFmt w:val="lowerRoman"/>
      <w:lvlText w:val="%6."/>
      <w:lvlJc w:val="right"/>
      <w:pPr>
        <w:ind w:left="4320" w:hanging="180"/>
      </w:pPr>
    </w:lvl>
    <w:lvl w:ilvl="6" w:tplc="1E88BBCE">
      <w:start w:val="1"/>
      <w:numFmt w:val="decimal"/>
      <w:lvlText w:val="%7."/>
      <w:lvlJc w:val="left"/>
      <w:pPr>
        <w:ind w:left="5040" w:hanging="360"/>
      </w:pPr>
    </w:lvl>
    <w:lvl w:ilvl="7" w:tplc="759EBF4E">
      <w:start w:val="1"/>
      <w:numFmt w:val="lowerLetter"/>
      <w:lvlText w:val="%8."/>
      <w:lvlJc w:val="left"/>
      <w:pPr>
        <w:ind w:left="5760" w:hanging="360"/>
      </w:pPr>
    </w:lvl>
    <w:lvl w:ilvl="8" w:tplc="BB88C414">
      <w:start w:val="1"/>
      <w:numFmt w:val="lowerRoman"/>
      <w:lvlText w:val="%9."/>
      <w:lvlJc w:val="right"/>
      <w:pPr>
        <w:ind w:left="6480" w:hanging="180"/>
      </w:pPr>
    </w:lvl>
  </w:abstractNum>
  <w:abstractNum w:abstractNumId="25" w15:restartNumberingAfterBreak="0">
    <w:nsid w:val="4F8F7028"/>
    <w:multiLevelType w:val="hybridMultilevel"/>
    <w:tmpl w:val="1E8C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F240C7"/>
    <w:multiLevelType w:val="hybridMultilevel"/>
    <w:tmpl w:val="3034BAF4"/>
    <w:lvl w:ilvl="0" w:tplc="9D6E3380">
      <w:start w:val="30"/>
      <w:numFmt w:val="decimal"/>
      <w:lvlText w:val="%1."/>
      <w:lvlJc w:val="left"/>
      <w:pPr>
        <w:ind w:left="720" w:hanging="360"/>
      </w:pPr>
    </w:lvl>
    <w:lvl w:ilvl="1" w:tplc="3E468ACA">
      <w:start w:val="1"/>
      <w:numFmt w:val="lowerLetter"/>
      <w:lvlText w:val="%2."/>
      <w:lvlJc w:val="left"/>
      <w:pPr>
        <w:ind w:left="1440" w:hanging="360"/>
      </w:pPr>
    </w:lvl>
    <w:lvl w:ilvl="2" w:tplc="F7CE434C">
      <w:start w:val="1"/>
      <w:numFmt w:val="lowerRoman"/>
      <w:lvlText w:val="%3."/>
      <w:lvlJc w:val="right"/>
      <w:pPr>
        <w:ind w:left="2160" w:hanging="180"/>
      </w:pPr>
    </w:lvl>
    <w:lvl w:ilvl="3" w:tplc="103C327A">
      <w:start w:val="1"/>
      <w:numFmt w:val="decimal"/>
      <w:lvlText w:val="%4."/>
      <w:lvlJc w:val="left"/>
      <w:pPr>
        <w:ind w:left="2880" w:hanging="360"/>
      </w:pPr>
    </w:lvl>
    <w:lvl w:ilvl="4" w:tplc="C8F03E90">
      <w:start w:val="1"/>
      <w:numFmt w:val="lowerLetter"/>
      <w:lvlText w:val="%5."/>
      <w:lvlJc w:val="left"/>
      <w:pPr>
        <w:ind w:left="3600" w:hanging="360"/>
      </w:pPr>
    </w:lvl>
    <w:lvl w:ilvl="5" w:tplc="82709E7A">
      <w:start w:val="1"/>
      <w:numFmt w:val="lowerRoman"/>
      <w:lvlText w:val="%6."/>
      <w:lvlJc w:val="right"/>
      <w:pPr>
        <w:ind w:left="4320" w:hanging="180"/>
      </w:pPr>
    </w:lvl>
    <w:lvl w:ilvl="6" w:tplc="599642BE">
      <w:start w:val="1"/>
      <w:numFmt w:val="decimal"/>
      <w:lvlText w:val="%7."/>
      <w:lvlJc w:val="left"/>
      <w:pPr>
        <w:ind w:left="5040" w:hanging="360"/>
      </w:pPr>
    </w:lvl>
    <w:lvl w:ilvl="7" w:tplc="F4B8ED34">
      <w:start w:val="1"/>
      <w:numFmt w:val="lowerLetter"/>
      <w:lvlText w:val="%8."/>
      <w:lvlJc w:val="left"/>
      <w:pPr>
        <w:ind w:left="5760" w:hanging="360"/>
      </w:pPr>
    </w:lvl>
    <w:lvl w:ilvl="8" w:tplc="79A63EE0">
      <w:start w:val="1"/>
      <w:numFmt w:val="lowerRoman"/>
      <w:lvlText w:val="%9."/>
      <w:lvlJc w:val="right"/>
      <w:pPr>
        <w:ind w:left="6480" w:hanging="180"/>
      </w:pPr>
    </w:lvl>
  </w:abstractNum>
  <w:abstractNum w:abstractNumId="27" w15:restartNumberingAfterBreak="0">
    <w:nsid w:val="5291DDEE"/>
    <w:multiLevelType w:val="hybridMultilevel"/>
    <w:tmpl w:val="FFFFFFFF"/>
    <w:lvl w:ilvl="0" w:tplc="A55C2EC8">
      <w:start w:val="1"/>
      <w:numFmt w:val="decimal"/>
      <w:lvlText w:val="1)"/>
      <w:lvlJc w:val="left"/>
      <w:pPr>
        <w:ind w:left="720" w:hanging="360"/>
      </w:pPr>
    </w:lvl>
    <w:lvl w:ilvl="1" w:tplc="3F2C072E">
      <w:start w:val="1"/>
      <w:numFmt w:val="lowerLetter"/>
      <w:lvlText w:val="%2."/>
      <w:lvlJc w:val="left"/>
      <w:pPr>
        <w:ind w:left="1440" w:hanging="360"/>
      </w:pPr>
    </w:lvl>
    <w:lvl w:ilvl="2" w:tplc="C138197A">
      <w:start w:val="1"/>
      <w:numFmt w:val="lowerRoman"/>
      <w:lvlText w:val="%3."/>
      <w:lvlJc w:val="right"/>
      <w:pPr>
        <w:ind w:left="2160" w:hanging="180"/>
      </w:pPr>
    </w:lvl>
    <w:lvl w:ilvl="3" w:tplc="DF707D92">
      <w:start w:val="1"/>
      <w:numFmt w:val="decimal"/>
      <w:lvlText w:val="%4."/>
      <w:lvlJc w:val="left"/>
      <w:pPr>
        <w:ind w:left="2880" w:hanging="360"/>
      </w:pPr>
    </w:lvl>
    <w:lvl w:ilvl="4" w:tplc="CE4CDDCE">
      <w:start w:val="1"/>
      <w:numFmt w:val="lowerLetter"/>
      <w:lvlText w:val="%5."/>
      <w:lvlJc w:val="left"/>
      <w:pPr>
        <w:ind w:left="3600" w:hanging="360"/>
      </w:pPr>
    </w:lvl>
    <w:lvl w:ilvl="5" w:tplc="ACE0B57A">
      <w:start w:val="1"/>
      <w:numFmt w:val="lowerRoman"/>
      <w:lvlText w:val="%6."/>
      <w:lvlJc w:val="right"/>
      <w:pPr>
        <w:ind w:left="4320" w:hanging="180"/>
      </w:pPr>
    </w:lvl>
    <w:lvl w:ilvl="6" w:tplc="93301BA0">
      <w:start w:val="1"/>
      <w:numFmt w:val="decimal"/>
      <w:lvlText w:val="%7."/>
      <w:lvlJc w:val="left"/>
      <w:pPr>
        <w:ind w:left="5040" w:hanging="360"/>
      </w:pPr>
    </w:lvl>
    <w:lvl w:ilvl="7" w:tplc="1C88DB1E">
      <w:start w:val="1"/>
      <w:numFmt w:val="lowerLetter"/>
      <w:lvlText w:val="%8."/>
      <w:lvlJc w:val="left"/>
      <w:pPr>
        <w:ind w:left="5760" w:hanging="360"/>
      </w:pPr>
    </w:lvl>
    <w:lvl w:ilvl="8" w:tplc="A3C2CC5A">
      <w:start w:val="1"/>
      <w:numFmt w:val="lowerRoman"/>
      <w:lvlText w:val="%9."/>
      <w:lvlJc w:val="right"/>
      <w:pPr>
        <w:ind w:left="6480" w:hanging="180"/>
      </w:pPr>
    </w:lvl>
  </w:abstractNum>
  <w:abstractNum w:abstractNumId="28" w15:restartNumberingAfterBreak="0">
    <w:nsid w:val="530A9D22"/>
    <w:multiLevelType w:val="hybridMultilevel"/>
    <w:tmpl w:val="05725D3C"/>
    <w:lvl w:ilvl="0" w:tplc="1A6E74DE">
      <w:start w:val="34"/>
      <w:numFmt w:val="decimal"/>
      <w:lvlText w:val="%1."/>
      <w:lvlJc w:val="left"/>
      <w:pPr>
        <w:ind w:left="720" w:hanging="360"/>
      </w:pPr>
    </w:lvl>
    <w:lvl w:ilvl="1" w:tplc="C4EC33F8">
      <w:start w:val="1"/>
      <w:numFmt w:val="lowerLetter"/>
      <w:lvlText w:val="%2."/>
      <w:lvlJc w:val="left"/>
      <w:pPr>
        <w:ind w:left="1440" w:hanging="360"/>
      </w:pPr>
    </w:lvl>
    <w:lvl w:ilvl="2" w:tplc="1E389388">
      <w:start w:val="1"/>
      <w:numFmt w:val="lowerRoman"/>
      <w:lvlText w:val="%3."/>
      <w:lvlJc w:val="right"/>
      <w:pPr>
        <w:ind w:left="2160" w:hanging="180"/>
      </w:pPr>
    </w:lvl>
    <w:lvl w:ilvl="3" w:tplc="71761BCE">
      <w:start w:val="1"/>
      <w:numFmt w:val="decimal"/>
      <w:lvlText w:val="%4."/>
      <w:lvlJc w:val="left"/>
      <w:pPr>
        <w:ind w:left="2880" w:hanging="360"/>
      </w:pPr>
    </w:lvl>
    <w:lvl w:ilvl="4" w:tplc="1402FCA4">
      <w:start w:val="1"/>
      <w:numFmt w:val="lowerLetter"/>
      <w:lvlText w:val="%5."/>
      <w:lvlJc w:val="left"/>
      <w:pPr>
        <w:ind w:left="3600" w:hanging="360"/>
      </w:pPr>
    </w:lvl>
    <w:lvl w:ilvl="5" w:tplc="BD7A8718">
      <w:start w:val="1"/>
      <w:numFmt w:val="lowerRoman"/>
      <w:lvlText w:val="%6."/>
      <w:lvlJc w:val="right"/>
      <w:pPr>
        <w:ind w:left="4320" w:hanging="180"/>
      </w:pPr>
    </w:lvl>
    <w:lvl w:ilvl="6" w:tplc="0AB4E2B6">
      <w:start w:val="1"/>
      <w:numFmt w:val="decimal"/>
      <w:lvlText w:val="%7."/>
      <w:lvlJc w:val="left"/>
      <w:pPr>
        <w:ind w:left="5040" w:hanging="360"/>
      </w:pPr>
    </w:lvl>
    <w:lvl w:ilvl="7" w:tplc="0CF463CE">
      <w:start w:val="1"/>
      <w:numFmt w:val="lowerLetter"/>
      <w:lvlText w:val="%8."/>
      <w:lvlJc w:val="left"/>
      <w:pPr>
        <w:ind w:left="5760" w:hanging="360"/>
      </w:pPr>
    </w:lvl>
    <w:lvl w:ilvl="8" w:tplc="602AB7FA">
      <w:start w:val="1"/>
      <w:numFmt w:val="lowerRoman"/>
      <w:lvlText w:val="%9."/>
      <w:lvlJc w:val="right"/>
      <w:pPr>
        <w:ind w:left="6480" w:hanging="180"/>
      </w:pPr>
    </w:lvl>
  </w:abstractNum>
  <w:abstractNum w:abstractNumId="29" w15:restartNumberingAfterBreak="0">
    <w:nsid w:val="54DD3C18"/>
    <w:multiLevelType w:val="hybridMultilevel"/>
    <w:tmpl w:val="2A4A9BC2"/>
    <w:lvl w:ilvl="0" w:tplc="083E94D0">
      <w:start w:val="54"/>
      <w:numFmt w:val="decimal"/>
      <w:lvlText w:val="%1."/>
      <w:lvlJc w:val="left"/>
      <w:pPr>
        <w:ind w:left="720" w:hanging="360"/>
      </w:pPr>
    </w:lvl>
    <w:lvl w:ilvl="1" w:tplc="7F10EEA4">
      <w:start w:val="1"/>
      <w:numFmt w:val="lowerLetter"/>
      <w:lvlText w:val="%2."/>
      <w:lvlJc w:val="left"/>
      <w:pPr>
        <w:ind w:left="1440" w:hanging="360"/>
      </w:pPr>
    </w:lvl>
    <w:lvl w:ilvl="2" w:tplc="CD9441C6">
      <w:start w:val="1"/>
      <w:numFmt w:val="lowerRoman"/>
      <w:lvlText w:val="%3."/>
      <w:lvlJc w:val="right"/>
      <w:pPr>
        <w:ind w:left="2160" w:hanging="180"/>
      </w:pPr>
    </w:lvl>
    <w:lvl w:ilvl="3" w:tplc="B5EC9B9A">
      <w:start w:val="1"/>
      <w:numFmt w:val="decimal"/>
      <w:lvlText w:val="%4."/>
      <w:lvlJc w:val="left"/>
      <w:pPr>
        <w:ind w:left="2880" w:hanging="360"/>
      </w:pPr>
    </w:lvl>
    <w:lvl w:ilvl="4" w:tplc="FCFCFC7A">
      <w:start w:val="1"/>
      <w:numFmt w:val="lowerLetter"/>
      <w:lvlText w:val="%5."/>
      <w:lvlJc w:val="left"/>
      <w:pPr>
        <w:ind w:left="3600" w:hanging="360"/>
      </w:pPr>
    </w:lvl>
    <w:lvl w:ilvl="5" w:tplc="9AD8D166">
      <w:start w:val="1"/>
      <w:numFmt w:val="lowerRoman"/>
      <w:lvlText w:val="%6."/>
      <w:lvlJc w:val="right"/>
      <w:pPr>
        <w:ind w:left="4320" w:hanging="180"/>
      </w:pPr>
    </w:lvl>
    <w:lvl w:ilvl="6" w:tplc="ED100B98">
      <w:start w:val="1"/>
      <w:numFmt w:val="decimal"/>
      <w:lvlText w:val="%7."/>
      <w:lvlJc w:val="left"/>
      <w:pPr>
        <w:ind w:left="5040" w:hanging="360"/>
      </w:pPr>
    </w:lvl>
    <w:lvl w:ilvl="7" w:tplc="18560FDA">
      <w:start w:val="1"/>
      <w:numFmt w:val="lowerLetter"/>
      <w:lvlText w:val="%8."/>
      <w:lvlJc w:val="left"/>
      <w:pPr>
        <w:ind w:left="5760" w:hanging="360"/>
      </w:pPr>
    </w:lvl>
    <w:lvl w:ilvl="8" w:tplc="A3E2989A">
      <w:start w:val="1"/>
      <w:numFmt w:val="lowerRoman"/>
      <w:lvlText w:val="%9."/>
      <w:lvlJc w:val="right"/>
      <w:pPr>
        <w:ind w:left="6480" w:hanging="180"/>
      </w:pPr>
    </w:lvl>
  </w:abstractNum>
  <w:abstractNum w:abstractNumId="30" w15:restartNumberingAfterBreak="0">
    <w:nsid w:val="54F5AA6B"/>
    <w:multiLevelType w:val="hybridMultilevel"/>
    <w:tmpl w:val="612C376C"/>
    <w:lvl w:ilvl="0" w:tplc="978A3034">
      <w:start w:val="63"/>
      <w:numFmt w:val="decimal"/>
      <w:lvlText w:val="%1."/>
      <w:lvlJc w:val="left"/>
      <w:pPr>
        <w:ind w:left="720" w:hanging="360"/>
      </w:pPr>
    </w:lvl>
    <w:lvl w:ilvl="1" w:tplc="92A41404">
      <w:start w:val="1"/>
      <w:numFmt w:val="lowerLetter"/>
      <w:lvlText w:val="%2."/>
      <w:lvlJc w:val="left"/>
      <w:pPr>
        <w:ind w:left="1440" w:hanging="360"/>
      </w:pPr>
    </w:lvl>
    <w:lvl w:ilvl="2" w:tplc="2ADA7AEC">
      <w:start w:val="1"/>
      <w:numFmt w:val="lowerRoman"/>
      <w:lvlText w:val="%3."/>
      <w:lvlJc w:val="right"/>
      <w:pPr>
        <w:ind w:left="2160" w:hanging="180"/>
      </w:pPr>
    </w:lvl>
    <w:lvl w:ilvl="3" w:tplc="56E28678">
      <w:start w:val="1"/>
      <w:numFmt w:val="decimal"/>
      <w:lvlText w:val="%4."/>
      <w:lvlJc w:val="left"/>
      <w:pPr>
        <w:ind w:left="2880" w:hanging="360"/>
      </w:pPr>
    </w:lvl>
    <w:lvl w:ilvl="4" w:tplc="1BE8EDCA">
      <w:start w:val="1"/>
      <w:numFmt w:val="lowerLetter"/>
      <w:lvlText w:val="%5."/>
      <w:lvlJc w:val="left"/>
      <w:pPr>
        <w:ind w:left="3600" w:hanging="360"/>
      </w:pPr>
    </w:lvl>
    <w:lvl w:ilvl="5" w:tplc="1E6A118C">
      <w:start w:val="1"/>
      <w:numFmt w:val="lowerRoman"/>
      <w:lvlText w:val="%6."/>
      <w:lvlJc w:val="right"/>
      <w:pPr>
        <w:ind w:left="4320" w:hanging="180"/>
      </w:pPr>
    </w:lvl>
    <w:lvl w:ilvl="6" w:tplc="96B648BE">
      <w:start w:val="1"/>
      <w:numFmt w:val="decimal"/>
      <w:lvlText w:val="%7."/>
      <w:lvlJc w:val="left"/>
      <w:pPr>
        <w:ind w:left="5040" w:hanging="360"/>
      </w:pPr>
    </w:lvl>
    <w:lvl w:ilvl="7" w:tplc="F150237E">
      <w:start w:val="1"/>
      <w:numFmt w:val="lowerLetter"/>
      <w:lvlText w:val="%8."/>
      <w:lvlJc w:val="left"/>
      <w:pPr>
        <w:ind w:left="5760" w:hanging="360"/>
      </w:pPr>
    </w:lvl>
    <w:lvl w:ilvl="8" w:tplc="05E43762">
      <w:start w:val="1"/>
      <w:numFmt w:val="lowerRoman"/>
      <w:lvlText w:val="%9."/>
      <w:lvlJc w:val="right"/>
      <w:pPr>
        <w:ind w:left="6480" w:hanging="180"/>
      </w:pPr>
    </w:lvl>
  </w:abstractNum>
  <w:abstractNum w:abstractNumId="31" w15:restartNumberingAfterBreak="0">
    <w:nsid w:val="550607C1"/>
    <w:multiLevelType w:val="hybridMultilevel"/>
    <w:tmpl w:val="66ECEB0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2" w15:restartNumberingAfterBreak="0">
    <w:nsid w:val="56AF4938"/>
    <w:multiLevelType w:val="hybridMultilevel"/>
    <w:tmpl w:val="44362946"/>
    <w:lvl w:ilvl="0" w:tplc="04250001">
      <w:start w:val="1"/>
      <w:numFmt w:val="bullet"/>
      <w:lvlText w:val=""/>
      <w:lvlJc w:val="left"/>
      <w:pPr>
        <w:ind w:left="720" w:hanging="360"/>
      </w:pPr>
      <w:rPr>
        <w:rFonts w:ascii="Symbol" w:hAnsi="Symbol" w:hint="default"/>
      </w:rPr>
    </w:lvl>
    <w:lvl w:ilvl="1" w:tplc="04250003">
      <w:start w:val="1"/>
      <w:numFmt w:val="bullet"/>
      <w:lvlText w:val="o"/>
      <w:lvlJc w:val="left"/>
      <w:pPr>
        <w:ind w:left="1440" w:hanging="360"/>
      </w:pPr>
      <w:rPr>
        <w:rFonts w:ascii="Courier New" w:hAnsi="Courier New" w:cs="Courier New" w:hint="default"/>
      </w:rPr>
    </w:lvl>
    <w:lvl w:ilvl="2" w:tplc="04250005">
      <w:start w:val="1"/>
      <w:numFmt w:val="bullet"/>
      <w:lvlText w:val=""/>
      <w:lvlJc w:val="left"/>
      <w:pPr>
        <w:ind w:left="2160" w:hanging="360"/>
      </w:pPr>
      <w:rPr>
        <w:rFonts w:ascii="Wingdings" w:hAnsi="Wingdings" w:hint="default"/>
      </w:rPr>
    </w:lvl>
    <w:lvl w:ilvl="3" w:tplc="04250001">
      <w:start w:val="1"/>
      <w:numFmt w:val="bullet"/>
      <w:lvlText w:val=""/>
      <w:lvlJc w:val="left"/>
      <w:pPr>
        <w:ind w:left="2880" w:hanging="360"/>
      </w:pPr>
      <w:rPr>
        <w:rFonts w:ascii="Symbol" w:hAnsi="Symbol" w:hint="default"/>
      </w:rPr>
    </w:lvl>
    <w:lvl w:ilvl="4" w:tplc="04250003">
      <w:start w:val="1"/>
      <w:numFmt w:val="bullet"/>
      <w:lvlText w:val="o"/>
      <w:lvlJc w:val="left"/>
      <w:pPr>
        <w:ind w:left="3600" w:hanging="360"/>
      </w:pPr>
      <w:rPr>
        <w:rFonts w:ascii="Courier New" w:hAnsi="Courier New" w:cs="Courier New" w:hint="default"/>
      </w:rPr>
    </w:lvl>
    <w:lvl w:ilvl="5" w:tplc="04250005">
      <w:start w:val="1"/>
      <w:numFmt w:val="bullet"/>
      <w:lvlText w:val=""/>
      <w:lvlJc w:val="left"/>
      <w:pPr>
        <w:ind w:left="4320" w:hanging="360"/>
      </w:pPr>
      <w:rPr>
        <w:rFonts w:ascii="Wingdings" w:hAnsi="Wingdings" w:hint="default"/>
      </w:rPr>
    </w:lvl>
    <w:lvl w:ilvl="6" w:tplc="04250001">
      <w:start w:val="1"/>
      <w:numFmt w:val="bullet"/>
      <w:lvlText w:val=""/>
      <w:lvlJc w:val="left"/>
      <w:pPr>
        <w:ind w:left="5040" w:hanging="360"/>
      </w:pPr>
      <w:rPr>
        <w:rFonts w:ascii="Symbol" w:hAnsi="Symbol" w:hint="default"/>
      </w:rPr>
    </w:lvl>
    <w:lvl w:ilvl="7" w:tplc="04250003">
      <w:start w:val="1"/>
      <w:numFmt w:val="bullet"/>
      <w:lvlText w:val="o"/>
      <w:lvlJc w:val="left"/>
      <w:pPr>
        <w:ind w:left="5760" w:hanging="360"/>
      </w:pPr>
      <w:rPr>
        <w:rFonts w:ascii="Courier New" w:hAnsi="Courier New" w:cs="Courier New" w:hint="default"/>
      </w:rPr>
    </w:lvl>
    <w:lvl w:ilvl="8" w:tplc="04250005">
      <w:start w:val="1"/>
      <w:numFmt w:val="bullet"/>
      <w:lvlText w:val=""/>
      <w:lvlJc w:val="left"/>
      <w:pPr>
        <w:ind w:left="6480" w:hanging="360"/>
      </w:pPr>
      <w:rPr>
        <w:rFonts w:ascii="Wingdings" w:hAnsi="Wingdings" w:hint="default"/>
      </w:rPr>
    </w:lvl>
  </w:abstractNum>
  <w:abstractNum w:abstractNumId="33" w15:restartNumberingAfterBreak="0">
    <w:nsid w:val="59CF03D6"/>
    <w:multiLevelType w:val="hybridMultilevel"/>
    <w:tmpl w:val="FFFFFFFF"/>
    <w:lvl w:ilvl="0" w:tplc="A3EAE3C6">
      <w:start w:val="1"/>
      <w:numFmt w:val="decimal"/>
      <w:lvlText w:val="%1."/>
      <w:lvlJc w:val="left"/>
      <w:pPr>
        <w:ind w:left="720" w:hanging="360"/>
      </w:pPr>
    </w:lvl>
    <w:lvl w:ilvl="1" w:tplc="DFD0E75E">
      <w:start w:val="1"/>
      <w:numFmt w:val="lowerLetter"/>
      <w:lvlText w:val="%2."/>
      <w:lvlJc w:val="left"/>
      <w:pPr>
        <w:ind w:left="1440" w:hanging="360"/>
      </w:pPr>
    </w:lvl>
    <w:lvl w:ilvl="2" w:tplc="7E5C1AD2">
      <w:start w:val="1"/>
      <w:numFmt w:val="lowerRoman"/>
      <w:lvlText w:val="%3."/>
      <w:lvlJc w:val="right"/>
      <w:pPr>
        <w:ind w:left="2160" w:hanging="180"/>
      </w:pPr>
    </w:lvl>
    <w:lvl w:ilvl="3" w:tplc="2E945D20">
      <w:start w:val="1"/>
      <w:numFmt w:val="decimal"/>
      <w:lvlText w:val="%4."/>
      <w:lvlJc w:val="left"/>
      <w:pPr>
        <w:ind w:left="2880" w:hanging="360"/>
      </w:pPr>
    </w:lvl>
    <w:lvl w:ilvl="4" w:tplc="2FC88E26">
      <w:start w:val="1"/>
      <w:numFmt w:val="lowerLetter"/>
      <w:lvlText w:val="%5."/>
      <w:lvlJc w:val="left"/>
      <w:pPr>
        <w:ind w:left="3600" w:hanging="360"/>
      </w:pPr>
    </w:lvl>
    <w:lvl w:ilvl="5" w:tplc="F280D19C">
      <w:start w:val="1"/>
      <w:numFmt w:val="lowerRoman"/>
      <w:lvlText w:val="%6."/>
      <w:lvlJc w:val="right"/>
      <w:pPr>
        <w:ind w:left="4320" w:hanging="180"/>
      </w:pPr>
    </w:lvl>
    <w:lvl w:ilvl="6" w:tplc="D34C8296">
      <w:start w:val="1"/>
      <w:numFmt w:val="decimal"/>
      <w:lvlText w:val="%7."/>
      <w:lvlJc w:val="left"/>
      <w:pPr>
        <w:ind w:left="5040" w:hanging="360"/>
      </w:pPr>
    </w:lvl>
    <w:lvl w:ilvl="7" w:tplc="355C7740">
      <w:start w:val="1"/>
      <w:numFmt w:val="lowerLetter"/>
      <w:lvlText w:val="%8."/>
      <w:lvlJc w:val="left"/>
      <w:pPr>
        <w:ind w:left="5760" w:hanging="360"/>
      </w:pPr>
    </w:lvl>
    <w:lvl w:ilvl="8" w:tplc="5D3C5B58">
      <w:start w:val="1"/>
      <w:numFmt w:val="lowerRoman"/>
      <w:lvlText w:val="%9."/>
      <w:lvlJc w:val="right"/>
      <w:pPr>
        <w:ind w:left="6480" w:hanging="180"/>
      </w:pPr>
    </w:lvl>
  </w:abstractNum>
  <w:abstractNum w:abstractNumId="34" w15:restartNumberingAfterBreak="0">
    <w:nsid w:val="60863C19"/>
    <w:multiLevelType w:val="hybridMultilevel"/>
    <w:tmpl w:val="84449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0321A6"/>
    <w:multiLevelType w:val="hybridMultilevel"/>
    <w:tmpl w:val="0E927582"/>
    <w:lvl w:ilvl="0" w:tplc="9DBE2F2C">
      <w:start w:val="21"/>
      <w:numFmt w:val="decimal"/>
      <w:lvlText w:val="%1."/>
      <w:lvlJc w:val="left"/>
      <w:pPr>
        <w:ind w:left="720" w:hanging="360"/>
      </w:pPr>
    </w:lvl>
    <w:lvl w:ilvl="1" w:tplc="357C58AE">
      <w:start w:val="1"/>
      <w:numFmt w:val="lowerLetter"/>
      <w:lvlText w:val="%2."/>
      <w:lvlJc w:val="left"/>
      <w:pPr>
        <w:ind w:left="1440" w:hanging="360"/>
      </w:pPr>
    </w:lvl>
    <w:lvl w:ilvl="2" w:tplc="6E7CE73C">
      <w:start w:val="1"/>
      <w:numFmt w:val="lowerRoman"/>
      <w:lvlText w:val="%3."/>
      <w:lvlJc w:val="right"/>
      <w:pPr>
        <w:ind w:left="2160" w:hanging="180"/>
      </w:pPr>
    </w:lvl>
    <w:lvl w:ilvl="3" w:tplc="8C4CE300">
      <w:start w:val="1"/>
      <w:numFmt w:val="decimal"/>
      <w:lvlText w:val="%4."/>
      <w:lvlJc w:val="left"/>
      <w:pPr>
        <w:ind w:left="2880" w:hanging="360"/>
      </w:pPr>
    </w:lvl>
    <w:lvl w:ilvl="4" w:tplc="06AA0FB2">
      <w:start w:val="1"/>
      <w:numFmt w:val="lowerLetter"/>
      <w:lvlText w:val="%5."/>
      <w:lvlJc w:val="left"/>
      <w:pPr>
        <w:ind w:left="3600" w:hanging="360"/>
      </w:pPr>
    </w:lvl>
    <w:lvl w:ilvl="5" w:tplc="6D523C16">
      <w:start w:val="1"/>
      <w:numFmt w:val="lowerRoman"/>
      <w:lvlText w:val="%6."/>
      <w:lvlJc w:val="right"/>
      <w:pPr>
        <w:ind w:left="4320" w:hanging="180"/>
      </w:pPr>
    </w:lvl>
    <w:lvl w:ilvl="6" w:tplc="A030F37C">
      <w:start w:val="1"/>
      <w:numFmt w:val="decimal"/>
      <w:lvlText w:val="%7."/>
      <w:lvlJc w:val="left"/>
      <w:pPr>
        <w:ind w:left="5040" w:hanging="360"/>
      </w:pPr>
    </w:lvl>
    <w:lvl w:ilvl="7" w:tplc="75EEC496">
      <w:start w:val="1"/>
      <w:numFmt w:val="lowerLetter"/>
      <w:lvlText w:val="%8."/>
      <w:lvlJc w:val="left"/>
      <w:pPr>
        <w:ind w:left="5760" w:hanging="360"/>
      </w:pPr>
    </w:lvl>
    <w:lvl w:ilvl="8" w:tplc="5F3AD2C4">
      <w:start w:val="1"/>
      <w:numFmt w:val="lowerRoman"/>
      <w:lvlText w:val="%9."/>
      <w:lvlJc w:val="right"/>
      <w:pPr>
        <w:ind w:left="6480" w:hanging="180"/>
      </w:pPr>
    </w:lvl>
  </w:abstractNum>
  <w:abstractNum w:abstractNumId="36" w15:restartNumberingAfterBreak="0">
    <w:nsid w:val="672A790F"/>
    <w:multiLevelType w:val="hybridMultilevel"/>
    <w:tmpl w:val="FFFFFFFF"/>
    <w:lvl w:ilvl="0" w:tplc="0EB0BB20">
      <w:start w:val="1"/>
      <w:numFmt w:val="decimal"/>
      <w:lvlText w:val="%1."/>
      <w:lvlJc w:val="left"/>
      <w:pPr>
        <w:ind w:left="720" w:hanging="360"/>
      </w:pPr>
    </w:lvl>
    <w:lvl w:ilvl="1" w:tplc="65B446DC">
      <w:start w:val="1"/>
      <w:numFmt w:val="lowerLetter"/>
      <w:lvlText w:val="%2."/>
      <w:lvlJc w:val="left"/>
      <w:pPr>
        <w:ind w:left="1440" w:hanging="360"/>
      </w:pPr>
    </w:lvl>
    <w:lvl w:ilvl="2" w:tplc="DDC697BE">
      <w:start w:val="1"/>
      <w:numFmt w:val="lowerRoman"/>
      <w:lvlText w:val="%3."/>
      <w:lvlJc w:val="right"/>
      <w:pPr>
        <w:ind w:left="2160" w:hanging="180"/>
      </w:pPr>
    </w:lvl>
    <w:lvl w:ilvl="3" w:tplc="C8B20F8A">
      <w:start w:val="1"/>
      <w:numFmt w:val="decimal"/>
      <w:lvlText w:val="%4."/>
      <w:lvlJc w:val="left"/>
      <w:pPr>
        <w:ind w:left="2880" w:hanging="360"/>
      </w:pPr>
    </w:lvl>
    <w:lvl w:ilvl="4" w:tplc="745A0068">
      <w:start w:val="1"/>
      <w:numFmt w:val="lowerLetter"/>
      <w:lvlText w:val="%5."/>
      <w:lvlJc w:val="left"/>
      <w:pPr>
        <w:ind w:left="3600" w:hanging="360"/>
      </w:pPr>
    </w:lvl>
    <w:lvl w:ilvl="5" w:tplc="1054ECF0">
      <w:start w:val="1"/>
      <w:numFmt w:val="lowerRoman"/>
      <w:lvlText w:val="%6."/>
      <w:lvlJc w:val="right"/>
      <w:pPr>
        <w:ind w:left="4320" w:hanging="180"/>
      </w:pPr>
    </w:lvl>
    <w:lvl w:ilvl="6" w:tplc="3E84DDB8">
      <w:start w:val="1"/>
      <w:numFmt w:val="decimal"/>
      <w:lvlText w:val="%7."/>
      <w:lvlJc w:val="left"/>
      <w:pPr>
        <w:ind w:left="5040" w:hanging="360"/>
      </w:pPr>
    </w:lvl>
    <w:lvl w:ilvl="7" w:tplc="A0263AF8">
      <w:start w:val="1"/>
      <w:numFmt w:val="lowerLetter"/>
      <w:lvlText w:val="%8."/>
      <w:lvlJc w:val="left"/>
      <w:pPr>
        <w:ind w:left="5760" w:hanging="360"/>
      </w:pPr>
    </w:lvl>
    <w:lvl w:ilvl="8" w:tplc="C0AAF582">
      <w:start w:val="1"/>
      <w:numFmt w:val="lowerRoman"/>
      <w:lvlText w:val="%9."/>
      <w:lvlJc w:val="right"/>
      <w:pPr>
        <w:ind w:left="6480" w:hanging="180"/>
      </w:pPr>
    </w:lvl>
  </w:abstractNum>
  <w:abstractNum w:abstractNumId="37" w15:restartNumberingAfterBreak="0">
    <w:nsid w:val="6891A6AE"/>
    <w:multiLevelType w:val="hybridMultilevel"/>
    <w:tmpl w:val="FFFFFFFF"/>
    <w:lvl w:ilvl="0" w:tplc="F4E47184">
      <w:start w:val="1"/>
      <w:numFmt w:val="bullet"/>
      <w:lvlText w:val=""/>
      <w:lvlJc w:val="left"/>
      <w:pPr>
        <w:ind w:left="720" w:hanging="360"/>
      </w:pPr>
      <w:rPr>
        <w:rFonts w:ascii="Symbol" w:hAnsi="Symbol" w:hint="default"/>
      </w:rPr>
    </w:lvl>
    <w:lvl w:ilvl="1" w:tplc="4A9CCB32">
      <w:start w:val="1"/>
      <w:numFmt w:val="bullet"/>
      <w:lvlText w:val="o"/>
      <w:lvlJc w:val="left"/>
      <w:pPr>
        <w:ind w:left="1440" w:hanging="360"/>
      </w:pPr>
      <w:rPr>
        <w:rFonts w:ascii="Courier New" w:hAnsi="Courier New" w:hint="default"/>
      </w:rPr>
    </w:lvl>
    <w:lvl w:ilvl="2" w:tplc="FC54EAAC">
      <w:start w:val="1"/>
      <w:numFmt w:val="bullet"/>
      <w:lvlText w:val=""/>
      <w:lvlJc w:val="left"/>
      <w:pPr>
        <w:ind w:left="2160" w:hanging="360"/>
      </w:pPr>
      <w:rPr>
        <w:rFonts w:ascii="Wingdings" w:hAnsi="Wingdings" w:hint="default"/>
      </w:rPr>
    </w:lvl>
    <w:lvl w:ilvl="3" w:tplc="5BD42968">
      <w:start w:val="1"/>
      <w:numFmt w:val="bullet"/>
      <w:lvlText w:val=""/>
      <w:lvlJc w:val="left"/>
      <w:pPr>
        <w:ind w:left="2880" w:hanging="360"/>
      </w:pPr>
      <w:rPr>
        <w:rFonts w:ascii="Symbol" w:hAnsi="Symbol" w:hint="default"/>
      </w:rPr>
    </w:lvl>
    <w:lvl w:ilvl="4" w:tplc="E3225500">
      <w:start w:val="1"/>
      <w:numFmt w:val="bullet"/>
      <w:lvlText w:val="o"/>
      <w:lvlJc w:val="left"/>
      <w:pPr>
        <w:ind w:left="3600" w:hanging="360"/>
      </w:pPr>
      <w:rPr>
        <w:rFonts w:ascii="Courier New" w:hAnsi="Courier New" w:hint="default"/>
      </w:rPr>
    </w:lvl>
    <w:lvl w:ilvl="5" w:tplc="3650E246">
      <w:start w:val="1"/>
      <w:numFmt w:val="bullet"/>
      <w:lvlText w:val=""/>
      <w:lvlJc w:val="left"/>
      <w:pPr>
        <w:ind w:left="4320" w:hanging="360"/>
      </w:pPr>
      <w:rPr>
        <w:rFonts w:ascii="Wingdings" w:hAnsi="Wingdings" w:hint="default"/>
      </w:rPr>
    </w:lvl>
    <w:lvl w:ilvl="6" w:tplc="23F6F98C">
      <w:start w:val="1"/>
      <w:numFmt w:val="bullet"/>
      <w:lvlText w:val=""/>
      <w:lvlJc w:val="left"/>
      <w:pPr>
        <w:ind w:left="5040" w:hanging="360"/>
      </w:pPr>
      <w:rPr>
        <w:rFonts w:ascii="Symbol" w:hAnsi="Symbol" w:hint="default"/>
      </w:rPr>
    </w:lvl>
    <w:lvl w:ilvl="7" w:tplc="35405E44">
      <w:start w:val="1"/>
      <w:numFmt w:val="bullet"/>
      <w:lvlText w:val="o"/>
      <w:lvlJc w:val="left"/>
      <w:pPr>
        <w:ind w:left="5760" w:hanging="360"/>
      </w:pPr>
      <w:rPr>
        <w:rFonts w:ascii="Courier New" w:hAnsi="Courier New" w:hint="default"/>
      </w:rPr>
    </w:lvl>
    <w:lvl w:ilvl="8" w:tplc="B022BA1C">
      <w:start w:val="1"/>
      <w:numFmt w:val="bullet"/>
      <w:lvlText w:val=""/>
      <w:lvlJc w:val="left"/>
      <w:pPr>
        <w:ind w:left="6480" w:hanging="360"/>
      </w:pPr>
      <w:rPr>
        <w:rFonts w:ascii="Wingdings" w:hAnsi="Wingdings" w:hint="default"/>
      </w:rPr>
    </w:lvl>
  </w:abstractNum>
  <w:abstractNum w:abstractNumId="38" w15:restartNumberingAfterBreak="0">
    <w:nsid w:val="6B0448B8"/>
    <w:multiLevelType w:val="hybridMultilevel"/>
    <w:tmpl w:val="FFFFFFFF"/>
    <w:lvl w:ilvl="0" w:tplc="79A65808">
      <w:start w:val="8"/>
      <w:numFmt w:val="decimal"/>
      <w:lvlText w:val="%1."/>
      <w:lvlJc w:val="left"/>
      <w:pPr>
        <w:ind w:left="720" w:hanging="360"/>
      </w:pPr>
    </w:lvl>
    <w:lvl w:ilvl="1" w:tplc="9E688B9A">
      <w:start w:val="1"/>
      <w:numFmt w:val="lowerLetter"/>
      <w:lvlText w:val="%2."/>
      <w:lvlJc w:val="left"/>
      <w:pPr>
        <w:ind w:left="1440" w:hanging="360"/>
      </w:pPr>
    </w:lvl>
    <w:lvl w:ilvl="2" w:tplc="1F26589A">
      <w:start w:val="1"/>
      <w:numFmt w:val="lowerRoman"/>
      <w:lvlText w:val="%3."/>
      <w:lvlJc w:val="right"/>
      <w:pPr>
        <w:ind w:left="2160" w:hanging="180"/>
      </w:pPr>
    </w:lvl>
    <w:lvl w:ilvl="3" w:tplc="A3208BC2">
      <w:start w:val="1"/>
      <w:numFmt w:val="decimal"/>
      <w:lvlText w:val="%4."/>
      <w:lvlJc w:val="left"/>
      <w:pPr>
        <w:ind w:left="2880" w:hanging="360"/>
      </w:pPr>
    </w:lvl>
    <w:lvl w:ilvl="4" w:tplc="1FF8C942">
      <w:start w:val="1"/>
      <w:numFmt w:val="lowerLetter"/>
      <w:lvlText w:val="%5."/>
      <w:lvlJc w:val="left"/>
      <w:pPr>
        <w:ind w:left="3600" w:hanging="360"/>
      </w:pPr>
    </w:lvl>
    <w:lvl w:ilvl="5" w:tplc="7CB6D1A8">
      <w:start w:val="1"/>
      <w:numFmt w:val="lowerRoman"/>
      <w:lvlText w:val="%6."/>
      <w:lvlJc w:val="right"/>
      <w:pPr>
        <w:ind w:left="4320" w:hanging="180"/>
      </w:pPr>
    </w:lvl>
    <w:lvl w:ilvl="6" w:tplc="9F4C9468">
      <w:start w:val="1"/>
      <w:numFmt w:val="decimal"/>
      <w:lvlText w:val="%7."/>
      <w:lvlJc w:val="left"/>
      <w:pPr>
        <w:ind w:left="5040" w:hanging="360"/>
      </w:pPr>
    </w:lvl>
    <w:lvl w:ilvl="7" w:tplc="C7721C2C">
      <w:start w:val="1"/>
      <w:numFmt w:val="lowerLetter"/>
      <w:lvlText w:val="%8."/>
      <w:lvlJc w:val="left"/>
      <w:pPr>
        <w:ind w:left="5760" w:hanging="360"/>
      </w:pPr>
    </w:lvl>
    <w:lvl w:ilvl="8" w:tplc="4328A9A4">
      <w:start w:val="1"/>
      <w:numFmt w:val="lowerRoman"/>
      <w:lvlText w:val="%9."/>
      <w:lvlJc w:val="right"/>
      <w:pPr>
        <w:ind w:left="6480" w:hanging="180"/>
      </w:pPr>
    </w:lvl>
  </w:abstractNum>
  <w:abstractNum w:abstractNumId="39" w15:restartNumberingAfterBreak="0">
    <w:nsid w:val="6C416614"/>
    <w:multiLevelType w:val="hybridMultilevel"/>
    <w:tmpl w:val="FFFFFFFF"/>
    <w:lvl w:ilvl="0" w:tplc="81B6B49A">
      <w:start w:val="1"/>
      <w:numFmt w:val="decimal"/>
      <w:lvlText w:val="1)"/>
      <w:lvlJc w:val="left"/>
      <w:pPr>
        <w:ind w:left="720" w:hanging="360"/>
      </w:pPr>
    </w:lvl>
    <w:lvl w:ilvl="1" w:tplc="F94C87C0">
      <w:start w:val="1"/>
      <w:numFmt w:val="lowerLetter"/>
      <w:lvlText w:val="%2."/>
      <w:lvlJc w:val="left"/>
      <w:pPr>
        <w:ind w:left="1440" w:hanging="360"/>
      </w:pPr>
    </w:lvl>
    <w:lvl w:ilvl="2" w:tplc="484CF51E">
      <w:start w:val="1"/>
      <w:numFmt w:val="lowerRoman"/>
      <w:lvlText w:val="%3."/>
      <w:lvlJc w:val="right"/>
      <w:pPr>
        <w:ind w:left="2160" w:hanging="180"/>
      </w:pPr>
    </w:lvl>
    <w:lvl w:ilvl="3" w:tplc="193EB89E">
      <w:start w:val="1"/>
      <w:numFmt w:val="decimal"/>
      <w:lvlText w:val="%4."/>
      <w:lvlJc w:val="left"/>
      <w:pPr>
        <w:ind w:left="2880" w:hanging="360"/>
      </w:pPr>
    </w:lvl>
    <w:lvl w:ilvl="4" w:tplc="F59AB084">
      <w:start w:val="1"/>
      <w:numFmt w:val="lowerLetter"/>
      <w:lvlText w:val="%5."/>
      <w:lvlJc w:val="left"/>
      <w:pPr>
        <w:ind w:left="3600" w:hanging="360"/>
      </w:pPr>
    </w:lvl>
    <w:lvl w:ilvl="5" w:tplc="5F70E83A">
      <w:start w:val="1"/>
      <w:numFmt w:val="lowerRoman"/>
      <w:lvlText w:val="%6."/>
      <w:lvlJc w:val="right"/>
      <w:pPr>
        <w:ind w:left="4320" w:hanging="180"/>
      </w:pPr>
    </w:lvl>
    <w:lvl w:ilvl="6" w:tplc="7728D890">
      <w:start w:val="1"/>
      <w:numFmt w:val="decimal"/>
      <w:lvlText w:val="%7."/>
      <w:lvlJc w:val="left"/>
      <w:pPr>
        <w:ind w:left="5040" w:hanging="360"/>
      </w:pPr>
    </w:lvl>
    <w:lvl w:ilvl="7" w:tplc="C36EDEC8">
      <w:start w:val="1"/>
      <w:numFmt w:val="lowerLetter"/>
      <w:lvlText w:val="%8."/>
      <w:lvlJc w:val="left"/>
      <w:pPr>
        <w:ind w:left="5760" w:hanging="360"/>
      </w:pPr>
    </w:lvl>
    <w:lvl w:ilvl="8" w:tplc="45C02F68">
      <w:start w:val="1"/>
      <w:numFmt w:val="lowerRoman"/>
      <w:lvlText w:val="%9."/>
      <w:lvlJc w:val="right"/>
      <w:pPr>
        <w:ind w:left="6480" w:hanging="180"/>
      </w:pPr>
    </w:lvl>
  </w:abstractNum>
  <w:abstractNum w:abstractNumId="40" w15:restartNumberingAfterBreak="0">
    <w:nsid w:val="70A70AA7"/>
    <w:multiLevelType w:val="hybridMultilevel"/>
    <w:tmpl w:val="47A4BC0E"/>
    <w:lvl w:ilvl="0" w:tplc="04250011">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41" w15:restartNumberingAfterBreak="0">
    <w:nsid w:val="7227F101"/>
    <w:multiLevelType w:val="hybridMultilevel"/>
    <w:tmpl w:val="E180AEC4"/>
    <w:lvl w:ilvl="0" w:tplc="4A341C76">
      <w:start w:val="58"/>
      <w:numFmt w:val="decimal"/>
      <w:lvlText w:val="%1."/>
      <w:lvlJc w:val="left"/>
      <w:pPr>
        <w:ind w:left="720" w:hanging="360"/>
      </w:pPr>
    </w:lvl>
    <w:lvl w:ilvl="1" w:tplc="35A67D14">
      <w:start w:val="1"/>
      <w:numFmt w:val="lowerLetter"/>
      <w:lvlText w:val="%2."/>
      <w:lvlJc w:val="left"/>
      <w:pPr>
        <w:ind w:left="1440" w:hanging="360"/>
      </w:pPr>
    </w:lvl>
    <w:lvl w:ilvl="2" w:tplc="0EF0531A">
      <w:start w:val="1"/>
      <w:numFmt w:val="lowerRoman"/>
      <w:lvlText w:val="%3."/>
      <w:lvlJc w:val="right"/>
      <w:pPr>
        <w:ind w:left="2160" w:hanging="180"/>
      </w:pPr>
    </w:lvl>
    <w:lvl w:ilvl="3" w:tplc="6082E97E">
      <w:start w:val="1"/>
      <w:numFmt w:val="decimal"/>
      <w:lvlText w:val="%4."/>
      <w:lvlJc w:val="left"/>
      <w:pPr>
        <w:ind w:left="2880" w:hanging="360"/>
      </w:pPr>
    </w:lvl>
    <w:lvl w:ilvl="4" w:tplc="17F80E2A">
      <w:start w:val="1"/>
      <w:numFmt w:val="lowerLetter"/>
      <w:lvlText w:val="%5."/>
      <w:lvlJc w:val="left"/>
      <w:pPr>
        <w:ind w:left="3600" w:hanging="360"/>
      </w:pPr>
    </w:lvl>
    <w:lvl w:ilvl="5" w:tplc="A232F1E6">
      <w:start w:val="1"/>
      <w:numFmt w:val="lowerRoman"/>
      <w:lvlText w:val="%6."/>
      <w:lvlJc w:val="right"/>
      <w:pPr>
        <w:ind w:left="4320" w:hanging="180"/>
      </w:pPr>
    </w:lvl>
    <w:lvl w:ilvl="6" w:tplc="8A8468C8">
      <w:start w:val="1"/>
      <w:numFmt w:val="decimal"/>
      <w:lvlText w:val="%7."/>
      <w:lvlJc w:val="left"/>
      <w:pPr>
        <w:ind w:left="5040" w:hanging="360"/>
      </w:pPr>
    </w:lvl>
    <w:lvl w:ilvl="7" w:tplc="54F0E746">
      <w:start w:val="1"/>
      <w:numFmt w:val="lowerLetter"/>
      <w:lvlText w:val="%8."/>
      <w:lvlJc w:val="left"/>
      <w:pPr>
        <w:ind w:left="5760" w:hanging="360"/>
      </w:pPr>
    </w:lvl>
    <w:lvl w:ilvl="8" w:tplc="1D1AC24E">
      <w:start w:val="1"/>
      <w:numFmt w:val="lowerRoman"/>
      <w:lvlText w:val="%9."/>
      <w:lvlJc w:val="right"/>
      <w:pPr>
        <w:ind w:left="6480" w:hanging="180"/>
      </w:pPr>
    </w:lvl>
  </w:abstractNum>
  <w:abstractNum w:abstractNumId="42" w15:restartNumberingAfterBreak="0">
    <w:nsid w:val="725C45FE"/>
    <w:multiLevelType w:val="hybridMultilevel"/>
    <w:tmpl w:val="4FF25F6C"/>
    <w:lvl w:ilvl="0" w:tplc="0ADABA1C">
      <w:start w:val="26"/>
      <w:numFmt w:val="decimal"/>
      <w:lvlText w:val="%1."/>
      <w:lvlJc w:val="left"/>
      <w:pPr>
        <w:ind w:left="720" w:hanging="360"/>
      </w:pPr>
    </w:lvl>
    <w:lvl w:ilvl="1" w:tplc="71C05CA0">
      <w:start w:val="1"/>
      <w:numFmt w:val="lowerLetter"/>
      <w:lvlText w:val="%2."/>
      <w:lvlJc w:val="left"/>
      <w:pPr>
        <w:ind w:left="1440" w:hanging="360"/>
      </w:pPr>
    </w:lvl>
    <w:lvl w:ilvl="2" w:tplc="BF4687CE">
      <w:start w:val="1"/>
      <w:numFmt w:val="lowerRoman"/>
      <w:lvlText w:val="%3."/>
      <w:lvlJc w:val="right"/>
      <w:pPr>
        <w:ind w:left="2160" w:hanging="180"/>
      </w:pPr>
    </w:lvl>
    <w:lvl w:ilvl="3" w:tplc="896459F8">
      <w:start w:val="1"/>
      <w:numFmt w:val="decimal"/>
      <w:lvlText w:val="%4."/>
      <w:lvlJc w:val="left"/>
      <w:pPr>
        <w:ind w:left="2880" w:hanging="360"/>
      </w:pPr>
    </w:lvl>
    <w:lvl w:ilvl="4" w:tplc="F184ED02">
      <w:start w:val="1"/>
      <w:numFmt w:val="lowerLetter"/>
      <w:lvlText w:val="%5."/>
      <w:lvlJc w:val="left"/>
      <w:pPr>
        <w:ind w:left="3600" w:hanging="360"/>
      </w:pPr>
    </w:lvl>
    <w:lvl w:ilvl="5" w:tplc="18725292">
      <w:start w:val="1"/>
      <w:numFmt w:val="lowerRoman"/>
      <w:lvlText w:val="%6."/>
      <w:lvlJc w:val="right"/>
      <w:pPr>
        <w:ind w:left="4320" w:hanging="180"/>
      </w:pPr>
    </w:lvl>
    <w:lvl w:ilvl="6" w:tplc="19681A74">
      <w:start w:val="1"/>
      <w:numFmt w:val="decimal"/>
      <w:lvlText w:val="%7."/>
      <w:lvlJc w:val="left"/>
      <w:pPr>
        <w:ind w:left="5040" w:hanging="360"/>
      </w:pPr>
    </w:lvl>
    <w:lvl w:ilvl="7" w:tplc="5CAC8732">
      <w:start w:val="1"/>
      <w:numFmt w:val="lowerLetter"/>
      <w:lvlText w:val="%8."/>
      <w:lvlJc w:val="left"/>
      <w:pPr>
        <w:ind w:left="5760" w:hanging="360"/>
      </w:pPr>
    </w:lvl>
    <w:lvl w:ilvl="8" w:tplc="118ED5CC">
      <w:start w:val="1"/>
      <w:numFmt w:val="lowerRoman"/>
      <w:lvlText w:val="%9."/>
      <w:lvlJc w:val="right"/>
      <w:pPr>
        <w:ind w:left="6480" w:hanging="180"/>
      </w:pPr>
    </w:lvl>
  </w:abstractNum>
  <w:abstractNum w:abstractNumId="43" w15:restartNumberingAfterBreak="0">
    <w:nsid w:val="72A506C2"/>
    <w:multiLevelType w:val="hybridMultilevel"/>
    <w:tmpl w:val="0E18FFA0"/>
    <w:lvl w:ilvl="0" w:tplc="042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64B42EF"/>
    <w:multiLevelType w:val="hybridMultilevel"/>
    <w:tmpl w:val="FFFFFFFF"/>
    <w:lvl w:ilvl="0" w:tplc="41803A14">
      <w:start w:val="1"/>
      <w:numFmt w:val="decimal"/>
      <w:lvlText w:val="1)"/>
      <w:lvlJc w:val="left"/>
      <w:pPr>
        <w:ind w:left="720" w:hanging="360"/>
      </w:pPr>
    </w:lvl>
    <w:lvl w:ilvl="1" w:tplc="683647E0">
      <w:start w:val="1"/>
      <w:numFmt w:val="lowerLetter"/>
      <w:lvlText w:val="%2."/>
      <w:lvlJc w:val="left"/>
      <w:pPr>
        <w:ind w:left="1440" w:hanging="360"/>
      </w:pPr>
    </w:lvl>
    <w:lvl w:ilvl="2" w:tplc="E11EF4B4">
      <w:start w:val="1"/>
      <w:numFmt w:val="lowerRoman"/>
      <w:lvlText w:val="%3."/>
      <w:lvlJc w:val="right"/>
      <w:pPr>
        <w:ind w:left="2160" w:hanging="180"/>
      </w:pPr>
    </w:lvl>
    <w:lvl w:ilvl="3" w:tplc="2DEAFA6C">
      <w:start w:val="1"/>
      <w:numFmt w:val="decimal"/>
      <w:lvlText w:val="%4."/>
      <w:lvlJc w:val="left"/>
      <w:pPr>
        <w:ind w:left="2880" w:hanging="360"/>
      </w:pPr>
    </w:lvl>
    <w:lvl w:ilvl="4" w:tplc="C9FC62FE">
      <w:start w:val="1"/>
      <w:numFmt w:val="lowerLetter"/>
      <w:lvlText w:val="%5."/>
      <w:lvlJc w:val="left"/>
      <w:pPr>
        <w:ind w:left="3600" w:hanging="360"/>
      </w:pPr>
    </w:lvl>
    <w:lvl w:ilvl="5" w:tplc="1F846812">
      <w:start w:val="1"/>
      <w:numFmt w:val="lowerRoman"/>
      <w:lvlText w:val="%6."/>
      <w:lvlJc w:val="right"/>
      <w:pPr>
        <w:ind w:left="4320" w:hanging="180"/>
      </w:pPr>
    </w:lvl>
    <w:lvl w:ilvl="6" w:tplc="F3128F5E">
      <w:start w:val="1"/>
      <w:numFmt w:val="decimal"/>
      <w:lvlText w:val="%7."/>
      <w:lvlJc w:val="left"/>
      <w:pPr>
        <w:ind w:left="5040" w:hanging="360"/>
      </w:pPr>
    </w:lvl>
    <w:lvl w:ilvl="7" w:tplc="74A8EA2C">
      <w:start w:val="1"/>
      <w:numFmt w:val="lowerLetter"/>
      <w:lvlText w:val="%8."/>
      <w:lvlJc w:val="left"/>
      <w:pPr>
        <w:ind w:left="5760" w:hanging="360"/>
      </w:pPr>
    </w:lvl>
    <w:lvl w:ilvl="8" w:tplc="41B09222">
      <w:start w:val="1"/>
      <w:numFmt w:val="lowerRoman"/>
      <w:lvlText w:val="%9."/>
      <w:lvlJc w:val="right"/>
      <w:pPr>
        <w:ind w:left="6480" w:hanging="180"/>
      </w:pPr>
    </w:lvl>
  </w:abstractNum>
  <w:abstractNum w:abstractNumId="45" w15:restartNumberingAfterBreak="0">
    <w:nsid w:val="7862B098"/>
    <w:multiLevelType w:val="hybridMultilevel"/>
    <w:tmpl w:val="FFFFFFFF"/>
    <w:lvl w:ilvl="0" w:tplc="1A96645C">
      <w:start w:val="1"/>
      <w:numFmt w:val="bullet"/>
      <w:lvlText w:val=""/>
      <w:lvlJc w:val="left"/>
      <w:pPr>
        <w:ind w:left="720" w:hanging="360"/>
      </w:pPr>
      <w:rPr>
        <w:rFonts w:ascii="Symbol" w:hAnsi="Symbol" w:hint="default"/>
      </w:rPr>
    </w:lvl>
    <w:lvl w:ilvl="1" w:tplc="84D44B2E">
      <w:start w:val="1"/>
      <w:numFmt w:val="bullet"/>
      <w:lvlText w:val="o"/>
      <w:lvlJc w:val="left"/>
      <w:pPr>
        <w:ind w:left="1440" w:hanging="360"/>
      </w:pPr>
      <w:rPr>
        <w:rFonts w:ascii="Courier New" w:hAnsi="Courier New" w:hint="default"/>
      </w:rPr>
    </w:lvl>
    <w:lvl w:ilvl="2" w:tplc="A93C1186">
      <w:start w:val="1"/>
      <w:numFmt w:val="bullet"/>
      <w:lvlText w:val=""/>
      <w:lvlJc w:val="left"/>
      <w:pPr>
        <w:ind w:left="2160" w:hanging="360"/>
      </w:pPr>
      <w:rPr>
        <w:rFonts w:ascii="Wingdings" w:hAnsi="Wingdings" w:hint="default"/>
      </w:rPr>
    </w:lvl>
    <w:lvl w:ilvl="3" w:tplc="98D6D642">
      <w:start w:val="1"/>
      <w:numFmt w:val="bullet"/>
      <w:lvlText w:val=""/>
      <w:lvlJc w:val="left"/>
      <w:pPr>
        <w:ind w:left="2880" w:hanging="360"/>
      </w:pPr>
      <w:rPr>
        <w:rFonts w:ascii="Symbol" w:hAnsi="Symbol" w:hint="default"/>
      </w:rPr>
    </w:lvl>
    <w:lvl w:ilvl="4" w:tplc="5D0039AC">
      <w:start w:val="1"/>
      <w:numFmt w:val="bullet"/>
      <w:lvlText w:val="o"/>
      <w:lvlJc w:val="left"/>
      <w:pPr>
        <w:ind w:left="3600" w:hanging="360"/>
      </w:pPr>
      <w:rPr>
        <w:rFonts w:ascii="Courier New" w:hAnsi="Courier New" w:hint="default"/>
      </w:rPr>
    </w:lvl>
    <w:lvl w:ilvl="5" w:tplc="E8245DD2">
      <w:start w:val="1"/>
      <w:numFmt w:val="bullet"/>
      <w:lvlText w:val=""/>
      <w:lvlJc w:val="left"/>
      <w:pPr>
        <w:ind w:left="4320" w:hanging="360"/>
      </w:pPr>
      <w:rPr>
        <w:rFonts w:ascii="Wingdings" w:hAnsi="Wingdings" w:hint="default"/>
      </w:rPr>
    </w:lvl>
    <w:lvl w:ilvl="6" w:tplc="B8E0FCB8">
      <w:start w:val="1"/>
      <w:numFmt w:val="bullet"/>
      <w:lvlText w:val=""/>
      <w:lvlJc w:val="left"/>
      <w:pPr>
        <w:ind w:left="5040" w:hanging="360"/>
      </w:pPr>
      <w:rPr>
        <w:rFonts w:ascii="Symbol" w:hAnsi="Symbol" w:hint="default"/>
      </w:rPr>
    </w:lvl>
    <w:lvl w:ilvl="7" w:tplc="C5E8E6DE">
      <w:start w:val="1"/>
      <w:numFmt w:val="bullet"/>
      <w:lvlText w:val="o"/>
      <w:lvlJc w:val="left"/>
      <w:pPr>
        <w:ind w:left="5760" w:hanging="360"/>
      </w:pPr>
      <w:rPr>
        <w:rFonts w:ascii="Courier New" w:hAnsi="Courier New" w:hint="default"/>
      </w:rPr>
    </w:lvl>
    <w:lvl w:ilvl="8" w:tplc="734A788E">
      <w:start w:val="1"/>
      <w:numFmt w:val="bullet"/>
      <w:lvlText w:val=""/>
      <w:lvlJc w:val="left"/>
      <w:pPr>
        <w:ind w:left="6480" w:hanging="360"/>
      </w:pPr>
      <w:rPr>
        <w:rFonts w:ascii="Wingdings" w:hAnsi="Wingdings" w:hint="default"/>
      </w:rPr>
    </w:lvl>
  </w:abstractNum>
  <w:abstractNum w:abstractNumId="46" w15:restartNumberingAfterBreak="0">
    <w:nsid w:val="79DD69CF"/>
    <w:multiLevelType w:val="hybridMultilevel"/>
    <w:tmpl w:val="75165360"/>
    <w:lvl w:ilvl="0" w:tplc="11FEC512">
      <w:start w:val="6"/>
      <w:numFmt w:val="decimal"/>
      <w:lvlText w:val="%1."/>
      <w:lvlJc w:val="left"/>
      <w:pPr>
        <w:ind w:left="720" w:hanging="360"/>
      </w:pPr>
    </w:lvl>
    <w:lvl w:ilvl="1" w:tplc="C85C195E">
      <w:start w:val="1"/>
      <w:numFmt w:val="lowerLetter"/>
      <w:lvlText w:val="%2."/>
      <w:lvlJc w:val="left"/>
      <w:pPr>
        <w:ind w:left="1440" w:hanging="360"/>
      </w:pPr>
    </w:lvl>
    <w:lvl w:ilvl="2" w:tplc="81B44A2C">
      <w:start w:val="1"/>
      <w:numFmt w:val="lowerRoman"/>
      <w:lvlText w:val="%3."/>
      <w:lvlJc w:val="right"/>
      <w:pPr>
        <w:ind w:left="2160" w:hanging="180"/>
      </w:pPr>
    </w:lvl>
    <w:lvl w:ilvl="3" w:tplc="E5129188">
      <w:start w:val="1"/>
      <w:numFmt w:val="decimal"/>
      <w:lvlText w:val="%4."/>
      <w:lvlJc w:val="left"/>
      <w:pPr>
        <w:ind w:left="2880" w:hanging="360"/>
      </w:pPr>
    </w:lvl>
    <w:lvl w:ilvl="4" w:tplc="A1C21390">
      <w:start w:val="1"/>
      <w:numFmt w:val="lowerLetter"/>
      <w:lvlText w:val="%5."/>
      <w:lvlJc w:val="left"/>
      <w:pPr>
        <w:ind w:left="3600" w:hanging="360"/>
      </w:pPr>
    </w:lvl>
    <w:lvl w:ilvl="5" w:tplc="F4CCD2C2">
      <w:start w:val="1"/>
      <w:numFmt w:val="lowerRoman"/>
      <w:lvlText w:val="%6."/>
      <w:lvlJc w:val="right"/>
      <w:pPr>
        <w:ind w:left="4320" w:hanging="180"/>
      </w:pPr>
    </w:lvl>
    <w:lvl w:ilvl="6" w:tplc="D3808754">
      <w:start w:val="1"/>
      <w:numFmt w:val="decimal"/>
      <w:lvlText w:val="%7."/>
      <w:lvlJc w:val="left"/>
      <w:pPr>
        <w:ind w:left="5040" w:hanging="360"/>
      </w:pPr>
    </w:lvl>
    <w:lvl w:ilvl="7" w:tplc="15A47E38">
      <w:start w:val="1"/>
      <w:numFmt w:val="lowerLetter"/>
      <w:lvlText w:val="%8."/>
      <w:lvlJc w:val="left"/>
      <w:pPr>
        <w:ind w:left="5760" w:hanging="360"/>
      </w:pPr>
    </w:lvl>
    <w:lvl w:ilvl="8" w:tplc="C010B208">
      <w:start w:val="1"/>
      <w:numFmt w:val="lowerRoman"/>
      <w:lvlText w:val="%9."/>
      <w:lvlJc w:val="right"/>
      <w:pPr>
        <w:ind w:left="6480" w:hanging="180"/>
      </w:pPr>
    </w:lvl>
  </w:abstractNum>
  <w:abstractNum w:abstractNumId="47" w15:restartNumberingAfterBreak="0">
    <w:nsid w:val="7DE21C6E"/>
    <w:multiLevelType w:val="hybridMultilevel"/>
    <w:tmpl w:val="31620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9530431">
    <w:abstractNumId w:val="28"/>
  </w:num>
  <w:num w:numId="2" w16cid:durableId="1055085208">
    <w:abstractNumId w:val="23"/>
  </w:num>
  <w:num w:numId="3" w16cid:durableId="1090388993">
    <w:abstractNumId w:val="15"/>
  </w:num>
  <w:num w:numId="4" w16cid:durableId="1146094869">
    <w:abstractNumId w:val="18"/>
  </w:num>
  <w:num w:numId="5" w16cid:durableId="1155876038">
    <w:abstractNumId w:val="22"/>
  </w:num>
  <w:num w:numId="6" w16cid:durableId="1207763856">
    <w:abstractNumId w:val="24"/>
  </w:num>
  <w:num w:numId="7" w16cid:durableId="1255675599">
    <w:abstractNumId w:val="27"/>
  </w:num>
  <w:num w:numId="8" w16cid:durableId="1269000724">
    <w:abstractNumId w:val="7"/>
  </w:num>
  <w:num w:numId="9" w16cid:durableId="1330868091">
    <w:abstractNumId w:val="38"/>
  </w:num>
  <w:num w:numId="10" w16cid:durableId="1334601986">
    <w:abstractNumId w:val="19"/>
  </w:num>
  <w:num w:numId="11" w16cid:durableId="134183764">
    <w:abstractNumId w:val="2"/>
  </w:num>
  <w:num w:numId="12" w16cid:durableId="1356615046">
    <w:abstractNumId w:val="9"/>
  </w:num>
  <w:num w:numId="13" w16cid:durableId="1364668529">
    <w:abstractNumId w:val="46"/>
  </w:num>
  <w:num w:numId="14" w16cid:durableId="1505785609">
    <w:abstractNumId w:val="31"/>
  </w:num>
  <w:num w:numId="15" w16cid:durableId="1581670230">
    <w:abstractNumId w:val="33"/>
  </w:num>
  <w:num w:numId="16" w16cid:durableId="1589843660">
    <w:abstractNumId w:val="25"/>
  </w:num>
  <w:num w:numId="17" w16cid:durableId="1591574172">
    <w:abstractNumId w:val="5"/>
  </w:num>
  <w:num w:numId="18" w16cid:durableId="1598442347">
    <w:abstractNumId w:val="30"/>
  </w:num>
  <w:num w:numId="19" w16cid:durableId="1613785580">
    <w:abstractNumId w:val="3"/>
  </w:num>
  <w:num w:numId="20" w16cid:durableId="166796645">
    <w:abstractNumId w:val="21"/>
  </w:num>
  <w:num w:numId="21" w16cid:durableId="1731150262">
    <w:abstractNumId w:val="47"/>
  </w:num>
  <w:num w:numId="22" w16cid:durableId="1947880161">
    <w:abstractNumId w:val="4"/>
  </w:num>
  <w:num w:numId="23" w16cid:durableId="2004161652">
    <w:abstractNumId w:val="39"/>
  </w:num>
  <w:num w:numId="24" w16cid:durableId="2033876754">
    <w:abstractNumId w:val="13"/>
  </w:num>
  <w:num w:numId="25" w16cid:durableId="2049180542">
    <w:abstractNumId w:val="14"/>
  </w:num>
  <w:num w:numId="26" w16cid:durableId="2144931549">
    <w:abstractNumId w:val="26"/>
  </w:num>
  <w:num w:numId="27" w16cid:durableId="250892402">
    <w:abstractNumId w:val="20"/>
  </w:num>
  <w:num w:numId="28" w16cid:durableId="254483421">
    <w:abstractNumId w:val="11"/>
  </w:num>
  <w:num w:numId="29" w16cid:durableId="300886876">
    <w:abstractNumId w:val="0"/>
  </w:num>
  <w:num w:numId="30" w16cid:durableId="30614987">
    <w:abstractNumId w:val="8"/>
  </w:num>
  <w:num w:numId="31" w16cid:durableId="31537400">
    <w:abstractNumId w:val="12"/>
  </w:num>
  <w:num w:numId="32" w16cid:durableId="4408800">
    <w:abstractNumId w:val="34"/>
  </w:num>
  <w:num w:numId="33" w16cid:durableId="559244886">
    <w:abstractNumId w:val="29"/>
  </w:num>
  <w:num w:numId="34" w16cid:durableId="62874143">
    <w:abstractNumId w:val="42"/>
  </w:num>
  <w:num w:numId="35" w16cid:durableId="671759819">
    <w:abstractNumId w:val="6"/>
  </w:num>
  <w:num w:numId="36" w16cid:durableId="68617579">
    <w:abstractNumId w:val="37"/>
  </w:num>
  <w:num w:numId="37" w16cid:durableId="723137559">
    <w:abstractNumId w:val="35"/>
  </w:num>
  <w:num w:numId="38" w16cid:durableId="843974726">
    <w:abstractNumId w:val="41"/>
  </w:num>
  <w:num w:numId="39" w16cid:durableId="956595931">
    <w:abstractNumId w:val="45"/>
  </w:num>
  <w:num w:numId="40" w16cid:durableId="957880580">
    <w:abstractNumId w:val="44"/>
  </w:num>
  <w:num w:numId="41" w16cid:durableId="961962248">
    <w:abstractNumId w:val="36"/>
  </w:num>
  <w:num w:numId="42" w16cid:durableId="969867724">
    <w:abstractNumId w:val="10"/>
  </w:num>
  <w:num w:numId="43" w16cid:durableId="1268154176">
    <w:abstractNumId w:val="1"/>
  </w:num>
  <w:num w:numId="44" w16cid:durableId="101265325">
    <w:abstractNumId w:val="32"/>
  </w:num>
  <w:num w:numId="45" w16cid:durableId="1981034308">
    <w:abstractNumId w:val="43"/>
  </w:num>
  <w:num w:numId="46" w16cid:durableId="1405570311">
    <w:abstractNumId w:val="17"/>
  </w:num>
  <w:num w:numId="47" w16cid:durableId="15578610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3595440">
    <w:abstractNumId w:val="40"/>
  </w:num>
  <w:num w:numId="49" w16cid:durableId="4179451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23C"/>
    <w:rsid w:val="000025D1"/>
    <w:rsid w:val="00005581"/>
    <w:rsid w:val="00005B24"/>
    <w:rsid w:val="00006089"/>
    <w:rsid w:val="00006834"/>
    <w:rsid w:val="00010787"/>
    <w:rsid w:val="00011258"/>
    <w:rsid w:val="00011F8C"/>
    <w:rsid w:val="00012BE3"/>
    <w:rsid w:val="000130F0"/>
    <w:rsid w:val="00013DB8"/>
    <w:rsid w:val="00014380"/>
    <w:rsid w:val="000200B7"/>
    <w:rsid w:val="00020873"/>
    <w:rsid w:val="00021B16"/>
    <w:rsid w:val="00022972"/>
    <w:rsid w:val="00023027"/>
    <w:rsid w:val="0002306B"/>
    <w:rsid w:val="00024031"/>
    <w:rsid w:val="0002458D"/>
    <w:rsid w:val="00025513"/>
    <w:rsid w:val="0002722F"/>
    <w:rsid w:val="0002758B"/>
    <w:rsid w:val="00027C35"/>
    <w:rsid w:val="00027F9E"/>
    <w:rsid w:val="00033188"/>
    <w:rsid w:val="00033579"/>
    <w:rsid w:val="00034635"/>
    <w:rsid w:val="00034C89"/>
    <w:rsid w:val="00034FDC"/>
    <w:rsid w:val="0003551F"/>
    <w:rsid w:val="00035DF4"/>
    <w:rsid w:val="00037EA9"/>
    <w:rsid w:val="000401FD"/>
    <w:rsid w:val="00040B86"/>
    <w:rsid w:val="00041CAC"/>
    <w:rsid w:val="00041FB2"/>
    <w:rsid w:val="00043580"/>
    <w:rsid w:val="00043E70"/>
    <w:rsid w:val="00045358"/>
    <w:rsid w:val="00045BED"/>
    <w:rsid w:val="00045E7D"/>
    <w:rsid w:val="00046BA6"/>
    <w:rsid w:val="00046EA4"/>
    <w:rsid w:val="000477C2"/>
    <w:rsid w:val="000535B9"/>
    <w:rsid w:val="00055C81"/>
    <w:rsid w:val="000562D9"/>
    <w:rsid w:val="000577BB"/>
    <w:rsid w:val="00060401"/>
    <w:rsid w:val="00060ED7"/>
    <w:rsid w:val="000618E5"/>
    <w:rsid w:val="0006215B"/>
    <w:rsid w:val="000627F1"/>
    <w:rsid w:val="00064227"/>
    <w:rsid w:val="0006502A"/>
    <w:rsid w:val="00066613"/>
    <w:rsid w:val="00067003"/>
    <w:rsid w:val="00067629"/>
    <w:rsid w:val="00067A61"/>
    <w:rsid w:val="00070A1B"/>
    <w:rsid w:val="00070FD7"/>
    <w:rsid w:val="00072F9E"/>
    <w:rsid w:val="000748B7"/>
    <w:rsid w:val="00074BC5"/>
    <w:rsid w:val="000752C8"/>
    <w:rsid w:val="00076D62"/>
    <w:rsid w:val="000773AE"/>
    <w:rsid w:val="000774C1"/>
    <w:rsid w:val="00080EDE"/>
    <w:rsid w:val="00081A3C"/>
    <w:rsid w:val="00081E17"/>
    <w:rsid w:val="00086151"/>
    <w:rsid w:val="000862E9"/>
    <w:rsid w:val="00087236"/>
    <w:rsid w:val="0009249A"/>
    <w:rsid w:val="00092AFE"/>
    <w:rsid w:val="00092BB2"/>
    <w:rsid w:val="00092C43"/>
    <w:rsid w:val="000932EE"/>
    <w:rsid w:val="000948CC"/>
    <w:rsid w:val="00097DC1"/>
    <w:rsid w:val="000A0916"/>
    <w:rsid w:val="000A1AAF"/>
    <w:rsid w:val="000A1DEB"/>
    <w:rsid w:val="000A1FA6"/>
    <w:rsid w:val="000A298A"/>
    <w:rsid w:val="000A5586"/>
    <w:rsid w:val="000A5EA6"/>
    <w:rsid w:val="000A71E9"/>
    <w:rsid w:val="000A76DE"/>
    <w:rsid w:val="000B24BF"/>
    <w:rsid w:val="000B3EDE"/>
    <w:rsid w:val="000B4711"/>
    <w:rsid w:val="000B4EF5"/>
    <w:rsid w:val="000B5007"/>
    <w:rsid w:val="000B50E6"/>
    <w:rsid w:val="000B5C6C"/>
    <w:rsid w:val="000B685C"/>
    <w:rsid w:val="000B7CC1"/>
    <w:rsid w:val="000B7ED4"/>
    <w:rsid w:val="000B7FC2"/>
    <w:rsid w:val="000C0BF9"/>
    <w:rsid w:val="000C17CF"/>
    <w:rsid w:val="000C21BF"/>
    <w:rsid w:val="000C265B"/>
    <w:rsid w:val="000C2832"/>
    <w:rsid w:val="000C3C79"/>
    <w:rsid w:val="000C3CD7"/>
    <w:rsid w:val="000C43D7"/>
    <w:rsid w:val="000C4D88"/>
    <w:rsid w:val="000C5BC9"/>
    <w:rsid w:val="000C5FE4"/>
    <w:rsid w:val="000C6834"/>
    <w:rsid w:val="000C6FCC"/>
    <w:rsid w:val="000C70D1"/>
    <w:rsid w:val="000C7460"/>
    <w:rsid w:val="000C7A0F"/>
    <w:rsid w:val="000D0069"/>
    <w:rsid w:val="000D0882"/>
    <w:rsid w:val="000D2473"/>
    <w:rsid w:val="000D2F57"/>
    <w:rsid w:val="000D3704"/>
    <w:rsid w:val="000D66E5"/>
    <w:rsid w:val="000D70C6"/>
    <w:rsid w:val="000E0424"/>
    <w:rsid w:val="000E0A84"/>
    <w:rsid w:val="000E20A8"/>
    <w:rsid w:val="000E2188"/>
    <w:rsid w:val="000E28B6"/>
    <w:rsid w:val="000E2D33"/>
    <w:rsid w:val="000E724C"/>
    <w:rsid w:val="000F0425"/>
    <w:rsid w:val="000F0749"/>
    <w:rsid w:val="000F28EB"/>
    <w:rsid w:val="000F2E94"/>
    <w:rsid w:val="000F3509"/>
    <w:rsid w:val="000F4091"/>
    <w:rsid w:val="000F4889"/>
    <w:rsid w:val="000F4C86"/>
    <w:rsid w:val="000F717B"/>
    <w:rsid w:val="0010066D"/>
    <w:rsid w:val="001013F2"/>
    <w:rsid w:val="00101DCB"/>
    <w:rsid w:val="00102208"/>
    <w:rsid w:val="001027B3"/>
    <w:rsid w:val="00102BBD"/>
    <w:rsid w:val="001033DD"/>
    <w:rsid w:val="00103658"/>
    <w:rsid w:val="00104059"/>
    <w:rsid w:val="00105B5C"/>
    <w:rsid w:val="0010DD8A"/>
    <w:rsid w:val="00110FC2"/>
    <w:rsid w:val="00111BA1"/>
    <w:rsid w:val="00111C17"/>
    <w:rsid w:val="00112139"/>
    <w:rsid w:val="00113173"/>
    <w:rsid w:val="00114019"/>
    <w:rsid w:val="001141D5"/>
    <w:rsid w:val="001144ED"/>
    <w:rsid w:val="00116A57"/>
    <w:rsid w:val="00120B4C"/>
    <w:rsid w:val="001217E3"/>
    <w:rsid w:val="00121A2C"/>
    <w:rsid w:val="001222D1"/>
    <w:rsid w:val="001229E4"/>
    <w:rsid w:val="00122F14"/>
    <w:rsid w:val="0012333E"/>
    <w:rsid w:val="00124A59"/>
    <w:rsid w:val="0012551C"/>
    <w:rsid w:val="00126240"/>
    <w:rsid w:val="001274DB"/>
    <w:rsid w:val="00127EFA"/>
    <w:rsid w:val="00130E66"/>
    <w:rsid w:val="00130E89"/>
    <w:rsid w:val="00131095"/>
    <w:rsid w:val="001314B6"/>
    <w:rsid w:val="00131F43"/>
    <w:rsid w:val="00132B8D"/>
    <w:rsid w:val="00132CFD"/>
    <w:rsid w:val="001343E8"/>
    <w:rsid w:val="00135FA4"/>
    <w:rsid w:val="00136FCB"/>
    <w:rsid w:val="00137763"/>
    <w:rsid w:val="00137FBA"/>
    <w:rsid w:val="00141794"/>
    <w:rsid w:val="00142555"/>
    <w:rsid w:val="00145596"/>
    <w:rsid w:val="00145AFE"/>
    <w:rsid w:val="0014766D"/>
    <w:rsid w:val="00147CD8"/>
    <w:rsid w:val="00150223"/>
    <w:rsid w:val="00151CB3"/>
    <w:rsid w:val="001520B2"/>
    <w:rsid w:val="001526DD"/>
    <w:rsid w:val="00153913"/>
    <w:rsid w:val="00153F5E"/>
    <w:rsid w:val="001541D0"/>
    <w:rsid w:val="0015447B"/>
    <w:rsid w:val="001544B8"/>
    <w:rsid w:val="001577E4"/>
    <w:rsid w:val="00161BB2"/>
    <w:rsid w:val="00163017"/>
    <w:rsid w:val="0016309F"/>
    <w:rsid w:val="001644AF"/>
    <w:rsid w:val="00164D0C"/>
    <w:rsid w:val="00165006"/>
    <w:rsid w:val="0016648C"/>
    <w:rsid w:val="00166D3D"/>
    <w:rsid w:val="00167229"/>
    <w:rsid w:val="0016746A"/>
    <w:rsid w:val="00167D6A"/>
    <w:rsid w:val="001702B6"/>
    <w:rsid w:val="0017180B"/>
    <w:rsid w:val="00172DB2"/>
    <w:rsid w:val="00176E84"/>
    <w:rsid w:val="00182BF2"/>
    <w:rsid w:val="00183689"/>
    <w:rsid w:val="00183A23"/>
    <w:rsid w:val="00184607"/>
    <w:rsid w:val="00184E9A"/>
    <w:rsid w:val="0018510A"/>
    <w:rsid w:val="00185665"/>
    <w:rsid w:val="001860FA"/>
    <w:rsid w:val="00186C80"/>
    <w:rsid w:val="001872DD"/>
    <w:rsid w:val="00187ED9"/>
    <w:rsid w:val="00187FC3"/>
    <w:rsid w:val="00190019"/>
    <w:rsid w:val="001915C0"/>
    <w:rsid w:val="00191760"/>
    <w:rsid w:val="00191762"/>
    <w:rsid w:val="00191C07"/>
    <w:rsid w:val="0019224A"/>
    <w:rsid w:val="00192387"/>
    <w:rsid w:val="001930C4"/>
    <w:rsid w:val="00193386"/>
    <w:rsid w:val="00193647"/>
    <w:rsid w:val="001938EE"/>
    <w:rsid w:val="00195401"/>
    <w:rsid w:val="00196732"/>
    <w:rsid w:val="00196B85"/>
    <w:rsid w:val="001A047A"/>
    <w:rsid w:val="001A04DD"/>
    <w:rsid w:val="001A0637"/>
    <w:rsid w:val="001A2728"/>
    <w:rsid w:val="001A2771"/>
    <w:rsid w:val="001A343E"/>
    <w:rsid w:val="001A3F1A"/>
    <w:rsid w:val="001A4A9A"/>
    <w:rsid w:val="001A6717"/>
    <w:rsid w:val="001A7A0C"/>
    <w:rsid w:val="001A7E85"/>
    <w:rsid w:val="001B0B0A"/>
    <w:rsid w:val="001B0C98"/>
    <w:rsid w:val="001B2506"/>
    <w:rsid w:val="001B2E12"/>
    <w:rsid w:val="001B33CC"/>
    <w:rsid w:val="001B5904"/>
    <w:rsid w:val="001B6112"/>
    <w:rsid w:val="001C1DD7"/>
    <w:rsid w:val="001C3AED"/>
    <w:rsid w:val="001C5000"/>
    <w:rsid w:val="001C5532"/>
    <w:rsid w:val="001C646B"/>
    <w:rsid w:val="001C71B0"/>
    <w:rsid w:val="001C8500"/>
    <w:rsid w:val="001D0421"/>
    <w:rsid w:val="001D0D4B"/>
    <w:rsid w:val="001D44B4"/>
    <w:rsid w:val="001D7C8F"/>
    <w:rsid w:val="001E0246"/>
    <w:rsid w:val="001E0DE2"/>
    <w:rsid w:val="001E395D"/>
    <w:rsid w:val="001E3CAB"/>
    <w:rsid w:val="001E3F40"/>
    <w:rsid w:val="001E5B6F"/>
    <w:rsid w:val="001F15C7"/>
    <w:rsid w:val="001F1606"/>
    <w:rsid w:val="001F2112"/>
    <w:rsid w:val="001F2C12"/>
    <w:rsid w:val="001F3D71"/>
    <w:rsid w:val="001F5389"/>
    <w:rsid w:val="001F69A4"/>
    <w:rsid w:val="001F7568"/>
    <w:rsid w:val="00200EE9"/>
    <w:rsid w:val="0020212B"/>
    <w:rsid w:val="00202152"/>
    <w:rsid w:val="00204137"/>
    <w:rsid w:val="00206A70"/>
    <w:rsid w:val="00207A15"/>
    <w:rsid w:val="00210ADA"/>
    <w:rsid w:val="002113B8"/>
    <w:rsid w:val="00212A4E"/>
    <w:rsid w:val="00212F14"/>
    <w:rsid w:val="00213389"/>
    <w:rsid w:val="002148D1"/>
    <w:rsid w:val="002155A4"/>
    <w:rsid w:val="002236F4"/>
    <w:rsid w:val="002239C5"/>
    <w:rsid w:val="00223C1F"/>
    <w:rsid w:val="002246C8"/>
    <w:rsid w:val="0022480B"/>
    <w:rsid w:val="00224A42"/>
    <w:rsid w:val="002253E1"/>
    <w:rsid w:val="002264B2"/>
    <w:rsid w:val="00227821"/>
    <w:rsid w:val="00227BCE"/>
    <w:rsid w:val="002307BC"/>
    <w:rsid w:val="002313DD"/>
    <w:rsid w:val="00232296"/>
    <w:rsid w:val="00233BC6"/>
    <w:rsid w:val="00233F41"/>
    <w:rsid w:val="00233F58"/>
    <w:rsid w:val="00233F7B"/>
    <w:rsid w:val="00234678"/>
    <w:rsid w:val="00235E8C"/>
    <w:rsid w:val="002411AC"/>
    <w:rsid w:val="002414EB"/>
    <w:rsid w:val="00243076"/>
    <w:rsid w:val="002445E0"/>
    <w:rsid w:val="00246BE9"/>
    <w:rsid w:val="002508FD"/>
    <w:rsid w:val="00250D40"/>
    <w:rsid w:val="00252E3E"/>
    <w:rsid w:val="00254A0E"/>
    <w:rsid w:val="00255D50"/>
    <w:rsid w:val="002561E0"/>
    <w:rsid w:val="00257C06"/>
    <w:rsid w:val="00257C98"/>
    <w:rsid w:val="00260203"/>
    <w:rsid w:val="00260FD5"/>
    <w:rsid w:val="00261B96"/>
    <w:rsid w:val="00263D11"/>
    <w:rsid w:val="002644E0"/>
    <w:rsid w:val="002647BA"/>
    <w:rsid w:val="00264898"/>
    <w:rsid w:val="00265E79"/>
    <w:rsid w:val="0026690E"/>
    <w:rsid w:val="0027040E"/>
    <w:rsid w:val="002706B6"/>
    <w:rsid w:val="00271BA3"/>
    <w:rsid w:val="00271D90"/>
    <w:rsid w:val="00272081"/>
    <w:rsid w:val="002727C5"/>
    <w:rsid w:val="00272BC5"/>
    <w:rsid w:val="002736D0"/>
    <w:rsid w:val="00273D7E"/>
    <w:rsid w:val="0027459A"/>
    <w:rsid w:val="00277406"/>
    <w:rsid w:val="0027752F"/>
    <w:rsid w:val="00280FBE"/>
    <w:rsid w:val="00282A0D"/>
    <w:rsid w:val="0028577F"/>
    <w:rsid w:val="00285790"/>
    <w:rsid w:val="00286F2C"/>
    <w:rsid w:val="002874B3"/>
    <w:rsid w:val="00292129"/>
    <w:rsid w:val="00292DB3"/>
    <w:rsid w:val="002934AB"/>
    <w:rsid w:val="00293C44"/>
    <w:rsid w:val="0029499F"/>
    <w:rsid w:val="002949E4"/>
    <w:rsid w:val="002952A6"/>
    <w:rsid w:val="002953FC"/>
    <w:rsid w:val="00295A2A"/>
    <w:rsid w:val="002A09C7"/>
    <w:rsid w:val="002A360D"/>
    <w:rsid w:val="002A5023"/>
    <w:rsid w:val="002A652B"/>
    <w:rsid w:val="002A7708"/>
    <w:rsid w:val="002B0D6E"/>
    <w:rsid w:val="002B2083"/>
    <w:rsid w:val="002B3816"/>
    <w:rsid w:val="002B421A"/>
    <w:rsid w:val="002B4C3E"/>
    <w:rsid w:val="002B62A5"/>
    <w:rsid w:val="002C2CFD"/>
    <w:rsid w:val="002C470C"/>
    <w:rsid w:val="002C5016"/>
    <w:rsid w:val="002C567D"/>
    <w:rsid w:val="002C5703"/>
    <w:rsid w:val="002C689A"/>
    <w:rsid w:val="002D09FF"/>
    <w:rsid w:val="002D20AD"/>
    <w:rsid w:val="002D3ABC"/>
    <w:rsid w:val="002D53EB"/>
    <w:rsid w:val="002D542C"/>
    <w:rsid w:val="002D63E9"/>
    <w:rsid w:val="002D6B35"/>
    <w:rsid w:val="002E0816"/>
    <w:rsid w:val="002E0EAF"/>
    <w:rsid w:val="002E2004"/>
    <w:rsid w:val="002E347D"/>
    <w:rsid w:val="002E373E"/>
    <w:rsid w:val="002E395F"/>
    <w:rsid w:val="002E5D58"/>
    <w:rsid w:val="002E6B5A"/>
    <w:rsid w:val="002E70F5"/>
    <w:rsid w:val="002E7547"/>
    <w:rsid w:val="002F0E2C"/>
    <w:rsid w:val="002F10B2"/>
    <w:rsid w:val="002F2B3F"/>
    <w:rsid w:val="002F303F"/>
    <w:rsid w:val="002F32B9"/>
    <w:rsid w:val="002F35E8"/>
    <w:rsid w:val="002F3B34"/>
    <w:rsid w:val="002F51F1"/>
    <w:rsid w:val="002F5398"/>
    <w:rsid w:val="002F56BE"/>
    <w:rsid w:val="002F7E10"/>
    <w:rsid w:val="002F83DE"/>
    <w:rsid w:val="003001D9"/>
    <w:rsid w:val="00300CA9"/>
    <w:rsid w:val="00302FC2"/>
    <w:rsid w:val="003035C7"/>
    <w:rsid w:val="00304D07"/>
    <w:rsid w:val="003067D8"/>
    <w:rsid w:val="00306BBE"/>
    <w:rsid w:val="00307331"/>
    <w:rsid w:val="0030787A"/>
    <w:rsid w:val="00312516"/>
    <w:rsid w:val="00312FE7"/>
    <w:rsid w:val="0031341B"/>
    <w:rsid w:val="0031526A"/>
    <w:rsid w:val="0031541D"/>
    <w:rsid w:val="003163B0"/>
    <w:rsid w:val="00317807"/>
    <w:rsid w:val="00317D68"/>
    <w:rsid w:val="00320A33"/>
    <w:rsid w:val="003213BF"/>
    <w:rsid w:val="00321550"/>
    <w:rsid w:val="00321A58"/>
    <w:rsid w:val="003224A0"/>
    <w:rsid w:val="003241EE"/>
    <w:rsid w:val="0032449C"/>
    <w:rsid w:val="00325F38"/>
    <w:rsid w:val="0032647E"/>
    <w:rsid w:val="00327B8D"/>
    <w:rsid w:val="00330F3B"/>
    <w:rsid w:val="0033234A"/>
    <w:rsid w:val="00334209"/>
    <w:rsid w:val="00337447"/>
    <w:rsid w:val="003375B8"/>
    <w:rsid w:val="00337DEC"/>
    <w:rsid w:val="00337E2D"/>
    <w:rsid w:val="003402BC"/>
    <w:rsid w:val="00340612"/>
    <w:rsid w:val="00341857"/>
    <w:rsid w:val="0034210B"/>
    <w:rsid w:val="00342577"/>
    <w:rsid w:val="003426F3"/>
    <w:rsid w:val="0034361D"/>
    <w:rsid w:val="0034368B"/>
    <w:rsid w:val="0034506A"/>
    <w:rsid w:val="003456F9"/>
    <w:rsid w:val="00346A74"/>
    <w:rsid w:val="00350294"/>
    <w:rsid w:val="00350502"/>
    <w:rsid w:val="00352319"/>
    <w:rsid w:val="0035287E"/>
    <w:rsid w:val="00353819"/>
    <w:rsid w:val="00354A0A"/>
    <w:rsid w:val="00354D26"/>
    <w:rsid w:val="00354E53"/>
    <w:rsid w:val="003571BC"/>
    <w:rsid w:val="00357834"/>
    <w:rsid w:val="003640E0"/>
    <w:rsid w:val="003667E4"/>
    <w:rsid w:val="00366D21"/>
    <w:rsid w:val="003670D0"/>
    <w:rsid w:val="003675A3"/>
    <w:rsid w:val="00367B0B"/>
    <w:rsid w:val="00367BFA"/>
    <w:rsid w:val="00367F82"/>
    <w:rsid w:val="00370AA5"/>
    <w:rsid w:val="00370CB9"/>
    <w:rsid w:val="003712E2"/>
    <w:rsid w:val="00371778"/>
    <w:rsid w:val="00373349"/>
    <w:rsid w:val="00373FA4"/>
    <w:rsid w:val="003756E6"/>
    <w:rsid w:val="00377EEC"/>
    <w:rsid w:val="00381CED"/>
    <w:rsid w:val="00381F53"/>
    <w:rsid w:val="003820D2"/>
    <w:rsid w:val="003821EC"/>
    <w:rsid w:val="003830AA"/>
    <w:rsid w:val="003834F2"/>
    <w:rsid w:val="00384457"/>
    <w:rsid w:val="0039042E"/>
    <w:rsid w:val="00391B40"/>
    <w:rsid w:val="00391DD6"/>
    <w:rsid w:val="003A1F20"/>
    <w:rsid w:val="003A4241"/>
    <w:rsid w:val="003A71CD"/>
    <w:rsid w:val="003A7368"/>
    <w:rsid w:val="003A73E2"/>
    <w:rsid w:val="003B0CE0"/>
    <w:rsid w:val="003B2E6A"/>
    <w:rsid w:val="003B683F"/>
    <w:rsid w:val="003B8E4C"/>
    <w:rsid w:val="003C2D8D"/>
    <w:rsid w:val="003C3484"/>
    <w:rsid w:val="003C3D96"/>
    <w:rsid w:val="003C485A"/>
    <w:rsid w:val="003C5C2F"/>
    <w:rsid w:val="003C68C1"/>
    <w:rsid w:val="003C6CEC"/>
    <w:rsid w:val="003C6CF0"/>
    <w:rsid w:val="003D26ED"/>
    <w:rsid w:val="003D3514"/>
    <w:rsid w:val="003D48CF"/>
    <w:rsid w:val="003D65F0"/>
    <w:rsid w:val="003D7BC5"/>
    <w:rsid w:val="003E0275"/>
    <w:rsid w:val="003E0688"/>
    <w:rsid w:val="003E0FB5"/>
    <w:rsid w:val="003E1FE9"/>
    <w:rsid w:val="003E2026"/>
    <w:rsid w:val="003E4412"/>
    <w:rsid w:val="003E60C6"/>
    <w:rsid w:val="003E60C7"/>
    <w:rsid w:val="003F1D36"/>
    <w:rsid w:val="003F1EF0"/>
    <w:rsid w:val="003F2611"/>
    <w:rsid w:val="003F43DB"/>
    <w:rsid w:val="003F4BB8"/>
    <w:rsid w:val="003F511B"/>
    <w:rsid w:val="003F6099"/>
    <w:rsid w:val="003F6E6A"/>
    <w:rsid w:val="003F6EA0"/>
    <w:rsid w:val="003F6F64"/>
    <w:rsid w:val="003F7ABB"/>
    <w:rsid w:val="003FF800"/>
    <w:rsid w:val="0040091C"/>
    <w:rsid w:val="00401703"/>
    <w:rsid w:val="0040195B"/>
    <w:rsid w:val="00405A9E"/>
    <w:rsid w:val="004066EA"/>
    <w:rsid w:val="0040739C"/>
    <w:rsid w:val="00410878"/>
    <w:rsid w:val="00412462"/>
    <w:rsid w:val="00412B62"/>
    <w:rsid w:val="00413C3B"/>
    <w:rsid w:val="00414FB5"/>
    <w:rsid w:val="00415888"/>
    <w:rsid w:val="004159CF"/>
    <w:rsid w:val="00417FBA"/>
    <w:rsid w:val="00420049"/>
    <w:rsid w:val="004204DE"/>
    <w:rsid w:val="00420BC6"/>
    <w:rsid w:val="004228C5"/>
    <w:rsid w:val="004233AF"/>
    <w:rsid w:val="0042389E"/>
    <w:rsid w:val="00424A79"/>
    <w:rsid w:val="00424B46"/>
    <w:rsid w:val="00426A36"/>
    <w:rsid w:val="004274A1"/>
    <w:rsid w:val="0043162E"/>
    <w:rsid w:val="00431DC1"/>
    <w:rsid w:val="00432EA8"/>
    <w:rsid w:val="00433B60"/>
    <w:rsid w:val="00433FD6"/>
    <w:rsid w:val="00434B39"/>
    <w:rsid w:val="004362D4"/>
    <w:rsid w:val="00436A8D"/>
    <w:rsid w:val="00436D59"/>
    <w:rsid w:val="00437062"/>
    <w:rsid w:val="0043723A"/>
    <w:rsid w:val="004373EE"/>
    <w:rsid w:val="004404CC"/>
    <w:rsid w:val="00440BB7"/>
    <w:rsid w:val="004423B6"/>
    <w:rsid w:val="00442671"/>
    <w:rsid w:val="004463D2"/>
    <w:rsid w:val="004468DC"/>
    <w:rsid w:val="00446CCA"/>
    <w:rsid w:val="004501FC"/>
    <w:rsid w:val="004512EC"/>
    <w:rsid w:val="00453514"/>
    <w:rsid w:val="0045406E"/>
    <w:rsid w:val="00454E28"/>
    <w:rsid w:val="00455F96"/>
    <w:rsid w:val="004561FF"/>
    <w:rsid w:val="00456B75"/>
    <w:rsid w:val="00457260"/>
    <w:rsid w:val="00457DA0"/>
    <w:rsid w:val="00463196"/>
    <w:rsid w:val="00463786"/>
    <w:rsid w:val="004644A6"/>
    <w:rsid w:val="00465B51"/>
    <w:rsid w:val="00465DC6"/>
    <w:rsid w:val="00465EAE"/>
    <w:rsid w:val="00467B0F"/>
    <w:rsid w:val="00470CDB"/>
    <w:rsid w:val="00471E24"/>
    <w:rsid w:val="00472233"/>
    <w:rsid w:val="00474A2C"/>
    <w:rsid w:val="00475040"/>
    <w:rsid w:val="004829A1"/>
    <w:rsid w:val="00482B32"/>
    <w:rsid w:val="00482E4B"/>
    <w:rsid w:val="0048535C"/>
    <w:rsid w:val="00487EEF"/>
    <w:rsid w:val="00490A6A"/>
    <w:rsid w:val="00493A36"/>
    <w:rsid w:val="004942B6"/>
    <w:rsid w:val="00494C5C"/>
    <w:rsid w:val="00495197"/>
    <w:rsid w:val="00495B40"/>
    <w:rsid w:val="00497144"/>
    <w:rsid w:val="00497D4B"/>
    <w:rsid w:val="004A139F"/>
    <w:rsid w:val="004A1ACC"/>
    <w:rsid w:val="004A244E"/>
    <w:rsid w:val="004A2DCD"/>
    <w:rsid w:val="004A4A7C"/>
    <w:rsid w:val="004A5D8E"/>
    <w:rsid w:val="004A69AA"/>
    <w:rsid w:val="004A7186"/>
    <w:rsid w:val="004B02A6"/>
    <w:rsid w:val="004B292F"/>
    <w:rsid w:val="004B3707"/>
    <w:rsid w:val="004B3AB4"/>
    <w:rsid w:val="004B4925"/>
    <w:rsid w:val="004B75DE"/>
    <w:rsid w:val="004C085E"/>
    <w:rsid w:val="004C0CC3"/>
    <w:rsid w:val="004C1D2A"/>
    <w:rsid w:val="004C2187"/>
    <w:rsid w:val="004C2469"/>
    <w:rsid w:val="004C3573"/>
    <w:rsid w:val="004C3F68"/>
    <w:rsid w:val="004C535F"/>
    <w:rsid w:val="004C62AB"/>
    <w:rsid w:val="004C68BA"/>
    <w:rsid w:val="004C6D2C"/>
    <w:rsid w:val="004C7517"/>
    <w:rsid w:val="004D0898"/>
    <w:rsid w:val="004D123D"/>
    <w:rsid w:val="004D1B0C"/>
    <w:rsid w:val="004D255F"/>
    <w:rsid w:val="004D29FD"/>
    <w:rsid w:val="004D390C"/>
    <w:rsid w:val="004D58F6"/>
    <w:rsid w:val="004D6926"/>
    <w:rsid w:val="004D7101"/>
    <w:rsid w:val="004D753F"/>
    <w:rsid w:val="004D76F8"/>
    <w:rsid w:val="004E2965"/>
    <w:rsid w:val="004E2DF9"/>
    <w:rsid w:val="004E418C"/>
    <w:rsid w:val="004E6272"/>
    <w:rsid w:val="004E7721"/>
    <w:rsid w:val="004E7A30"/>
    <w:rsid w:val="004F0CE9"/>
    <w:rsid w:val="004F0F2D"/>
    <w:rsid w:val="004F1780"/>
    <w:rsid w:val="004F1BC7"/>
    <w:rsid w:val="004F2598"/>
    <w:rsid w:val="004F2D3C"/>
    <w:rsid w:val="004F3D41"/>
    <w:rsid w:val="004F4833"/>
    <w:rsid w:val="004F784C"/>
    <w:rsid w:val="00500809"/>
    <w:rsid w:val="005029BF"/>
    <w:rsid w:val="0050326C"/>
    <w:rsid w:val="005040F2"/>
    <w:rsid w:val="00505F56"/>
    <w:rsid w:val="00506570"/>
    <w:rsid w:val="005077FE"/>
    <w:rsid w:val="00510639"/>
    <w:rsid w:val="00510817"/>
    <w:rsid w:val="00510B8C"/>
    <w:rsid w:val="0051120E"/>
    <w:rsid w:val="005145AB"/>
    <w:rsid w:val="00515427"/>
    <w:rsid w:val="00515A5C"/>
    <w:rsid w:val="00515F90"/>
    <w:rsid w:val="00516536"/>
    <w:rsid w:val="005166AD"/>
    <w:rsid w:val="0051673E"/>
    <w:rsid w:val="00517199"/>
    <w:rsid w:val="0051796A"/>
    <w:rsid w:val="005207EA"/>
    <w:rsid w:val="005211E6"/>
    <w:rsid w:val="005231A2"/>
    <w:rsid w:val="005254DC"/>
    <w:rsid w:val="005255B9"/>
    <w:rsid w:val="00525A2F"/>
    <w:rsid w:val="00525F5A"/>
    <w:rsid w:val="00527189"/>
    <w:rsid w:val="00527B3E"/>
    <w:rsid w:val="00527EFC"/>
    <w:rsid w:val="00527F1F"/>
    <w:rsid w:val="00531EC8"/>
    <w:rsid w:val="005324CC"/>
    <w:rsid w:val="005332C0"/>
    <w:rsid w:val="00533A54"/>
    <w:rsid w:val="005341D8"/>
    <w:rsid w:val="005377F1"/>
    <w:rsid w:val="00537E5C"/>
    <w:rsid w:val="0054093C"/>
    <w:rsid w:val="00540C60"/>
    <w:rsid w:val="00543220"/>
    <w:rsid w:val="005435F8"/>
    <w:rsid w:val="005439FC"/>
    <w:rsid w:val="00544A86"/>
    <w:rsid w:val="00544CDC"/>
    <w:rsid w:val="00544E89"/>
    <w:rsid w:val="0054504B"/>
    <w:rsid w:val="005452CA"/>
    <w:rsid w:val="00545FD5"/>
    <w:rsid w:val="0054639F"/>
    <w:rsid w:val="0054649F"/>
    <w:rsid w:val="005467D6"/>
    <w:rsid w:val="005511A3"/>
    <w:rsid w:val="005518D7"/>
    <w:rsid w:val="00552BDA"/>
    <w:rsid w:val="005530AD"/>
    <w:rsid w:val="00553CF0"/>
    <w:rsid w:val="005542F9"/>
    <w:rsid w:val="00555DD9"/>
    <w:rsid w:val="005560F2"/>
    <w:rsid w:val="0055664A"/>
    <w:rsid w:val="005567A2"/>
    <w:rsid w:val="005609DF"/>
    <w:rsid w:val="005618BE"/>
    <w:rsid w:val="00561ED0"/>
    <w:rsid w:val="00562AFD"/>
    <w:rsid w:val="00563BE3"/>
    <w:rsid w:val="0056447E"/>
    <w:rsid w:val="00565151"/>
    <w:rsid w:val="00565F2C"/>
    <w:rsid w:val="00566C2B"/>
    <w:rsid w:val="005671EA"/>
    <w:rsid w:val="00571473"/>
    <w:rsid w:val="00571E04"/>
    <w:rsid w:val="00571E83"/>
    <w:rsid w:val="00573E9B"/>
    <w:rsid w:val="00574640"/>
    <w:rsid w:val="00577E55"/>
    <w:rsid w:val="00580411"/>
    <w:rsid w:val="005808D1"/>
    <w:rsid w:val="005849A2"/>
    <w:rsid w:val="00585422"/>
    <w:rsid w:val="005855F0"/>
    <w:rsid w:val="00590971"/>
    <w:rsid w:val="00594737"/>
    <w:rsid w:val="00597769"/>
    <w:rsid w:val="005A15EC"/>
    <w:rsid w:val="005A25A3"/>
    <w:rsid w:val="005A3D60"/>
    <w:rsid w:val="005A3DE4"/>
    <w:rsid w:val="005A489D"/>
    <w:rsid w:val="005A7AFA"/>
    <w:rsid w:val="005A7C6A"/>
    <w:rsid w:val="005B0912"/>
    <w:rsid w:val="005B0B63"/>
    <w:rsid w:val="005B29D8"/>
    <w:rsid w:val="005B428A"/>
    <w:rsid w:val="005B4750"/>
    <w:rsid w:val="005B6720"/>
    <w:rsid w:val="005B7F5A"/>
    <w:rsid w:val="005C14F7"/>
    <w:rsid w:val="005C1A65"/>
    <w:rsid w:val="005C2770"/>
    <w:rsid w:val="005C2F69"/>
    <w:rsid w:val="005C35D1"/>
    <w:rsid w:val="005C4D38"/>
    <w:rsid w:val="005C569E"/>
    <w:rsid w:val="005C56DB"/>
    <w:rsid w:val="005C672D"/>
    <w:rsid w:val="005C7568"/>
    <w:rsid w:val="005D2862"/>
    <w:rsid w:val="005D2BC2"/>
    <w:rsid w:val="005D3126"/>
    <w:rsid w:val="005D346C"/>
    <w:rsid w:val="005D3707"/>
    <w:rsid w:val="005D3B75"/>
    <w:rsid w:val="005D5363"/>
    <w:rsid w:val="005D5380"/>
    <w:rsid w:val="005D5786"/>
    <w:rsid w:val="005D6173"/>
    <w:rsid w:val="005D66F8"/>
    <w:rsid w:val="005E1C36"/>
    <w:rsid w:val="005E32DD"/>
    <w:rsid w:val="005E3C08"/>
    <w:rsid w:val="005E43C2"/>
    <w:rsid w:val="005E5C8F"/>
    <w:rsid w:val="005E60D3"/>
    <w:rsid w:val="005E675E"/>
    <w:rsid w:val="005F067C"/>
    <w:rsid w:val="005F0701"/>
    <w:rsid w:val="005F0FF7"/>
    <w:rsid w:val="005F12EC"/>
    <w:rsid w:val="005F16E6"/>
    <w:rsid w:val="005F39D8"/>
    <w:rsid w:val="005F40BA"/>
    <w:rsid w:val="005F5774"/>
    <w:rsid w:val="0060312F"/>
    <w:rsid w:val="00603A81"/>
    <w:rsid w:val="006041DD"/>
    <w:rsid w:val="00606761"/>
    <w:rsid w:val="00606DC8"/>
    <w:rsid w:val="0060723D"/>
    <w:rsid w:val="00607E6E"/>
    <w:rsid w:val="00610E37"/>
    <w:rsid w:val="006116B6"/>
    <w:rsid w:val="00613767"/>
    <w:rsid w:val="006137AD"/>
    <w:rsid w:val="00617381"/>
    <w:rsid w:val="00620EB0"/>
    <w:rsid w:val="00624B4A"/>
    <w:rsid w:val="006268F5"/>
    <w:rsid w:val="00627457"/>
    <w:rsid w:val="0062777A"/>
    <w:rsid w:val="00627B78"/>
    <w:rsid w:val="00630CF8"/>
    <w:rsid w:val="00631114"/>
    <w:rsid w:val="00631514"/>
    <w:rsid w:val="00631B6E"/>
    <w:rsid w:val="00631E0D"/>
    <w:rsid w:val="006322BE"/>
    <w:rsid w:val="00632ADC"/>
    <w:rsid w:val="00633410"/>
    <w:rsid w:val="006341D6"/>
    <w:rsid w:val="00635C67"/>
    <w:rsid w:val="0063781F"/>
    <w:rsid w:val="0064266B"/>
    <w:rsid w:val="00642DC5"/>
    <w:rsid w:val="0064344B"/>
    <w:rsid w:val="00643827"/>
    <w:rsid w:val="00643995"/>
    <w:rsid w:val="00643C7A"/>
    <w:rsid w:val="0064527C"/>
    <w:rsid w:val="00645709"/>
    <w:rsid w:val="00646F08"/>
    <w:rsid w:val="0065025E"/>
    <w:rsid w:val="00651B8B"/>
    <w:rsid w:val="0065303D"/>
    <w:rsid w:val="00653311"/>
    <w:rsid w:val="00656B41"/>
    <w:rsid w:val="006579F7"/>
    <w:rsid w:val="00657D90"/>
    <w:rsid w:val="00660CA9"/>
    <w:rsid w:val="00662AC7"/>
    <w:rsid w:val="00663D83"/>
    <w:rsid w:val="006648E0"/>
    <w:rsid w:val="00664E51"/>
    <w:rsid w:val="0066783B"/>
    <w:rsid w:val="00670DE8"/>
    <w:rsid w:val="006724B2"/>
    <w:rsid w:val="00672AC5"/>
    <w:rsid w:val="00674EFF"/>
    <w:rsid w:val="00676547"/>
    <w:rsid w:val="00676778"/>
    <w:rsid w:val="00680EE4"/>
    <w:rsid w:val="006826D0"/>
    <w:rsid w:val="00683936"/>
    <w:rsid w:val="006858CA"/>
    <w:rsid w:val="00686810"/>
    <w:rsid w:val="00687D98"/>
    <w:rsid w:val="0069076E"/>
    <w:rsid w:val="006921B9"/>
    <w:rsid w:val="00693434"/>
    <w:rsid w:val="00695ABF"/>
    <w:rsid w:val="00696D61"/>
    <w:rsid w:val="006A63A8"/>
    <w:rsid w:val="006A70FE"/>
    <w:rsid w:val="006B02EB"/>
    <w:rsid w:val="006B0678"/>
    <w:rsid w:val="006B246B"/>
    <w:rsid w:val="006B27F1"/>
    <w:rsid w:val="006B3747"/>
    <w:rsid w:val="006B4936"/>
    <w:rsid w:val="006B4A0C"/>
    <w:rsid w:val="006C045A"/>
    <w:rsid w:val="006C10F6"/>
    <w:rsid w:val="006C234C"/>
    <w:rsid w:val="006C2725"/>
    <w:rsid w:val="006C3062"/>
    <w:rsid w:val="006C4854"/>
    <w:rsid w:val="006C493D"/>
    <w:rsid w:val="006C4C01"/>
    <w:rsid w:val="006C621B"/>
    <w:rsid w:val="006C7785"/>
    <w:rsid w:val="006CE9D6"/>
    <w:rsid w:val="006D0384"/>
    <w:rsid w:val="006D1149"/>
    <w:rsid w:val="006D36DB"/>
    <w:rsid w:val="006D5EA6"/>
    <w:rsid w:val="006D5FC2"/>
    <w:rsid w:val="006E3068"/>
    <w:rsid w:val="006E319A"/>
    <w:rsid w:val="006E330F"/>
    <w:rsid w:val="006E331B"/>
    <w:rsid w:val="006E39EA"/>
    <w:rsid w:val="006E4346"/>
    <w:rsid w:val="006E57F1"/>
    <w:rsid w:val="006E6CAA"/>
    <w:rsid w:val="006F026D"/>
    <w:rsid w:val="006F320B"/>
    <w:rsid w:val="006F3BCB"/>
    <w:rsid w:val="006F3BE8"/>
    <w:rsid w:val="006F4FA0"/>
    <w:rsid w:val="006F6BD6"/>
    <w:rsid w:val="006F7A56"/>
    <w:rsid w:val="00700461"/>
    <w:rsid w:val="00700D00"/>
    <w:rsid w:val="00701010"/>
    <w:rsid w:val="0070245F"/>
    <w:rsid w:val="007030D0"/>
    <w:rsid w:val="00704D2A"/>
    <w:rsid w:val="00704E85"/>
    <w:rsid w:val="0070579A"/>
    <w:rsid w:val="00706C45"/>
    <w:rsid w:val="00706CEB"/>
    <w:rsid w:val="00706D36"/>
    <w:rsid w:val="00707D3B"/>
    <w:rsid w:val="007133DF"/>
    <w:rsid w:val="00713CF8"/>
    <w:rsid w:val="00715C10"/>
    <w:rsid w:val="00716D6C"/>
    <w:rsid w:val="0071765D"/>
    <w:rsid w:val="00721F13"/>
    <w:rsid w:val="00722B87"/>
    <w:rsid w:val="00722DD1"/>
    <w:rsid w:val="00723393"/>
    <w:rsid w:val="00723D2D"/>
    <w:rsid w:val="00725317"/>
    <w:rsid w:val="007264D4"/>
    <w:rsid w:val="00727D33"/>
    <w:rsid w:val="0073030E"/>
    <w:rsid w:val="007315C3"/>
    <w:rsid w:val="00731843"/>
    <w:rsid w:val="00734C1A"/>
    <w:rsid w:val="0073657E"/>
    <w:rsid w:val="00737720"/>
    <w:rsid w:val="00737848"/>
    <w:rsid w:val="007404EB"/>
    <w:rsid w:val="0074099D"/>
    <w:rsid w:val="0074202C"/>
    <w:rsid w:val="0074347A"/>
    <w:rsid w:val="0074388C"/>
    <w:rsid w:val="0074624B"/>
    <w:rsid w:val="00747EF0"/>
    <w:rsid w:val="00750302"/>
    <w:rsid w:val="00750DE5"/>
    <w:rsid w:val="00750EC2"/>
    <w:rsid w:val="007513C1"/>
    <w:rsid w:val="007522D4"/>
    <w:rsid w:val="00752F97"/>
    <w:rsid w:val="00755CBB"/>
    <w:rsid w:val="00757B84"/>
    <w:rsid w:val="00760A06"/>
    <w:rsid w:val="00762ABD"/>
    <w:rsid w:val="00763BFB"/>
    <w:rsid w:val="00764AF1"/>
    <w:rsid w:val="00771DD1"/>
    <w:rsid w:val="007745FC"/>
    <w:rsid w:val="00775E59"/>
    <w:rsid w:val="00776DEB"/>
    <w:rsid w:val="00776FBC"/>
    <w:rsid w:val="00777B5C"/>
    <w:rsid w:val="007800CA"/>
    <w:rsid w:val="00780434"/>
    <w:rsid w:val="00780763"/>
    <w:rsid w:val="00781522"/>
    <w:rsid w:val="0078290C"/>
    <w:rsid w:val="007845E5"/>
    <w:rsid w:val="00784C46"/>
    <w:rsid w:val="00785E77"/>
    <w:rsid w:val="00785EFA"/>
    <w:rsid w:val="007861FB"/>
    <w:rsid w:val="007870A7"/>
    <w:rsid w:val="00787567"/>
    <w:rsid w:val="00787E6D"/>
    <w:rsid w:val="00787F09"/>
    <w:rsid w:val="00787F50"/>
    <w:rsid w:val="0079059F"/>
    <w:rsid w:val="0079099D"/>
    <w:rsid w:val="00791145"/>
    <w:rsid w:val="007929C3"/>
    <w:rsid w:val="00792F65"/>
    <w:rsid w:val="0079371B"/>
    <w:rsid w:val="007945F7"/>
    <w:rsid w:val="00794D82"/>
    <w:rsid w:val="00796D72"/>
    <w:rsid w:val="007973CC"/>
    <w:rsid w:val="007975E6"/>
    <w:rsid w:val="00797935"/>
    <w:rsid w:val="007A0F76"/>
    <w:rsid w:val="007A1F05"/>
    <w:rsid w:val="007A26B9"/>
    <w:rsid w:val="007A2842"/>
    <w:rsid w:val="007A4AF1"/>
    <w:rsid w:val="007A4E5E"/>
    <w:rsid w:val="007A5F0B"/>
    <w:rsid w:val="007A62B9"/>
    <w:rsid w:val="007A6751"/>
    <w:rsid w:val="007A6B87"/>
    <w:rsid w:val="007A7CE4"/>
    <w:rsid w:val="007B0AE1"/>
    <w:rsid w:val="007B3EF2"/>
    <w:rsid w:val="007B5A1E"/>
    <w:rsid w:val="007B5D94"/>
    <w:rsid w:val="007B5E98"/>
    <w:rsid w:val="007B6710"/>
    <w:rsid w:val="007B680E"/>
    <w:rsid w:val="007B69CD"/>
    <w:rsid w:val="007C02C9"/>
    <w:rsid w:val="007C02F3"/>
    <w:rsid w:val="007C0E1B"/>
    <w:rsid w:val="007C2F91"/>
    <w:rsid w:val="007C34CA"/>
    <w:rsid w:val="007C476F"/>
    <w:rsid w:val="007C5AE9"/>
    <w:rsid w:val="007C6BB7"/>
    <w:rsid w:val="007D0339"/>
    <w:rsid w:val="007D0806"/>
    <w:rsid w:val="007D175E"/>
    <w:rsid w:val="007D2856"/>
    <w:rsid w:val="007D3310"/>
    <w:rsid w:val="007D3767"/>
    <w:rsid w:val="007D5838"/>
    <w:rsid w:val="007D5C56"/>
    <w:rsid w:val="007D5ED2"/>
    <w:rsid w:val="007D6C03"/>
    <w:rsid w:val="007D7C25"/>
    <w:rsid w:val="007E37DE"/>
    <w:rsid w:val="007E3EE8"/>
    <w:rsid w:val="007E4B80"/>
    <w:rsid w:val="007E5CB4"/>
    <w:rsid w:val="007E5CD3"/>
    <w:rsid w:val="007E6712"/>
    <w:rsid w:val="007E763B"/>
    <w:rsid w:val="007F162E"/>
    <w:rsid w:val="007F17E0"/>
    <w:rsid w:val="007F3D57"/>
    <w:rsid w:val="007F4324"/>
    <w:rsid w:val="007F552F"/>
    <w:rsid w:val="007F5E76"/>
    <w:rsid w:val="00801D17"/>
    <w:rsid w:val="00801D79"/>
    <w:rsid w:val="00802106"/>
    <w:rsid w:val="008062BD"/>
    <w:rsid w:val="00806422"/>
    <w:rsid w:val="0080679A"/>
    <w:rsid w:val="0080710F"/>
    <w:rsid w:val="00807253"/>
    <w:rsid w:val="008077F9"/>
    <w:rsid w:val="008105E9"/>
    <w:rsid w:val="00810808"/>
    <w:rsid w:val="008118F8"/>
    <w:rsid w:val="00813059"/>
    <w:rsid w:val="0081442C"/>
    <w:rsid w:val="008150BF"/>
    <w:rsid w:val="0081556A"/>
    <w:rsid w:val="0081737D"/>
    <w:rsid w:val="008205A7"/>
    <w:rsid w:val="00821D5B"/>
    <w:rsid w:val="00822243"/>
    <w:rsid w:val="008226F2"/>
    <w:rsid w:val="00822DE1"/>
    <w:rsid w:val="0082357C"/>
    <w:rsid w:val="00824362"/>
    <w:rsid w:val="0082443C"/>
    <w:rsid w:val="00824B98"/>
    <w:rsid w:val="008264E0"/>
    <w:rsid w:val="00826D17"/>
    <w:rsid w:val="00831EEA"/>
    <w:rsid w:val="00832153"/>
    <w:rsid w:val="0083280E"/>
    <w:rsid w:val="00833AD9"/>
    <w:rsid w:val="0083431C"/>
    <w:rsid w:val="0083486F"/>
    <w:rsid w:val="00835F0E"/>
    <w:rsid w:val="00837F2C"/>
    <w:rsid w:val="008422F0"/>
    <w:rsid w:val="00842478"/>
    <w:rsid w:val="0084415B"/>
    <w:rsid w:val="00844B9E"/>
    <w:rsid w:val="00844CB8"/>
    <w:rsid w:val="008451D8"/>
    <w:rsid w:val="00850686"/>
    <w:rsid w:val="00851114"/>
    <w:rsid w:val="00851765"/>
    <w:rsid w:val="0085308D"/>
    <w:rsid w:val="00855262"/>
    <w:rsid w:val="00856F74"/>
    <w:rsid w:val="00856F8A"/>
    <w:rsid w:val="008576D4"/>
    <w:rsid w:val="00860064"/>
    <w:rsid w:val="0086061A"/>
    <w:rsid w:val="008608A0"/>
    <w:rsid w:val="008613BA"/>
    <w:rsid w:val="00861539"/>
    <w:rsid w:val="00862D57"/>
    <w:rsid w:val="0086320E"/>
    <w:rsid w:val="008632C8"/>
    <w:rsid w:val="00863E39"/>
    <w:rsid w:val="00866223"/>
    <w:rsid w:val="008704AB"/>
    <w:rsid w:val="00871123"/>
    <w:rsid w:val="0087142D"/>
    <w:rsid w:val="008726E1"/>
    <w:rsid w:val="00875496"/>
    <w:rsid w:val="00876673"/>
    <w:rsid w:val="00876E2C"/>
    <w:rsid w:val="00877761"/>
    <w:rsid w:val="0087799B"/>
    <w:rsid w:val="00877B7C"/>
    <w:rsid w:val="00877F63"/>
    <w:rsid w:val="008805E5"/>
    <w:rsid w:val="00881643"/>
    <w:rsid w:val="0088191D"/>
    <w:rsid w:val="0088246B"/>
    <w:rsid w:val="008824DA"/>
    <w:rsid w:val="00882D54"/>
    <w:rsid w:val="00884CF7"/>
    <w:rsid w:val="00887160"/>
    <w:rsid w:val="008905B9"/>
    <w:rsid w:val="008905FC"/>
    <w:rsid w:val="00890A1B"/>
    <w:rsid w:val="008929DA"/>
    <w:rsid w:val="00892D58"/>
    <w:rsid w:val="0089459F"/>
    <w:rsid w:val="00896B24"/>
    <w:rsid w:val="00897A9A"/>
    <w:rsid w:val="00897C15"/>
    <w:rsid w:val="008A0730"/>
    <w:rsid w:val="008A10E2"/>
    <w:rsid w:val="008A12FE"/>
    <w:rsid w:val="008A198F"/>
    <w:rsid w:val="008A2599"/>
    <w:rsid w:val="008A2D23"/>
    <w:rsid w:val="008A45ED"/>
    <w:rsid w:val="008A7865"/>
    <w:rsid w:val="008B025C"/>
    <w:rsid w:val="008B0434"/>
    <w:rsid w:val="008B06BF"/>
    <w:rsid w:val="008B14C8"/>
    <w:rsid w:val="008B255D"/>
    <w:rsid w:val="008B30E9"/>
    <w:rsid w:val="008B401A"/>
    <w:rsid w:val="008B5091"/>
    <w:rsid w:val="008B647B"/>
    <w:rsid w:val="008B7168"/>
    <w:rsid w:val="008B73B6"/>
    <w:rsid w:val="008B7641"/>
    <w:rsid w:val="008C04B4"/>
    <w:rsid w:val="008C5249"/>
    <w:rsid w:val="008C5DF7"/>
    <w:rsid w:val="008C6CA7"/>
    <w:rsid w:val="008C7B2B"/>
    <w:rsid w:val="008D016F"/>
    <w:rsid w:val="008D02BC"/>
    <w:rsid w:val="008D0895"/>
    <w:rsid w:val="008D24E1"/>
    <w:rsid w:val="008D4364"/>
    <w:rsid w:val="008D54D2"/>
    <w:rsid w:val="008D55FA"/>
    <w:rsid w:val="008D5934"/>
    <w:rsid w:val="008D67CC"/>
    <w:rsid w:val="008D6E11"/>
    <w:rsid w:val="008D6EA4"/>
    <w:rsid w:val="008D7C22"/>
    <w:rsid w:val="008E199F"/>
    <w:rsid w:val="008E4E7F"/>
    <w:rsid w:val="008E5926"/>
    <w:rsid w:val="008E5C5E"/>
    <w:rsid w:val="008E65BE"/>
    <w:rsid w:val="008E6C00"/>
    <w:rsid w:val="008E6E1C"/>
    <w:rsid w:val="008E72D2"/>
    <w:rsid w:val="008E7E6E"/>
    <w:rsid w:val="008F0113"/>
    <w:rsid w:val="008F0B8F"/>
    <w:rsid w:val="008F16F7"/>
    <w:rsid w:val="008F2919"/>
    <w:rsid w:val="008F2A3B"/>
    <w:rsid w:val="008F2FF4"/>
    <w:rsid w:val="008F38E5"/>
    <w:rsid w:val="008F3A54"/>
    <w:rsid w:val="008F41A3"/>
    <w:rsid w:val="008F62D5"/>
    <w:rsid w:val="008F642E"/>
    <w:rsid w:val="00900892"/>
    <w:rsid w:val="009010F5"/>
    <w:rsid w:val="0090153E"/>
    <w:rsid w:val="00901C48"/>
    <w:rsid w:val="00901C64"/>
    <w:rsid w:val="0090323A"/>
    <w:rsid w:val="009032B3"/>
    <w:rsid w:val="00904002"/>
    <w:rsid w:val="0090536F"/>
    <w:rsid w:val="00905722"/>
    <w:rsid w:val="009062A6"/>
    <w:rsid w:val="009077C8"/>
    <w:rsid w:val="00910610"/>
    <w:rsid w:val="009140A6"/>
    <w:rsid w:val="00914556"/>
    <w:rsid w:val="0091463E"/>
    <w:rsid w:val="009146EA"/>
    <w:rsid w:val="0091498B"/>
    <w:rsid w:val="00914B26"/>
    <w:rsid w:val="00916149"/>
    <w:rsid w:val="00920785"/>
    <w:rsid w:val="00923B8A"/>
    <w:rsid w:val="00924911"/>
    <w:rsid w:val="00925B75"/>
    <w:rsid w:val="00927A09"/>
    <w:rsid w:val="00930C93"/>
    <w:rsid w:val="00933C6F"/>
    <w:rsid w:val="00935111"/>
    <w:rsid w:val="009354AD"/>
    <w:rsid w:val="009362B7"/>
    <w:rsid w:val="009378C0"/>
    <w:rsid w:val="0093DDEB"/>
    <w:rsid w:val="00940393"/>
    <w:rsid w:val="0094041E"/>
    <w:rsid w:val="00940AA2"/>
    <w:rsid w:val="009437C3"/>
    <w:rsid w:val="00943CCE"/>
    <w:rsid w:val="009441FE"/>
    <w:rsid w:val="00944E43"/>
    <w:rsid w:val="00945A39"/>
    <w:rsid w:val="009467F5"/>
    <w:rsid w:val="0094700A"/>
    <w:rsid w:val="009478CC"/>
    <w:rsid w:val="00947D55"/>
    <w:rsid w:val="00947FD2"/>
    <w:rsid w:val="009500B0"/>
    <w:rsid w:val="009504FB"/>
    <w:rsid w:val="00950E3E"/>
    <w:rsid w:val="00950F1F"/>
    <w:rsid w:val="009517B9"/>
    <w:rsid w:val="00951DE6"/>
    <w:rsid w:val="009537C3"/>
    <w:rsid w:val="00955C9B"/>
    <w:rsid w:val="00957436"/>
    <w:rsid w:val="00957AA4"/>
    <w:rsid w:val="0096041D"/>
    <w:rsid w:val="0096174E"/>
    <w:rsid w:val="00963BF6"/>
    <w:rsid w:val="0096464D"/>
    <w:rsid w:val="00966315"/>
    <w:rsid w:val="00966888"/>
    <w:rsid w:val="00969776"/>
    <w:rsid w:val="009707CB"/>
    <w:rsid w:val="00971C3E"/>
    <w:rsid w:val="009722F0"/>
    <w:rsid w:val="00972C11"/>
    <w:rsid w:val="00973170"/>
    <w:rsid w:val="00973F65"/>
    <w:rsid w:val="00974C50"/>
    <w:rsid w:val="00974DE0"/>
    <w:rsid w:val="00975694"/>
    <w:rsid w:val="0097698C"/>
    <w:rsid w:val="00980124"/>
    <w:rsid w:val="00980BAB"/>
    <w:rsid w:val="009824FC"/>
    <w:rsid w:val="00983D5A"/>
    <w:rsid w:val="00985E13"/>
    <w:rsid w:val="00987648"/>
    <w:rsid w:val="00991741"/>
    <w:rsid w:val="009939E8"/>
    <w:rsid w:val="00993BCE"/>
    <w:rsid w:val="009944DE"/>
    <w:rsid w:val="009947AF"/>
    <w:rsid w:val="009949E8"/>
    <w:rsid w:val="00996109"/>
    <w:rsid w:val="00996DA1"/>
    <w:rsid w:val="00996E53"/>
    <w:rsid w:val="009A06E7"/>
    <w:rsid w:val="009A0E85"/>
    <w:rsid w:val="009A0F40"/>
    <w:rsid w:val="009A172D"/>
    <w:rsid w:val="009A1F2B"/>
    <w:rsid w:val="009A3707"/>
    <w:rsid w:val="009A4A99"/>
    <w:rsid w:val="009A564D"/>
    <w:rsid w:val="009A5D31"/>
    <w:rsid w:val="009A6C7B"/>
    <w:rsid w:val="009A9FC2"/>
    <w:rsid w:val="009B0296"/>
    <w:rsid w:val="009B1871"/>
    <w:rsid w:val="009B70EF"/>
    <w:rsid w:val="009C5BAB"/>
    <w:rsid w:val="009C76AD"/>
    <w:rsid w:val="009D07BB"/>
    <w:rsid w:val="009D105A"/>
    <w:rsid w:val="009D1248"/>
    <w:rsid w:val="009D2162"/>
    <w:rsid w:val="009D2C48"/>
    <w:rsid w:val="009D3EFB"/>
    <w:rsid w:val="009D3F3C"/>
    <w:rsid w:val="009D44CB"/>
    <w:rsid w:val="009D5BDF"/>
    <w:rsid w:val="009D71DF"/>
    <w:rsid w:val="009E00E9"/>
    <w:rsid w:val="009E0864"/>
    <w:rsid w:val="009E1E77"/>
    <w:rsid w:val="009E432E"/>
    <w:rsid w:val="009E4533"/>
    <w:rsid w:val="009F2D11"/>
    <w:rsid w:val="009F3485"/>
    <w:rsid w:val="009F5391"/>
    <w:rsid w:val="009F7BEF"/>
    <w:rsid w:val="00A001C3"/>
    <w:rsid w:val="00A00FBC"/>
    <w:rsid w:val="00A01190"/>
    <w:rsid w:val="00A013F7"/>
    <w:rsid w:val="00A01D57"/>
    <w:rsid w:val="00A03008"/>
    <w:rsid w:val="00A03BD4"/>
    <w:rsid w:val="00A06C6D"/>
    <w:rsid w:val="00A07006"/>
    <w:rsid w:val="00A0781D"/>
    <w:rsid w:val="00A102CB"/>
    <w:rsid w:val="00A11422"/>
    <w:rsid w:val="00A118D8"/>
    <w:rsid w:val="00A11C31"/>
    <w:rsid w:val="00A129CA"/>
    <w:rsid w:val="00A137E1"/>
    <w:rsid w:val="00A13E11"/>
    <w:rsid w:val="00A143AC"/>
    <w:rsid w:val="00A17B18"/>
    <w:rsid w:val="00A17E18"/>
    <w:rsid w:val="00A2083D"/>
    <w:rsid w:val="00A2108C"/>
    <w:rsid w:val="00A21C5A"/>
    <w:rsid w:val="00A252D1"/>
    <w:rsid w:val="00A256EB"/>
    <w:rsid w:val="00A26541"/>
    <w:rsid w:val="00A26761"/>
    <w:rsid w:val="00A26E23"/>
    <w:rsid w:val="00A27657"/>
    <w:rsid w:val="00A30E61"/>
    <w:rsid w:val="00A33EB3"/>
    <w:rsid w:val="00A33F79"/>
    <w:rsid w:val="00A35715"/>
    <w:rsid w:val="00A358BF"/>
    <w:rsid w:val="00A359A5"/>
    <w:rsid w:val="00A35BC1"/>
    <w:rsid w:val="00A35E1C"/>
    <w:rsid w:val="00A37566"/>
    <w:rsid w:val="00A37B24"/>
    <w:rsid w:val="00A37D24"/>
    <w:rsid w:val="00A3B89D"/>
    <w:rsid w:val="00A40C5C"/>
    <w:rsid w:val="00A412C4"/>
    <w:rsid w:val="00A41390"/>
    <w:rsid w:val="00A41C1B"/>
    <w:rsid w:val="00A4210D"/>
    <w:rsid w:val="00A421A5"/>
    <w:rsid w:val="00A46E58"/>
    <w:rsid w:val="00A46F79"/>
    <w:rsid w:val="00A47BF7"/>
    <w:rsid w:val="00A513A7"/>
    <w:rsid w:val="00A51935"/>
    <w:rsid w:val="00A51ABF"/>
    <w:rsid w:val="00A53130"/>
    <w:rsid w:val="00A531CE"/>
    <w:rsid w:val="00A56FC3"/>
    <w:rsid w:val="00A57132"/>
    <w:rsid w:val="00A6094F"/>
    <w:rsid w:val="00A641E7"/>
    <w:rsid w:val="00A6427D"/>
    <w:rsid w:val="00A7175B"/>
    <w:rsid w:val="00A71B73"/>
    <w:rsid w:val="00A721BA"/>
    <w:rsid w:val="00A7276A"/>
    <w:rsid w:val="00A72DAE"/>
    <w:rsid w:val="00A74360"/>
    <w:rsid w:val="00A757FA"/>
    <w:rsid w:val="00A80A1E"/>
    <w:rsid w:val="00A81046"/>
    <w:rsid w:val="00A8106F"/>
    <w:rsid w:val="00A825AA"/>
    <w:rsid w:val="00A82AB6"/>
    <w:rsid w:val="00A82F5E"/>
    <w:rsid w:val="00A833FE"/>
    <w:rsid w:val="00A8356F"/>
    <w:rsid w:val="00A84681"/>
    <w:rsid w:val="00A84D3F"/>
    <w:rsid w:val="00A858F9"/>
    <w:rsid w:val="00A85C5A"/>
    <w:rsid w:val="00A85C83"/>
    <w:rsid w:val="00A86522"/>
    <w:rsid w:val="00A867CB"/>
    <w:rsid w:val="00A86C7C"/>
    <w:rsid w:val="00A8778D"/>
    <w:rsid w:val="00A908DF"/>
    <w:rsid w:val="00A908EF"/>
    <w:rsid w:val="00A91653"/>
    <w:rsid w:val="00A92BD9"/>
    <w:rsid w:val="00A930D7"/>
    <w:rsid w:val="00A94FA4"/>
    <w:rsid w:val="00A953D1"/>
    <w:rsid w:val="00A968B7"/>
    <w:rsid w:val="00A96B5C"/>
    <w:rsid w:val="00AA004B"/>
    <w:rsid w:val="00AA1571"/>
    <w:rsid w:val="00AA18A1"/>
    <w:rsid w:val="00AA1DCC"/>
    <w:rsid w:val="00AA2B7F"/>
    <w:rsid w:val="00AA2EE2"/>
    <w:rsid w:val="00AA32E5"/>
    <w:rsid w:val="00AA33F9"/>
    <w:rsid w:val="00AA557D"/>
    <w:rsid w:val="00AB1E6B"/>
    <w:rsid w:val="00AB33D7"/>
    <w:rsid w:val="00AB3A55"/>
    <w:rsid w:val="00AB4352"/>
    <w:rsid w:val="00AB49BF"/>
    <w:rsid w:val="00AB4D1A"/>
    <w:rsid w:val="00AB4ECF"/>
    <w:rsid w:val="00AB5CE2"/>
    <w:rsid w:val="00AB7695"/>
    <w:rsid w:val="00AC29C9"/>
    <w:rsid w:val="00AC35A4"/>
    <w:rsid w:val="00AC6846"/>
    <w:rsid w:val="00AC6D82"/>
    <w:rsid w:val="00AC6F48"/>
    <w:rsid w:val="00AC76D5"/>
    <w:rsid w:val="00AD1DE3"/>
    <w:rsid w:val="00AD308C"/>
    <w:rsid w:val="00AD364E"/>
    <w:rsid w:val="00AD41B6"/>
    <w:rsid w:val="00AD42BB"/>
    <w:rsid w:val="00AD49D3"/>
    <w:rsid w:val="00AD4EE5"/>
    <w:rsid w:val="00AD63E0"/>
    <w:rsid w:val="00AD72A0"/>
    <w:rsid w:val="00AD7659"/>
    <w:rsid w:val="00AD7AAA"/>
    <w:rsid w:val="00AD7C5D"/>
    <w:rsid w:val="00AE05DC"/>
    <w:rsid w:val="00AE13B9"/>
    <w:rsid w:val="00AE333C"/>
    <w:rsid w:val="00AE4ABF"/>
    <w:rsid w:val="00AE505D"/>
    <w:rsid w:val="00AE5895"/>
    <w:rsid w:val="00AE69A0"/>
    <w:rsid w:val="00AE7060"/>
    <w:rsid w:val="00AE797A"/>
    <w:rsid w:val="00AE7CF9"/>
    <w:rsid w:val="00AF1357"/>
    <w:rsid w:val="00AF4189"/>
    <w:rsid w:val="00AF55EF"/>
    <w:rsid w:val="00AF5C20"/>
    <w:rsid w:val="00AF7315"/>
    <w:rsid w:val="00AF79DA"/>
    <w:rsid w:val="00B00667"/>
    <w:rsid w:val="00B006C7"/>
    <w:rsid w:val="00B02D21"/>
    <w:rsid w:val="00B03AAB"/>
    <w:rsid w:val="00B03F2D"/>
    <w:rsid w:val="00B05CFC"/>
    <w:rsid w:val="00B06E0F"/>
    <w:rsid w:val="00B074A9"/>
    <w:rsid w:val="00B1049A"/>
    <w:rsid w:val="00B10F88"/>
    <w:rsid w:val="00B11554"/>
    <w:rsid w:val="00B116F2"/>
    <w:rsid w:val="00B11885"/>
    <w:rsid w:val="00B12A83"/>
    <w:rsid w:val="00B13714"/>
    <w:rsid w:val="00B13C38"/>
    <w:rsid w:val="00B145E9"/>
    <w:rsid w:val="00B1469B"/>
    <w:rsid w:val="00B16314"/>
    <w:rsid w:val="00B1694A"/>
    <w:rsid w:val="00B20015"/>
    <w:rsid w:val="00B2060F"/>
    <w:rsid w:val="00B20AAB"/>
    <w:rsid w:val="00B2229B"/>
    <w:rsid w:val="00B22524"/>
    <w:rsid w:val="00B2406B"/>
    <w:rsid w:val="00B2457F"/>
    <w:rsid w:val="00B266B6"/>
    <w:rsid w:val="00B278D7"/>
    <w:rsid w:val="00B30EC9"/>
    <w:rsid w:val="00B311FE"/>
    <w:rsid w:val="00B31268"/>
    <w:rsid w:val="00B32849"/>
    <w:rsid w:val="00B32A69"/>
    <w:rsid w:val="00B32D33"/>
    <w:rsid w:val="00B331E6"/>
    <w:rsid w:val="00B336BF"/>
    <w:rsid w:val="00B337D3"/>
    <w:rsid w:val="00B33CA2"/>
    <w:rsid w:val="00B346E5"/>
    <w:rsid w:val="00B34798"/>
    <w:rsid w:val="00B34ABD"/>
    <w:rsid w:val="00B3554A"/>
    <w:rsid w:val="00B4013B"/>
    <w:rsid w:val="00B40D4E"/>
    <w:rsid w:val="00B40D8F"/>
    <w:rsid w:val="00B428AC"/>
    <w:rsid w:val="00B4628D"/>
    <w:rsid w:val="00B4727C"/>
    <w:rsid w:val="00B472A1"/>
    <w:rsid w:val="00B47DA8"/>
    <w:rsid w:val="00B47F4B"/>
    <w:rsid w:val="00B47F58"/>
    <w:rsid w:val="00B508CD"/>
    <w:rsid w:val="00B50F43"/>
    <w:rsid w:val="00B515A4"/>
    <w:rsid w:val="00B526C8"/>
    <w:rsid w:val="00B52866"/>
    <w:rsid w:val="00B52CE5"/>
    <w:rsid w:val="00B52F6A"/>
    <w:rsid w:val="00B56268"/>
    <w:rsid w:val="00B56699"/>
    <w:rsid w:val="00B56FA6"/>
    <w:rsid w:val="00B57AD7"/>
    <w:rsid w:val="00B60154"/>
    <w:rsid w:val="00B60BDC"/>
    <w:rsid w:val="00B61798"/>
    <w:rsid w:val="00B62BF0"/>
    <w:rsid w:val="00B70004"/>
    <w:rsid w:val="00B716C5"/>
    <w:rsid w:val="00B717BB"/>
    <w:rsid w:val="00B71F07"/>
    <w:rsid w:val="00B723BE"/>
    <w:rsid w:val="00B76829"/>
    <w:rsid w:val="00B8035A"/>
    <w:rsid w:val="00B80669"/>
    <w:rsid w:val="00B809F5"/>
    <w:rsid w:val="00B80E1E"/>
    <w:rsid w:val="00B835D5"/>
    <w:rsid w:val="00B854A9"/>
    <w:rsid w:val="00B85C15"/>
    <w:rsid w:val="00B86CCB"/>
    <w:rsid w:val="00B87226"/>
    <w:rsid w:val="00B9040D"/>
    <w:rsid w:val="00B909E3"/>
    <w:rsid w:val="00B939DA"/>
    <w:rsid w:val="00B955CD"/>
    <w:rsid w:val="00B958F8"/>
    <w:rsid w:val="00B95DF3"/>
    <w:rsid w:val="00BA11DB"/>
    <w:rsid w:val="00BA18F2"/>
    <w:rsid w:val="00BA1E4B"/>
    <w:rsid w:val="00BA305E"/>
    <w:rsid w:val="00BA3377"/>
    <w:rsid w:val="00BA49B8"/>
    <w:rsid w:val="00BA7253"/>
    <w:rsid w:val="00BB0460"/>
    <w:rsid w:val="00BB264B"/>
    <w:rsid w:val="00BB2DD6"/>
    <w:rsid w:val="00BB3823"/>
    <w:rsid w:val="00BB48AE"/>
    <w:rsid w:val="00BB6636"/>
    <w:rsid w:val="00BB714D"/>
    <w:rsid w:val="00BB7553"/>
    <w:rsid w:val="00BB7A4E"/>
    <w:rsid w:val="00BB7F1E"/>
    <w:rsid w:val="00BC02E4"/>
    <w:rsid w:val="00BC0A42"/>
    <w:rsid w:val="00BC0B6A"/>
    <w:rsid w:val="00BC1074"/>
    <w:rsid w:val="00BC210F"/>
    <w:rsid w:val="00BC2401"/>
    <w:rsid w:val="00BC5A32"/>
    <w:rsid w:val="00BC71D6"/>
    <w:rsid w:val="00BD38D7"/>
    <w:rsid w:val="00BD4799"/>
    <w:rsid w:val="00BD5447"/>
    <w:rsid w:val="00BD6155"/>
    <w:rsid w:val="00BD6AA4"/>
    <w:rsid w:val="00BD75D9"/>
    <w:rsid w:val="00BE081F"/>
    <w:rsid w:val="00BE09CD"/>
    <w:rsid w:val="00BE170E"/>
    <w:rsid w:val="00BE1B6D"/>
    <w:rsid w:val="00BE2174"/>
    <w:rsid w:val="00BE36A6"/>
    <w:rsid w:val="00BE3C13"/>
    <w:rsid w:val="00BE644C"/>
    <w:rsid w:val="00BE6EC8"/>
    <w:rsid w:val="00BE7670"/>
    <w:rsid w:val="00BF02CE"/>
    <w:rsid w:val="00BF0B39"/>
    <w:rsid w:val="00BF107A"/>
    <w:rsid w:val="00BF17D3"/>
    <w:rsid w:val="00BF2667"/>
    <w:rsid w:val="00BF4CDA"/>
    <w:rsid w:val="00BF5547"/>
    <w:rsid w:val="00BF7AAD"/>
    <w:rsid w:val="00C053EC"/>
    <w:rsid w:val="00C05897"/>
    <w:rsid w:val="00C10C40"/>
    <w:rsid w:val="00C110AB"/>
    <w:rsid w:val="00C113D1"/>
    <w:rsid w:val="00C1141E"/>
    <w:rsid w:val="00C12582"/>
    <w:rsid w:val="00C1399B"/>
    <w:rsid w:val="00C13D2C"/>
    <w:rsid w:val="00C14E69"/>
    <w:rsid w:val="00C166DE"/>
    <w:rsid w:val="00C2095E"/>
    <w:rsid w:val="00C23933"/>
    <w:rsid w:val="00C23CF8"/>
    <w:rsid w:val="00C2441F"/>
    <w:rsid w:val="00C2583C"/>
    <w:rsid w:val="00C27A30"/>
    <w:rsid w:val="00C309C4"/>
    <w:rsid w:val="00C31127"/>
    <w:rsid w:val="00C32040"/>
    <w:rsid w:val="00C32C5A"/>
    <w:rsid w:val="00C32C8B"/>
    <w:rsid w:val="00C33D5B"/>
    <w:rsid w:val="00C3604A"/>
    <w:rsid w:val="00C369EE"/>
    <w:rsid w:val="00C37E7B"/>
    <w:rsid w:val="00C411AD"/>
    <w:rsid w:val="00C41B50"/>
    <w:rsid w:val="00C4508A"/>
    <w:rsid w:val="00C47147"/>
    <w:rsid w:val="00C4754A"/>
    <w:rsid w:val="00C50F97"/>
    <w:rsid w:val="00C526A7"/>
    <w:rsid w:val="00C5490D"/>
    <w:rsid w:val="00C55AEE"/>
    <w:rsid w:val="00C56FFF"/>
    <w:rsid w:val="00C571F4"/>
    <w:rsid w:val="00C573F3"/>
    <w:rsid w:val="00C5FD07"/>
    <w:rsid w:val="00C6165D"/>
    <w:rsid w:val="00C63463"/>
    <w:rsid w:val="00C64155"/>
    <w:rsid w:val="00C642DE"/>
    <w:rsid w:val="00C65D24"/>
    <w:rsid w:val="00C67E4A"/>
    <w:rsid w:val="00C70347"/>
    <w:rsid w:val="00C718C4"/>
    <w:rsid w:val="00C71E3D"/>
    <w:rsid w:val="00C728D4"/>
    <w:rsid w:val="00C746FD"/>
    <w:rsid w:val="00C756D9"/>
    <w:rsid w:val="00C75784"/>
    <w:rsid w:val="00C75ACD"/>
    <w:rsid w:val="00C7600A"/>
    <w:rsid w:val="00C7624A"/>
    <w:rsid w:val="00C80432"/>
    <w:rsid w:val="00C81321"/>
    <w:rsid w:val="00C81E9F"/>
    <w:rsid w:val="00C83161"/>
    <w:rsid w:val="00C837EA"/>
    <w:rsid w:val="00C84C21"/>
    <w:rsid w:val="00C85ABA"/>
    <w:rsid w:val="00C86775"/>
    <w:rsid w:val="00C875CC"/>
    <w:rsid w:val="00C9139A"/>
    <w:rsid w:val="00C914D6"/>
    <w:rsid w:val="00C91916"/>
    <w:rsid w:val="00C92015"/>
    <w:rsid w:val="00C935D6"/>
    <w:rsid w:val="00CA152E"/>
    <w:rsid w:val="00CA180C"/>
    <w:rsid w:val="00CA2D24"/>
    <w:rsid w:val="00CA329A"/>
    <w:rsid w:val="00CA5DE4"/>
    <w:rsid w:val="00CA64EA"/>
    <w:rsid w:val="00CA6A64"/>
    <w:rsid w:val="00CA6B1B"/>
    <w:rsid w:val="00CA6C66"/>
    <w:rsid w:val="00CB018F"/>
    <w:rsid w:val="00CB0A77"/>
    <w:rsid w:val="00CB0BAD"/>
    <w:rsid w:val="00CB0D61"/>
    <w:rsid w:val="00CB0EFC"/>
    <w:rsid w:val="00CB1751"/>
    <w:rsid w:val="00CB1D18"/>
    <w:rsid w:val="00CB3AE4"/>
    <w:rsid w:val="00CB3C76"/>
    <w:rsid w:val="00CB3F1F"/>
    <w:rsid w:val="00CB4004"/>
    <w:rsid w:val="00CB47C0"/>
    <w:rsid w:val="00CB525C"/>
    <w:rsid w:val="00CB5B31"/>
    <w:rsid w:val="00CB6A6A"/>
    <w:rsid w:val="00CC1660"/>
    <w:rsid w:val="00CC3D29"/>
    <w:rsid w:val="00CC45E7"/>
    <w:rsid w:val="00CC5530"/>
    <w:rsid w:val="00CC7DAF"/>
    <w:rsid w:val="00CC7E98"/>
    <w:rsid w:val="00CC7F9A"/>
    <w:rsid w:val="00CD06E8"/>
    <w:rsid w:val="00CD569E"/>
    <w:rsid w:val="00CE14B6"/>
    <w:rsid w:val="00CE2174"/>
    <w:rsid w:val="00CE2248"/>
    <w:rsid w:val="00CE482B"/>
    <w:rsid w:val="00CE5411"/>
    <w:rsid w:val="00CF03BD"/>
    <w:rsid w:val="00CF0BD6"/>
    <w:rsid w:val="00CF2F89"/>
    <w:rsid w:val="00CF3AD3"/>
    <w:rsid w:val="00CF4277"/>
    <w:rsid w:val="00CF6FF8"/>
    <w:rsid w:val="00D00C2D"/>
    <w:rsid w:val="00D02E78"/>
    <w:rsid w:val="00D046A4"/>
    <w:rsid w:val="00D062E5"/>
    <w:rsid w:val="00D066F5"/>
    <w:rsid w:val="00D06AC7"/>
    <w:rsid w:val="00D07FA1"/>
    <w:rsid w:val="00D106AB"/>
    <w:rsid w:val="00D11882"/>
    <w:rsid w:val="00D12725"/>
    <w:rsid w:val="00D14043"/>
    <w:rsid w:val="00D15B3B"/>
    <w:rsid w:val="00D17386"/>
    <w:rsid w:val="00D20D0E"/>
    <w:rsid w:val="00D2163D"/>
    <w:rsid w:val="00D2223C"/>
    <w:rsid w:val="00D245FE"/>
    <w:rsid w:val="00D247BF"/>
    <w:rsid w:val="00D24CB9"/>
    <w:rsid w:val="00D25E6E"/>
    <w:rsid w:val="00D26282"/>
    <w:rsid w:val="00D2634F"/>
    <w:rsid w:val="00D263B6"/>
    <w:rsid w:val="00D275F7"/>
    <w:rsid w:val="00D30095"/>
    <w:rsid w:val="00D300CA"/>
    <w:rsid w:val="00D31FC5"/>
    <w:rsid w:val="00D33B08"/>
    <w:rsid w:val="00D348CD"/>
    <w:rsid w:val="00D3503C"/>
    <w:rsid w:val="00D36413"/>
    <w:rsid w:val="00D3645F"/>
    <w:rsid w:val="00D367D5"/>
    <w:rsid w:val="00D36CA3"/>
    <w:rsid w:val="00D3741F"/>
    <w:rsid w:val="00D41847"/>
    <w:rsid w:val="00D42EEF"/>
    <w:rsid w:val="00D42F4E"/>
    <w:rsid w:val="00D42FDC"/>
    <w:rsid w:val="00D44032"/>
    <w:rsid w:val="00D44850"/>
    <w:rsid w:val="00D456A0"/>
    <w:rsid w:val="00D45B80"/>
    <w:rsid w:val="00D4617A"/>
    <w:rsid w:val="00D46614"/>
    <w:rsid w:val="00D47A6C"/>
    <w:rsid w:val="00D501A1"/>
    <w:rsid w:val="00D517CC"/>
    <w:rsid w:val="00D519BB"/>
    <w:rsid w:val="00D52C45"/>
    <w:rsid w:val="00D52D6B"/>
    <w:rsid w:val="00D53DE6"/>
    <w:rsid w:val="00D550E3"/>
    <w:rsid w:val="00D55FF8"/>
    <w:rsid w:val="00D56A8C"/>
    <w:rsid w:val="00D56B7E"/>
    <w:rsid w:val="00D601B4"/>
    <w:rsid w:val="00D605B7"/>
    <w:rsid w:val="00D60806"/>
    <w:rsid w:val="00D61330"/>
    <w:rsid w:val="00D62E77"/>
    <w:rsid w:val="00D63114"/>
    <w:rsid w:val="00D63EDF"/>
    <w:rsid w:val="00D64082"/>
    <w:rsid w:val="00D648B2"/>
    <w:rsid w:val="00D6552F"/>
    <w:rsid w:val="00D657C7"/>
    <w:rsid w:val="00D66224"/>
    <w:rsid w:val="00D673F1"/>
    <w:rsid w:val="00D70974"/>
    <w:rsid w:val="00D713D6"/>
    <w:rsid w:val="00D71D88"/>
    <w:rsid w:val="00D721D2"/>
    <w:rsid w:val="00D727E7"/>
    <w:rsid w:val="00D75D85"/>
    <w:rsid w:val="00D75E89"/>
    <w:rsid w:val="00D7658F"/>
    <w:rsid w:val="00D7660C"/>
    <w:rsid w:val="00D76929"/>
    <w:rsid w:val="00D775F2"/>
    <w:rsid w:val="00D77C3A"/>
    <w:rsid w:val="00D8044B"/>
    <w:rsid w:val="00D814A4"/>
    <w:rsid w:val="00D835C0"/>
    <w:rsid w:val="00D8465B"/>
    <w:rsid w:val="00D855C6"/>
    <w:rsid w:val="00D85685"/>
    <w:rsid w:val="00D868C3"/>
    <w:rsid w:val="00D87442"/>
    <w:rsid w:val="00D877A7"/>
    <w:rsid w:val="00D90B57"/>
    <w:rsid w:val="00D91FF0"/>
    <w:rsid w:val="00D92DE8"/>
    <w:rsid w:val="00D942C6"/>
    <w:rsid w:val="00D96D82"/>
    <w:rsid w:val="00D977F2"/>
    <w:rsid w:val="00D97926"/>
    <w:rsid w:val="00D97E7D"/>
    <w:rsid w:val="00D97F8F"/>
    <w:rsid w:val="00D9B3FD"/>
    <w:rsid w:val="00DA01FD"/>
    <w:rsid w:val="00DA101D"/>
    <w:rsid w:val="00DA2D55"/>
    <w:rsid w:val="00DA413C"/>
    <w:rsid w:val="00DA4470"/>
    <w:rsid w:val="00DA461D"/>
    <w:rsid w:val="00DA4879"/>
    <w:rsid w:val="00DA545F"/>
    <w:rsid w:val="00DA59F0"/>
    <w:rsid w:val="00DA66EB"/>
    <w:rsid w:val="00DB04E4"/>
    <w:rsid w:val="00DB04F7"/>
    <w:rsid w:val="00DB0E60"/>
    <w:rsid w:val="00DB13F0"/>
    <w:rsid w:val="00DB1BAF"/>
    <w:rsid w:val="00DB368D"/>
    <w:rsid w:val="00DB4BA0"/>
    <w:rsid w:val="00DB6A72"/>
    <w:rsid w:val="00DB6A80"/>
    <w:rsid w:val="00DB706C"/>
    <w:rsid w:val="00DC07B7"/>
    <w:rsid w:val="00DC1AE6"/>
    <w:rsid w:val="00DC31BC"/>
    <w:rsid w:val="00DC3E2F"/>
    <w:rsid w:val="00DC4B75"/>
    <w:rsid w:val="00DC60D8"/>
    <w:rsid w:val="00DC6F59"/>
    <w:rsid w:val="00DCE94D"/>
    <w:rsid w:val="00DD01E9"/>
    <w:rsid w:val="00DD1AD6"/>
    <w:rsid w:val="00DD1F4F"/>
    <w:rsid w:val="00DD2375"/>
    <w:rsid w:val="00DD4558"/>
    <w:rsid w:val="00DD6016"/>
    <w:rsid w:val="00DD6E33"/>
    <w:rsid w:val="00DD74B1"/>
    <w:rsid w:val="00DD779A"/>
    <w:rsid w:val="00DE082A"/>
    <w:rsid w:val="00DE2D03"/>
    <w:rsid w:val="00DE352F"/>
    <w:rsid w:val="00DE4686"/>
    <w:rsid w:val="00DE67CE"/>
    <w:rsid w:val="00DE6BC3"/>
    <w:rsid w:val="00DF1C32"/>
    <w:rsid w:val="00DF1D5B"/>
    <w:rsid w:val="00DF2B0A"/>
    <w:rsid w:val="00DF39A6"/>
    <w:rsid w:val="00E00486"/>
    <w:rsid w:val="00E010AC"/>
    <w:rsid w:val="00E01182"/>
    <w:rsid w:val="00E01DC7"/>
    <w:rsid w:val="00E02C91"/>
    <w:rsid w:val="00E04C09"/>
    <w:rsid w:val="00E04E18"/>
    <w:rsid w:val="00E05E47"/>
    <w:rsid w:val="00E06712"/>
    <w:rsid w:val="00E069AB"/>
    <w:rsid w:val="00E10B53"/>
    <w:rsid w:val="00E10EF1"/>
    <w:rsid w:val="00E12A24"/>
    <w:rsid w:val="00E12D1E"/>
    <w:rsid w:val="00E144FA"/>
    <w:rsid w:val="00E14A21"/>
    <w:rsid w:val="00E14A2D"/>
    <w:rsid w:val="00E152A1"/>
    <w:rsid w:val="00E15407"/>
    <w:rsid w:val="00E15785"/>
    <w:rsid w:val="00E17349"/>
    <w:rsid w:val="00E17E68"/>
    <w:rsid w:val="00E20C34"/>
    <w:rsid w:val="00E20D38"/>
    <w:rsid w:val="00E20D3E"/>
    <w:rsid w:val="00E20EA5"/>
    <w:rsid w:val="00E21C82"/>
    <w:rsid w:val="00E22646"/>
    <w:rsid w:val="00E2284C"/>
    <w:rsid w:val="00E23666"/>
    <w:rsid w:val="00E23DC5"/>
    <w:rsid w:val="00E26C08"/>
    <w:rsid w:val="00E30377"/>
    <w:rsid w:val="00E32191"/>
    <w:rsid w:val="00E32262"/>
    <w:rsid w:val="00E32508"/>
    <w:rsid w:val="00E3379E"/>
    <w:rsid w:val="00E33F9F"/>
    <w:rsid w:val="00E3521B"/>
    <w:rsid w:val="00E353E8"/>
    <w:rsid w:val="00E3558B"/>
    <w:rsid w:val="00E36169"/>
    <w:rsid w:val="00E36C84"/>
    <w:rsid w:val="00E40382"/>
    <w:rsid w:val="00E4050E"/>
    <w:rsid w:val="00E40CB4"/>
    <w:rsid w:val="00E43A2D"/>
    <w:rsid w:val="00E44353"/>
    <w:rsid w:val="00E45C82"/>
    <w:rsid w:val="00E474E7"/>
    <w:rsid w:val="00E500E9"/>
    <w:rsid w:val="00E5022A"/>
    <w:rsid w:val="00E507B6"/>
    <w:rsid w:val="00E50B1F"/>
    <w:rsid w:val="00E51195"/>
    <w:rsid w:val="00E51849"/>
    <w:rsid w:val="00E533F7"/>
    <w:rsid w:val="00E5387A"/>
    <w:rsid w:val="00E53B82"/>
    <w:rsid w:val="00E54493"/>
    <w:rsid w:val="00E56079"/>
    <w:rsid w:val="00E56A00"/>
    <w:rsid w:val="00E56A56"/>
    <w:rsid w:val="00E573A9"/>
    <w:rsid w:val="00E630AF"/>
    <w:rsid w:val="00E63511"/>
    <w:rsid w:val="00E642EA"/>
    <w:rsid w:val="00E64C63"/>
    <w:rsid w:val="00E64CD2"/>
    <w:rsid w:val="00E66E48"/>
    <w:rsid w:val="00E67E41"/>
    <w:rsid w:val="00E717F8"/>
    <w:rsid w:val="00E71F35"/>
    <w:rsid w:val="00E73E71"/>
    <w:rsid w:val="00E7554C"/>
    <w:rsid w:val="00E75C87"/>
    <w:rsid w:val="00E7661F"/>
    <w:rsid w:val="00E76E9A"/>
    <w:rsid w:val="00E7788B"/>
    <w:rsid w:val="00E81B52"/>
    <w:rsid w:val="00E8211E"/>
    <w:rsid w:val="00E850B8"/>
    <w:rsid w:val="00E86C2F"/>
    <w:rsid w:val="00E87ADD"/>
    <w:rsid w:val="00E90993"/>
    <w:rsid w:val="00E90CFE"/>
    <w:rsid w:val="00E91B1E"/>
    <w:rsid w:val="00E92B57"/>
    <w:rsid w:val="00E96857"/>
    <w:rsid w:val="00EA1AAA"/>
    <w:rsid w:val="00EA3B8F"/>
    <w:rsid w:val="00EA4962"/>
    <w:rsid w:val="00EA5205"/>
    <w:rsid w:val="00EA61D0"/>
    <w:rsid w:val="00EB067F"/>
    <w:rsid w:val="00EB196D"/>
    <w:rsid w:val="00EB270C"/>
    <w:rsid w:val="00EB2819"/>
    <w:rsid w:val="00EB563C"/>
    <w:rsid w:val="00EB6C36"/>
    <w:rsid w:val="00EC130A"/>
    <w:rsid w:val="00EC151C"/>
    <w:rsid w:val="00EC25C2"/>
    <w:rsid w:val="00EC2BEF"/>
    <w:rsid w:val="00EC41F7"/>
    <w:rsid w:val="00EC4834"/>
    <w:rsid w:val="00EC5368"/>
    <w:rsid w:val="00EC6083"/>
    <w:rsid w:val="00EC679F"/>
    <w:rsid w:val="00EC723B"/>
    <w:rsid w:val="00EC74D2"/>
    <w:rsid w:val="00EC7AC4"/>
    <w:rsid w:val="00ED0FE7"/>
    <w:rsid w:val="00ED1987"/>
    <w:rsid w:val="00ED2FDE"/>
    <w:rsid w:val="00ED3B84"/>
    <w:rsid w:val="00ED5C83"/>
    <w:rsid w:val="00ED5F79"/>
    <w:rsid w:val="00ED5F7E"/>
    <w:rsid w:val="00ED62DE"/>
    <w:rsid w:val="00ED6920"/>
    <w:rsid w:val="00ED6FBF"/>
    <w:rsid w:val="00ED75C4"/>
    <w:rsid w:val="00EE0F22"/>
    <w:rsid w:val="00EE265E"/>
    <w:rsid w:val="00EE3963"/>
    <w:rsid w:val="00EE3F00"/>
    <w:rsid w:val="00EE47FE"/>
    <w:rsid w:val="00EE4E50"/>
    <w:rsid w:val="00EE677B"/>
    <w:rsid w:val="00EE6EC0"/>
    <w:rsid w:val="00EE6F86"/>
    <w:rsid w:val="00EF060F"/>
    <w:rsid w:val="00EF06F2"/>
    <w:rsid w:val="00F0037E"/>
    <w:rsid w:val="00F0104D"/>
    <w:rsid w:val="00F01EB1"/>
    <w:rsid w:val="00F0264C"/>
    <w:rsid w:val="00F02DFF"/>
    <w:rsid w:val="00F04F6A"/>
    <w:rsid w:val="00F05397"/>
    <w:rsid w:val="00F07AE0"/>
    <w:rsid w:val="00F10555"/>
    <w:rsid w:val="00F10F70"/>
    <w:rsid w:val="00F11224"/>
    <w:rsid w:val="00F12773"/>
    <w:rsid w:val="00F16B83"/>
    <w:rsid w:val="00F2040B"/>
    <w:rsid w:val="00F215BA"/>
    <w:rsid w:val="00F23944"/>
    <w:rsid w:val="00F262BB"/>
    <w:rsid w:val="00F2724C"/>
    <w:rsid w:val="00F31294"/>
    <w:rsid w:val="00F31318"/>
    <w:rsid w:val="00F313EB"/>
    <w:rsid w:val="00F3190F"/>
    <w:rsid w:val="00F31C9B"/>
    <w:rsid w:val="00F336B9"/>
    <w:rsid w:val="00F346A0"/>
    <w:rsid w:val="00F34E49"/>
    <w:rsid w:val="00F36C2D"/>
    <w:rsid w:val="00F372D7"/>
    <w:rsid w:val="00F37309"/>
    <w:rsid w:val="00F41B4E"/>
    <w:rsid w:val="00F42992"/>
    <w:rsid w:val="00F436C3"/>
    <w:rsid w:val="00F43B00"/>
    <w:rsid w:val="00F43B74"/>
    <w:rsid w:val="00F44135"/>
    <w:rsid w:val="00F467E3"/>
    <w:rsid w:val="00F479B1"/>
    <w:rsid w:val="00F48467"/>
    <w:rsid w:val="00F50C02"/>
    <w:rsid w:val="00F50C83"/>
    <w:rsid w:val="00F51359"/>
    <w:rsid w:val="00F53B05"/>
    <w:rsid w:val="00F546D7"/>
    <w:rsid w:val="00F5653E"/>
    <w:rsid w:val="00F5D67C"/>
    <w:rsid w:val="00F6061A"/>
    <w:rsid w:val="00F61366"/>
    <w:rsid w:val="00F62015"/>
    <w:rsid w:val="00F637D8"/>
    <w:rsid w:val="00F63EBD"/>
    <w:rsid w:val="00F66E58"/>
    <w:rsid w:val="00F72945"/>
    <w:rsid w:val="00F7369E"/>
    <w:rsid w:val="00F7742E"/>
    <w:rsid w:val="00F77EAD"/>
    <w:rsid w:val="00F80FD1"/>
    <w:rsid w:val="00F81A8B"/>
    <w:rsid w:val="00F82FF8"/>
    <w:rsid w:val="00F8386C"/>
    <w:rsid w:val="00F85462"/>
    <w:rsid w:val="00F85F48"/>
    <w:rsid w:val="00F86C35"/>
    <w:rsid w:val="00F872FE"/>
    <w:rsid w:val="00F9004F"/>
    <w:rsid w:val="00F90203"/>
    <w:rsid w:val="00F912D5"/>
    <w:rsid w:val="00F91B36"/>
    <w:rsid w:val="00F935AC"/>
    <w:rsid w:val="00F944AE"/>
    <w:rsid w:val="00F96830"/>
    <w:rsid w:val="00F9786D"/>
    <w:rsid w:val="00F97B57"/>
    <w:rsid w:val="00FA0064"/>
    <w:rsid w:val="00FA00B2"/>
    <w:rsid w:val="00FA2706"/>
    <w:rsid w:val="00FA2F36"/>
    <w:rsid w:val="00FA396D"/>
    <w:rsid w:val="00FA3CD3"/>
    <w:rsid w:val="00FA483F"/>
    <w:rsid w:val="00FA49DE"/>
    <w:rsid w:val="00FA4F39"/>
    <w:rsid w:val="00FA6098"/>
    <w:rsid w:val="00FA7361"/>
    <w:rsid w:val="00FB0F53"/>
    <w:rsid w:val="00FB6673"/>
    <w:rsid w:val="00FB6798"/>
    <w:rsid w:val="00FC135F"/>
    <w:rsid w:val="00FC2501"/>
    <w:rsid w:val="00FC2924"/>
    <w:rsid w:val="00FC32F7"/>
    <w:rsid w:val="00FC3380"/>
    <w:rsid w:val="00FC38B3"/>
    <w:rsid w:val="00FC52FF"/>
    <w:rsid w:val="00FC54B8"/>
    <w:rsid w:val="00FC6EFE"/>
    <w:rsid w:val="00FC7C70"/>
    <w:rsid w:val="00FD0EB7"/>
    <w:rsid w:val="00FD10DA"/>
    <w:rsid w:val="00FD1148"/>
    <w:rsid w:val="00FD21C3"/>
    <w:rsid w:val="00FD36BF"/>
    <w:rsid w:val="00FD3CF7"/>
    <w:rsid w:val="00FD6204"/>
    <w:rsid w:val="00FD675F"/>
    <w:rsid w:val="00FD68DB"/>
    <w:rsid w:val="00FD7003"/>
    <w:rsid w:val="00FE0340"/>
    <w:rsid w:val="00FE0645"/>
    <w:rsid w:val="00FE1895"/>
    <w:rsid w:val="00FE1C60"/>
    <w:rsid w:val="00FE1EA1"/>
    <w:rsid w:val="00FE46C7"/>
    <w:rsid w:val="00FE5ADA"/>
    <w:rsid w:val="00FE752E"/>
    <w:rsid w:val="00FF1A7F"/>
    <w:rsid w:val="00FF2BE6"/>
    <w:rsid w:val="00FF448F"/>
    <w:rsid w:val="00FF4A4D"/>
    <w:rsid w:val="00FF5701"/>
    <w:rsid w:val="00FF63F1"/>
    <w:rsid w:val="00FF7185"/>
    <w:rsid w:val="010A0697"/>
    <w:rsid w:val="01113052"/>
    <w:rsid w:val="0117C088"/>
    <w:rsid w:val="011B1016"/>
    <w:rsid w:val="011B40A9"/>
    <w:rsid w:val="0123FE9A"/>
    <w:rsid w:val="0127438B"/>
    <w:rsid w:val="013D436C"/>
    <w:rsid w:val="013D58CD"/>
    <w:rsid w:val="0185B940"/>
    <w:rsid w:val="01960B44"/>
    <w:rsid w:val="01998AB9"/>
    <w:rsid w:val="01A48B8A"/>
    <w:rsid w:val="01B225B1"/>
    <w:rsid w:val="01B4A7FD"/>
    <w:rsid w:val="01BEB46F"/>
    <w:rsid w:val="01C24F38"/>
    <w:rsid w:val="01CDA5D6"/>
    <w:rsid w:val="01D3BC66"/>
    <w:rsid w:val="01EABF4D"/>
    <w:rsid w:val="01FA8AB0"/>
    <w:rsid w:val="0200E0B7"/>
    <w:rsid w:val="020613A5"/>
    <w:rsid w:val="020A4411"/>
    <w:rsid w:val="021D1472"/>
    <w:rsid w:val="02380C76"/>
    <w:rsid w:val="02434842"/>
    <w:rsid w:val="024FD0B2"/>
    <w:rsid w:val="025FD640"/>
    <w:rsid w:val="0260E4E7"/>
    <w:rsid w:val="02677988"/>
    <w:rsid w:val="02690C62"/>
    <w:rsid w:val="026D1BFF"/>
    <w:rsid w:val="0285DCA9"/>
    <w:rsid w:val="028F8051"/>
    <w:rsid w:val="02926E74"/>
    <w:rsid w:val="02959771"/>
    <w:rsid w:val="02A05329"/>
    <w:rsid w:val="02A29F64"/>
    <w:rsid w:val="02A8265A"/>
    <w:rsid w:val="02C5ABF5"/>
    <w:rsid w:val="02D316CB"/>
    <w:rsid w:val="02E23E6D"/>
    <w:rsid w:val="02F2386F"/>
    <w:rsid w:val="02F58228"/>
    <w:rsid w:val="031EB0F4"/>
    <w:rsid w:val="03255122"/>
    <w:rsid w:val="032C4AFE"/>
    <w:rsid w:val="0348E107"/>
    <w:rsid w:val="0356BF69"/>
    <w:rsid w:val="035E04A7"/>
    <w:rsid w:val="0362E23D"/>
    <w:rsid w:val="0366A94F"/>
    <w:rsid w:val="0375DAE4"/>
    <w:rsid w:val="037848A8"/>
    <w:rsid w:val="03959098"/>
    <w:rsid w:val="039935A1"/>
    <w:rsid w:val="03B2CA79"/>
    <w:rsid w:val="03B3F254"/>
    <w:rsid w:val="03CDAE4C"/>
    <w:rsid w:val="03DD4578"/>
    <w:rsid w:val="03E83933"/>
    <w:rsid w:val="03EB609B"/>
    <w:rsid w:val="03FA21CE"/>
    <w:rsid w:val="04170BEC"/>
    <w:rsid w:val="0426696D"/>
    <w:rsid w:val="0429BD99"/>
    <w:rsid w:val="043CD453"/>
    <w:rsid w:val="04482952"/>
    <w:rsid w:val="0448B535"/>
    <w:rsid w:val="045C280C"/>
    <w:rsid w:val="0463CB64"/>
    <w:rsid w:val="04669011"/>
    <w:rsid w:val="047332A6"/>
    <w:rsid w:val="0495461B"/>
    <w:rsid w:val="04A83330"/>
    <w:rsid w:val="04ACABC6"/>
    <w:rsid w:val="04B2AEB6"/>
    <w:rsid w:val="04B7672E"/>
    <w:rsid w:val="04BB21ED"/>
    <w:rsid w:val="04CC7F9D"/>
    <w:rsid w:val="04D64B94"/>
    <w:rsid w:val="04D76F13"/>
    <w:rsid w:val="04DB8ED7"/>
    <w:rsid w:val="04E13790"/>
    <w:rsid w:val="04F14107"/>
    <w:rsid w:val="04F987D2"/>
    <w:rsid w:val="04FDD817"/>
    <w:rsid w:val="05008170"/>
    <w:rsid w:val="0502FDBA"/>
    <w:rsid w:val="05198E06"/>
    <w:rsid w:val="052C10D7"/>
    <w:rsid w:val="052E088F"/>
    <w:rsid w:val="0550318B"/>
    <w:rsid w:val="05542EA4"/>
    <w:rsid w:val="05551976"/>
    <w:rsid w:val="0556D6D5"/>
    <w:rsid w:val="055ED63B"/>
    <w:rsid w:val="0562AB09"/>
    <w:rsid w:val="0568BD3B"/>
    <w:rsid w:val="0583849B"/>
    <w:rsid w:val="0587C54E"/>
    <w:rsid w:val="058BAEDE"/>
    <w:rsid w:val="059B0139"/>
    <w:rsid w:val="059F8E90"/>
    <w:rsid w:val="05A5FA60"/>
    <w:rsid w:val="05B1055C"/>
    <w:rsid w:val="05B9D0A8"/>
    <w:rsid w:val="05CFD87F"/>
    <w:rsid w:val="05D5B1C4"/>
    <w:rsid w:val="05D5B9B1"/>
    <w:rsid w:val="05E043FF"/>
    <w:rsid w:val="05EE1826"/>
    <w:rsid w:val="05EFB360"/>
    <w:rsid w:val="05F66539"/>
    <w:rsid w:val="0602C017"/>
    <w:rsid w:val="06135792"/>
    <w:rsid w:val="06158BB5"/>
    <w:rsid w:val="0619F271"/>
    <w:rsid w:val="062703F9"/>
    <w:rsid w:val="062AD82A"/>
    <w:rsid w:val="0631B2AE"/>
    <w:rsid w:val="06348CEE"/>
    <w:rsid w:val="0639F9CA"/>
    <w:rsid w:val="06449776"/>
    <w:rsid w:val="064B5068"/>
    <w:rsid w:val="065D6F05"/>
    <w:rsid w:val="06687134"/>
    <w:rsid w:val="06693436"/>
    <w:rsid w:val="06718D51"/>
    <w:rsid w:val="067AB436"/>
    <w:rsid w:val="067B6191"/>
    <w:rsid w:val="068AC26E"/>
    <w:rsid w:val="06947A65"/>
    <w:rsid w:val="069B8C52"/>
    <w:rsid w:val="06BA5B11"/>
    <w:rsid w:val="06BF8E60"/>
    <w:rsid w:val="06C85085"/>
    <w:rsid w:val="06D18CE3"/>
    <w:rsid w:val="06D40BE7"/>
    <w:rsid w:val="06DFBDF0"/>
    <w:rsid w:val="06E3ABBF"/>
    <w:rsid w:val="06E9A881"/>
    <w:rsid w:val="06F144AE"/>
    <w:rsid w:val="06F62D15"/>
    <w:rsid w:val="06FC912A"/>
    <w:rsid w:val="06FE65EB"/>
    <w:rsid w:val="0713C81A"/>
    <w:rsid w:val="0716009E"/>
    <w:rsid w:val="0720F1F0"/>
    <w:rsid w:val="0732BE6B"/>
    <w:rsid w:val="07461FEF"/>
    <w:rsid w:val="0755C29D"/>
    <w:rsid w:val="07639B05"/>
    <w:rsid w:val="0765F0A1"/>
    <w:rsid w:val="0768BEBC"/>
    <w:rsid w:val="07828B96"/>
    <w:rsid w:val="0799F926"/>
    <w:rsid w:val="07A52F32"/>
    <w:rsid w:val="07B1787A"/>
    <w:rsid w:val="07B892DC"/>
    <w:rsid w:val="07B9D7FF"/>
    <w:rsid w:val="07D2BDE6"/>
    <w:rsid w:val="07D6029D"/>
    <w:rsid w:val="07DD9669"/>
    <w:rsid w:val="07DE348C"/>
    <w:rsid w:val="07F6F145"/>
    <w:rsid w:val="07FCBB14"/>
    <w:rsid w:val="080575B1"/>
    <w:rsid w:val="080A7764"/>
    <w:rsid w:val="08104A45"/>
    <w:rsid w:val="0811AAAC"/>
    <w:rsid w:val="081ED611"/>
    <w:rsid w:val="08209F32"/>
    <w:rsid w:val="082C7EEB"/>
    <w:rsid w:val="08302F7C"/>
    <w:rsid w:val="083CA8E9"/>
    <w:rsid w:val="08422C65"/>
    <w:rsid w:val="0853458E"/>
    <w:rsid w:val="08570E7B"/>
    <w:rsid w:val="086770A5"/>
    <w:rsid w:val="086DA4FA"/>
    <w:rsid w:val="08779297"/>
    <w:rsid w:val="087EA63B"/>
    <w:rsid w:val="087F2677"/>
    <w:rsid w:val="0884D12C"/>
    <w:rsid w:val="08994982"/>
    <w:rsid w:val="089EAB8F"/>
    <w:rsid w:val="08A40111"/>
    <w:rsid w:val="08A7F1AE"/>
    <w:rsid w:val="08B5B1F0"/>
    <w:rsid w:val="08B675A2"/>
    <w:rsid w:val="08C0C713"/>
    <w:rsid w:val="08C8C7E2"/>
    <w:rsid w:val="08CCE9EC"/>
    <w:rsid w:val="08CFEAD7"/>
    <w:rsid w:val="08D21294"/>
    <w:rsid w:val="08DC6CFE"/>
    <w:rsid w:val="08EF9676"/>
    <w:rsid w:val="08F4428A"/>
    <w:rsid w:val="08FA83BB"/>
    <w:rsid w:val="08FDEB9D"/>
    <w:rsid w:val="091D951F"/>
    <w:rsid w:val="0921D253"/>
    <w:rsid w:val="092205B6"/>
    <w:rsid w:val="0938D5A2"/>
    <w:rsid w:val="09459D87"/>
    <w:rsid w:val="094B4D0A"/>
    <w:rsid w:val="0952AB9E"/>
    <w:rsid w:val="0955DAF6"/>
    <w:rsid w:val="09563BE1"/>
    <w:rsid w:val="0961A01C"/>
    <w:rsid w:val="096D8DD2"/>
    <w:rsid w:val="097564C7"/>
    <w:rsid w:val="09762EBF"/>
    <w:rsid w:val="0977DC46"/>
    <w:rsid w:val="0978167F"/>
    <w:rsid w:val="097DB959"/>
    <w:rsid w:val="0989B64B"/>
    <w:rsid w:val="098B91E5"/>
    <w:rsid w:val="09994417"/>
    <w:rsid w:val="09A5924F"/>
    <w:rsid w:val="09A7A36E"/>
    <w:rsid w:val="09A7DCB3"/>
    <w:rsid w:val="09A82F82"/>
    <w:rsid w:val="09B19431"/>
    <w:rsid w:val="09C3A9CB"/>
    <w:rsid w:val="09CE3895"/>
    <w:rsid w:val="09DD8930"/>
    <w:rsid w:val="09E31CC9"/>
    <w:rsid w:val="09EC792D"/>
    <w:rsid w:val="09ECE7D9"/>
    <w:rsid w:val="09EDB462"/>
    <w:rsid w:val="09F9B001"/>
    <w:rsid w:val="0A139A9C"/>
    <w:rsid w:val="0A1DA90F"/>
    <w:rsid w:val="0A1EB380"/>
    <w:rsid w:val="0A2CEE29"/>
    <w:rsid w:val="0A36445F"/>
    <w:rsid w:val="0A3AC87B"/>
    <w:rsid w:val="0A417CA7"/>
    <w:rsid w:val="0A44C459"/>
    <w:rsid w:val="0A4CE4F8"/>
    <w:rsid w:val="0A53876C"/>
    <w:rsid w:val="0A5B2086"/>
    <w:rsid w:val="0A676ED8"/>
    <w:rsid w:val="0A7480D6"/>
    <w:rsid w:val="0A77532A"/>
    <w:rsid w:val="0A7F0967"/>
    <w:rsid w:val="0A9EBA63"/>
    <w:rsid w:val="0AAABFFD"/>
    <w:rsid w:val="0AAB0449"/>
    <w:rsid w:val="0AB323AD"/>
    <w:rsid w:val="0ACAFB7B"/>
    <w:rsid w:val="0AE86DFA"/>
    <w:rsid w:val="0AEBE9A6"/>
    <w:rsid w:val="0B0D48CF"/>
    <w:rsid w:val="0B1A06F1"/>
    <w:rsid w:val="0B21909E"/>
    <w:rsid w:val="0B27CBE0"/>
    <w:rsid w:val="0B29CFBA"/>
    <w:rsid w:val="0B29FC53"/>
    <w:rsid w:val="0B4A9F99"/>
    <w:rsid w:val="0B59A71B"/>
    <w:rsid w:val="0B5EB50C"/>
    <w:rsid w:val="0B68FA9E"/>
    <w:rsid w:val="0B758FA9"/>
    <w:rsid w:val="0B7BB8D7"/>
    <w:rsid w:val="0B8A1B26"/>
    <w:rsid w:val="0B9447C1"/>
    <w:rsid w:val="0B96A797"/>
    <w:rsid w:val="0B9C2157"/>
    <w:rsid w:val="0BA20FD6"/>
    <w:rsid w:val="0BA4791D"/>
    <w:rsid w:val="0BA92BEA"/>
    <w:rsid w:val="0BAD973C"/>
    <w:rsid w:val="0BBB22D6"/>
    <w:rsid w:val="0BCFF9FC"/>
    <w:rsid w:val="0BD0CA58"/>
    <w:rsid w:val="0BD2B57C"/>
    <w:rsid w:val="0BD4BD9A"/>
    <w:rsid w:val="0BDC83CB"/>
    <w:rsid w:val="0BDCEEA6"/>
    <w:rsid w:val="0BF0D9FD"/>
    <w:rsid w:val="0BF148A7"/>
    <w:rsid w:val="0BF83054"/>
    <w:rsid w:val="0BFA1C3B"/>
    <w:rsid w:val="0BFE2337"/>
    <w:rsid w:val="0C13A2A1"/>
    <w:rsid w:val="0C13BABA"/>
    <w:rsid w:val="0C2D35D1"/>
    <w:rsid w:val="0C2D6296"/>
    <w:rsid w:val="0C45E7D5"/>
    <w:rsid w:val="0C561830"/>
    <w:rsid w:val="0C5B5E05"/>
    <w:rsid w:val="0C6E1208"/>
    <w:rsid w:val="0C6E2CB1"/>
    <w:rsid w:val="0C739448"/>
    <w:rsid w:val="0C7DC1EB"/>
    <w:rsid w:val="0C9EA0A4"/>
    <w:rsid w:val="0CB74F83"/>
    <w:rsid w:val="0CBB9174"/>
    <w:rsid w:val="0CC98877"/>
    <w:rsid w:val="0CD28AB5"/>
    <w:rsid w:val="0CD5EC20"/>
    <w:rsid w:val="0CE3F01F"/>
    <w:rsid w:val="0CE595E6"/>
    <w:rsid w:val="0CF6EBAB"/>
    <w:rsid w:val="0CFC2B62"/>
    <w:rsid w:val="0CFFD89F"/>
    <w:rsid w:val="0D12A389"/>
    <w:rsid w:val="0D197694"/>
    <w:rsid w:val="0D41452E"/>
    <w:rsid w:val="0D4E72BE"/>
    <w:rsid w:val="0D4F9573"/>
    <w:rsid w:val="0D5022D2"/>
    <w:rsid w:val="0D563176"/>
    <w:rsid w:val="0D6EA716"/>
    <w:rsid w:val="0D886035"/>
    <w:rsid w:val="0D9E6B37"/>
    <w:rsid w:val="0DB4156B"/>
    <w:rsid w:val="0DBB2A8D"/>
    <w:rsid w:val="0DBCED11"/>
    <w:rsid w:val="0DCB4080"/>
    <w:rsid w:val="0DD02AEA"/>
    <w:rsid w:val="0DD08ED9"/>
    <w:rsid w:val="0DD81D85"/>
    <w:rsid w:val="0DDD80C1"/>
    <w:rsid w:val="0DE69ED9"/>
    <w:rsid w:val="0DED957F"/>
    <w:rsid w:val="0DF49ABC"/>
    <w:rsid w:val="0E06CD55"/>
    <w:rsid w:val="0E07D1EC"/>
    <w:rsid w:val="0E0D0677"/>
    <w:rsid w:val="0E115016"/>
    <w:rsid w:val="0E17471B"/>
    <w:rsid w:val="0E278C5C"/>
    <w:rsid w:val="0E2ABA8B"/>
    <w:rsid w:val="0E2CFF6E"/>
    <w:rsid w:val="0E48FC45"/>
    <w:rsid w:val="0E4C0AD9"/>
    <w:rsid w:val="0E4D65C6"/>
    <w:rsid w:val="0E535777"/>
    <w:rsid w:val="0E53DDAF"/>
    <w:rsid w:val="0E5CEC9C"/>
    <w:rsid w:val="0E6158C2"/>
    <w:rsid w:val="0E69FED1"/>
    <w:rsid w:val="0E6FB6E2"/>
    <w:rsid w:val="0E7A7010"/>
    <w:rsid w:val="0E7EB1DD"/>
    <w:rsid w:val="0E8DE6EF"/>
    <w:rsid w:val="0E966C0E"/>
    <w:rsid w:val="0E968356"/>
    <w:rsid w:val="0E992891"/>
    <w:rsid w:val="0E9B7525"/>
    <w:rsid w:val="0E9EC77A"/>
    <w:rsid w:val="0EAA5A64"/>
    <w:rsid w:val="0EB45789"/>
    <w:rsid w:val="0EBE6009"/>
    <w:rsid w:val="0EC3FD1B"/>
    <w:rsid w:val="0ECC1D97"/>
    <w:rsid w:val="0ECCC1C7"/>
    <w:rsid w:val="0ED2FF43"/>
    <w:rsid w:val="0EF54BF8"/>
    <w:rsid w:val="0EF97A96"/>
    <w:rsid w:val="0EFC7D99"/>
    <w:rsid w:val="0EFE4262"/>
    <w:rsid w:val="0EFEE47E"/>
    <w:rsid w:val="0F0391C2"/>
    <w:rsid w:val="0F0E114A"/>
    <w:rsid w:val="0F1135B3"/>
    <w:rsid w:val="0F200796"/>
    <w:rsid w:val="0F3491E6"/>
    <w:rsid w:val="0F35EA39"/>
    <w:rsid w:val="0F3FCE36"/>
    <w:rsid w:val="0F4929D8"/>
    <w:rsid w:val="0F4B6C1A"/>
    <w:rsid w:val="0F53DAE3"/>
    <w:rsid w:val="0F6F2A65"/>
    <w:rsid w:val="0F7ACB20"/>
    <w:rsid w:val="0F7CF033"/>
    <w:rsid w:val="0F95AC7B"/>
    <w:rsid w:val="0F9F6CB0"/>
    <w:rsid w:val="0F9FBA9E"/>
    <w:rsid w:val="0FA0F720"/>
    <w:rsid w:val="0FA63AEC"/>
    <w:rsid w:val="0FAC020D"/>
    <w:rsid w:val="0FAF755A"/>
    <w:rsid w:val="0FD3B9C2"/>
    <w:rsid w:val="0FDBA613"/>
    <w:rsid w:val="0FE4DB0D"/>
    <w:rsid w:val="0FEA85F2"/>
    <w:rsid w:val="0FF1A032"/>
    <w:rsid w:val="102227BC"/>
    <w:rsid w:val="10233368"/>
    <w:rsid w:val="102E5D80"/>
    <w:rsid w:val="102EBC8E"/>
    <w:rsid w:val="103B1BAD"/>
    <w:rsid w:val="1053F1AC"/>
    <w:rsid w:val="105967C7"/>
    <w:rsid w:val="10602112"/>
    <w:rsid w:val="107AE002"/>
    <w:rsid w:val="107F8D9C"/>
    <w:rsid w:val="108294DD"/>
    <w:rsid w:val="10851636"/>
    <w:rsid w:val="1089F4ED"/>
    <w:rsid w:val="108E9A7B"/>
    <w:rsid w:val="108FCCEA"/>
    <w:rsid w:val="109923BE"/>
    <w:rsid w:val="109A47A1"/>
    <w:rsid w:val="10A2DDBA"/>
    <w:rsid w:val="10A80F72"/>
    <w:rsid w:val="10ACCF81"/>
    <w:rsid w:val="10AF6697"/>
    <w:rsid w:val="10B4D640"/>
    <w:rsid w:val="10C1E684"/>
    <w:rsid w:val="10DB116C"/>
    <w:rsid w:val="10EE3FAA"/>
    <w:rsid w:val="10EE6BC5"/>
    <w:rsid w:val="10F86FBB"/>
    <w:rsid w:val="1109CCD5"/>
    <w:rsid w:val="110EBF75"/>
    <w:rsid w:val="1112BABD"/>
    <w:rsid w:val="1126511D"/>
    <w:rsid w:val="112B2910"/>
    <w:rsid w:val="11341B7A"/>
    <w:rsid w:val="11354AAE"/>
    <w:rsid w:val="1139F583"/>
    <w:rsid w:val="1152600B"/>
    <w:rsid w:val="115E7A6D"/>
    <w:rsid w:val="115FC1FD"/>
    <w:rsid w:val="116313DF"/>
    <w:rsid w:val="116D4DCC"/>
    <w:rsid w:val="116ED484"/>
    <w:rsid w:val="11842FD2"/>
    <w:rsid w:val="119207A4"/>
    <w:rsid w:val="119B58B9"/>
    <w:rsid w:val="119EE522"/>
    <w:rsid w:val="11A72601"/>
    <w:rsid w:val="11BAF867"/>
    <w:rsid w:val="11BC4BCD"/>
    <w:rsid w:val="11CE31C4"/>
    <w:rsid w:val="11DED405"/>
    <w:rsid w:val="11E89A0C"/>
    <w:rsid w:val="11EEFE52"/>
    <w:rsid w:val="11FDAD4A"/>
    <w:rsid w:val="11FFEA01"/>
    <w:rsid w:val="120081D5"/>
    <w:rsid w:val="1203BA36"/>
    <w:rsid w:val="120431C3"/>
    <w:rsid w:val="120F1800"/>
    <w:rsid w:val="120F35CA"/>
    <w:rsid w:val="1220A5FD"/>
    <w:rsid w:val="123E4898"/>
    <w:rsid w:val="124BBF7F"/>
    <w:rsid w:val="124CBFEF"/>
    <w:rsid w:val="124FC540"/>
    <w:rsid w:val="12605AF2"/>
    <w:rsid w:val="129190EA"/>
    <w:rsid w:val="1298A453"/>
    <w:rsid w:val="12ADDB51"/>
    <w:rsid w:val="12C3E535"/>
    <w:rsid w:val="12C944AF"/>
    <w:rsid w:val="12D3C6DD"/>
    <w:rsid w:val="12DC5013"/>
    <w:rsid w:val="12EB8820"/>
    <w:rsid w:val="12EDAD30"/>
    <w:rsid w:val="12FB53B3"/>
    <w:rsid w:val="1305B2D3"/>
    <w:rsid w:val="13096194"/>
    <w:rsid w:val="1313858F"/>
    <w:rsid w:val="131FF961"/>
    <w:rsid w:val="13207BDB"/>
    <w:rsid w:val="1321E8C3"/>
    <w:rsid w:val="132430DC"/>
    <w:rsid w:val="132D2943"/>
    <w:rsid w:val="13319F85"/>
    <w:rsid w:val="134A427C"/>
    <w:rsid w:val="134CC770"/>
    <w:rsid w:val="1354A236"/>
    <w:rsid w:val="1359359A"/>
    <w:rsid w:val="135ED5C0"/>
    <w:rsid w:val="13792D18"/>
    <w:rsid w:val="137E17F5"/>
    <w:rsid w:val="137F43E8"/>
    <w:rsid w:val="1385EA6C"/>
    <w:rsid w:val="139BDA4D"/>
    <w:rsid w:val="13A23B7B"/>
    <w:rsid w:val="13A9BFA5"/>
    <w:rsid w:val="13BE19F3"/>
    <w:rsid w:val="13CD65A0"/>
    <w:rsid w:val="13CDE9C5"/>
    <w:rsid w:val="1423D4F5"/>
    <w:rsid w:val="14293C2F"/>
    <w:rsid w:val="14467895"/>
    <w:rsid w:val="14599F3F"/>
    <w:rsid w:val="1464DEFC"/>
    <w:rsid w:val="1466F84F"/>
    <w:rsid w:val="1472506C"/>
    <w:rsid w:val="14800A75"/>
    <w:rsid w:val="1484BCE2"/>
    <w:rsid w:val="14874297"/>
    <w:rsid w:val="148AFF36"/>
    <w:rsid w:val="148C9182"/>
    <w:rsid w:val="1491C8DA"/>
    <w:rsid w:val="14A56FAB"/>
    <w:rsid w:val="14A938A0"/>
    <w:rsid w:val="14AFE32F"/>
    <w:rsid w:val="14B917E9"/>
    <w:rsid w:val="14B9D18A"/>
    <w:rsid w:val="14BF7FA4"/>
    <w:rsid w:val="14CEDF8A"/>
    <w:rsid w:val="14D27CED"/>
    <w:rsid w:val="14D8966D"/>
    <w:rsid w:val="14FBB8E0"/>
    <w:rsid w:val="15048D17"/>
    <w:rsid w:val="15198A05"/>
    <w:rsid w:val="151A4DDB"/>
    <w:rsid w:val="1520403B"/>
    <w:rsid w:val="15210244"/>
    <w:rsid w:val="1526FCB5"/>
    <w:rsid w:val="152F2B62"/>
    <w:rsid w:val="153E5678"/>
    <w:rsid w:val="1541E2A3"/>
    <w:rsid w:val="154DEC59"/>
    <w:rsid w:val="155A159D"/>
    <w:rsid w:val="155D8B76"/>
    <w:rsid w:val="156CDE8C"/>
    <w:rsid w:val="156F42E0"/>
    <w:rsid w:val="159E19AA"/>
    <w:rsid w:val="15A1A3FB"/>
    <w:rsid w:val="15AD03FB"/>
    <w:rsid w:val="15AFC978"/>
    <w:rsid w:val="15B0C6B6"/>
    <w:rsid w:val="15BFF8F4"/>
    <w:rsid w:val="15D18E27"/>
    <w:rsid w:val="15D2E066"/>
    <w:rsid w:val="15D8E2E7"/>
    <w:rsid w:val="15D98443"/>
    <w:rsid w:val="15E0B98E"/>
    <w:rsid w:val="15F09B49"/>
    <w:rsid w:val="15F0BC87"/>
    <w:rsid w:val="15F1835B"/>
    <w:rsid w:val="15FD34A1"/>
    <w:rsid w:val="160350C3"/>
    <w:rsid w:val="160C0141"/>
    <w:rsid w:val="160D673D"/>
    <w:rsid w:val="161B0A91"/>
    <w:rsid w:val="161F36BC"/>
    <w:rsid w:val="1627CCEC"/>
    <w:rsid w:val="1629129B"/>
    <w:rsid w:val="162FDE69"/>
    <w:rsid w:val="163A3B7F"/>
    <w:rsid w:val="164A8925"/>
    <w:rsid w:val="164C62F6"/>
    <w:rsid w:val="16590AEE"/>
    <w:rsid w:val="165DDFF0"/>
    <w:rsid w:val="16655295"/>
    <w:rsid w:val="166C6CC0"/>
    <w:rsid w:val="167A1FEC"/>
    <w:rsid w:val="1691CD8B"/>
    <w:rsid w:val="16964C59"/>
    <w:rsid w:val="16A05B1C"/>
    <w:rsid w:val="16B7A9EC"/>
    <w:rsid w:val="16C3C8C0"/>
    <w:rsid w:val="16C3EF72"/>
    <w:rsid w:val="16C99915"/>
    <w:rsid w:val="16D338C2"/>
    <w:rsid w:val="16D477D7"/>
    <w:rsid w:val="16DE899B"/>
    <w:rsid w:val="171DC5D4"/>
    <w:rsid w:val="1721845C"/>
    <w:rsid w:val="172D8F32"/>
    <w:rsid w:val="17313CDF"/>
    <w:rsid w:val="1733287E"/>
    <w:rsid w:val="17382D7A"/>
    <w:rsid w:val="1748229A"/>
    <w:rsid w:val="174ACC69"/>
    <w:rsid w:val="174B6E5F"/>
    <w:rsid w:val="1753EE1F"/>
    <w:rsid w:val="1756E474"/>
    <w:rsid w:val="1757313B"/>
    <w:rsid w:val="175D2F8C"/>
    <w:rsid w:val="1767BB44"/>
    <w:rsid w:val="1777DF72"/>
    <w:rsid w:val="177E063F"/>
    <w:rsid w:val="177E20E6"/>
    <w:rsid w:val="17A4F93D"/>
    <w:rsid w:val="17A7F91E"/>
    <w:rsid w:val="17AAA0AF"/>
    <w:rsid w:val="17B2C777"/>
    <w:rsid w:val="17BBCFCD"/>
    <w:rsid w:val="17D75F93"/>
    <w:rsid w:val="17E1A1E1"/>
    <w:rsid w:val="17E3EDDB"/>
    <w:rsid w:val="17EB7836"/>
    <w:rsid w:val="17FE67D5"/>
    <w:rsid w:val="1804A7FE"/>
    <w:rsid w:val="180F9B5D"/>
    <w:rsid w:val="18111CD4"/>
    <w:rsid w:val="1813A815"/>
    <w:rsid w:val="18193BB5"/>
    <w:rsid w:val="182277C8"/>
    <w:rsid w:val="1840EEBB"/>
    <w:rsid w:val="1841849E"/>
    <w:rsid w:val="184A0275"/>
    <w:rsid w:val="1851E4F7"/>
    <w:rsid w:val="185B674D"/>
    <w:rsid w:val="18601AC2"/>
    <w:rsid w:val="186623B9"/>
    <w:rsid w:val="187EA3E2"/>
    <w:rsid w:val="1890C005"/>
    <w:rsid w:val="18A06121"/>
    <w:rsid w:val="18A10263"/>
    <w:rsid w:val="18ADA278"/>
    <w:rsid w:val="18BAD5D8"/>
    <w:rsid w:val="18BF83F2"/>
    <w:rsid w:val="18DBF7ED"/>
    <w:rsid w:val="18E34CF8"/>
    <w:rsid w:val="18E622D3"/>
    <w:rsid w:val="18FDFF7C"/>
    <w:rsid w:val="19003A0F"/>
    <w:rsid w:val="1918ADCD"/>
    <w:rsid w:val="19199FAA"/>
    <w:rsid w:val="19317779"/>
    <w:rsid w:val="193ECE63"/>
    <w:rsid w:val="194107F6"/>
    <w:rsid w:val="1943B900"/>
    <w:rsid w:val="1944E0FD"/>
    <w:rsid w:val="1944F7C3"/>
    <w:rsid w:val="194A3B68"/>
    <w:rsid w:val="194EBD92"/>
    <w:rsid w:val="195C1D19"/>
    <w:rsid w:val="196BCB9D"/>
    <w:rsid w:val="196CE8C8"/>
    <w:rsid w:val="196EE57E"/>
    <w:rsid w:val="1981F033"/>
    <w:rsid w:val="198E8B88"/>
    <w:rsid w:val="198F2F82"/>
    <w:rsid w:val="1998F1F6"/>
    <w:rsid w:val="19AF276E"/>
    <w:rsid w:val="19B2D6CB"/>
    <w:rsid w:val="19C5E566"/>
    <w:rsid w:val="19CD6D27"/>
    <w:rsid w:val="19E7B806"/>
    <w:rsid w:val="19EC2AA2"/>
    <w:rsid w:val="1A051AAF"/>
    <w:rsid w:val="1A34D29B"/>
    <w:rsid w:val="1A44F33C"/>
    <w:rsid w:val="1A46C146"/>
    <w:rsid w:val="1A475B8B"/>
    <w:rsid w:val="1A4D923C"/>
    <w:rsid w:val="1A6812C3"/>
    <w:rsid w:val="1A693829"/>
    <w:rsid w:val="1A69C49E"/>
    <w:rsid w:val="1A6C4AF7"/>
    <w:rsid w:val="1A848B76"/>
    <w:rsid w:val="1A8E0DBE"/>
    <w:rsid w:val="1A9799C9"/>
    <w:rsid w:val="1A9C5A00"/>
    <w:rsid w:val="1AA73E89"/>
    <w:rsid w:val="1AB6BBD4"/>
    <w:rsid w:val="1ABC5311"/>
    <w:rsid w:val="1ABC67A4"/>
    <w:rsid w:val="1AD09D8A"/>
    <w:rsid w:val="1AD0BF94"/>
    <w:rsid w:val="1AD5778F"/>
    <w:rsid w:val="1AD7A9D8"/>
    <w:rsid w:val="1ADAF94B"/>
    <w:rsid w:val="1AE96E5B"/>
    <w:rsid w:val="1AEA5401"/>
    <w:rsid w:val="1B008AB7"/>
    <w:rsid w:val="1B1A3AA3"/>
    <w:rsid w:val="1B338B60"/>
    <w:rsid w:val="1B71EAE8"/>
    <w:rsid w:val="1B73279E"/>
    <w:rsid w:val="1B755453"/>
    <w:rsid w:val="1B7996B2"/>
    <w:rsid w:val="1B7B564D"/>
    <w:rsid w:val="1B815922"/>
    <w:rsid w:val="1B8D6324"/>
    <w:rsid w:val="1B9A6983"/>
    <w:rsid w:val="1B9D5A9E"/>
    <w:rsid w:val="1BA3BDFA"/>
    <w:rsid w:val="1BDC6A77"/>
    <w:rsid w:val="1BE1B8FD"/>
    <w:rsid w:val="1BE7A478"/>
    <w:rsid w:val="1BFFC076"/>
    <w:rsid w:val="1C03CE22"/>
    <w:rsid w:val="1C09D1DA"/>
    <w:rsid w:val="1C119CA4"/>
    <w:rsid w:val="1C226B51"/>
    <w:rsid w:val="1C249953"/>
    <w:rsid w:val="1C3F8140"/>
    <w:rsid w:val="1C401E32"/>
    <w:rsid w:val="1C42E4E1"/>
    <w:rsid w:val="1C4E1270"/>
    <w:rsid w:val="1C531DF5"/>
    <w:rsid w:val="1C5CE078"/>
    <w:rsid w:val="1C65A4CA"/>
    <w:rsid w:val="1C685879"/>
    <w:rsid w:val="1C6C53C4"/>
    <w:rsid w:val="1C895B93"/>
    <w:rsid w:val="1C908970"/>
    <w:rsid w:val="1C938F0C"/>
    <w:rsid w:val="1CBA99A9"/>
    <w:rsid w:val="1CC7098B"/>
    <w:rsid w:val="1CC7249D"/>
    <w:rsid w:val="1CD6E7A7"/>
    <w:rsid w:val="1D03B1C9"/>
    <w:rsid w:val="1D0ACEE1"/>
    <w:rsid w:val="1D119FA4"/>
    <w:rsid w:val="1D1D0BA9"/>
    <w:rsid w:val="1D1DE2FC"/>
    <w:rsid w:val="1D2DEF6D"/>
    <w:rsid w:val="1D2EE99B"/>
    <w:rsid w:val="1D34E9B6"/>
    <w:rsid w:val="1D37C37E"/>
    <w:rsid w:val="1D4302F3"/>
    <w:rsid w:val="1D4E3B0D"/>
    <w:rsid w:val="1D53C197"/>
    <w:rsid w:val="1D582D1B"/>
    <w:rsid w:val="1D60367C"/>
    <w:rsid w:val="1D753AAB"/>
    <w:rsid w:val="1D79A869"/>
    <w:rsid w:val="1D7E12EB"/>
    <w:rsid w:val="1D7F14F8"/>
    <w:rsid w:val="1D88CA65"/>
    <w:rsid w:val="1D8C621A"/>
    <w:rsid w:val="1D9ABAB7"/>
    <w:rsid w:val="1DA5E83E"/>
    <w:rsid w:val="1DAD3917"/>
    <w:rsid w:val="1DB05CCC"/>
    <w:rsid w:val="1DB9D615"/>
    <w:rsid w:val="1DBE2161"/>
    <w:rsid w:val="1DC7DCD2"/>
    <w:rsid w:val="1DC858CF"/>
    <w:rsid w:val="1DDE98A6"/>
    <w:rsid w:val="1DE53BEA"/>
    <w:rsid w:val="1DEC098D"/>
    <w:rsid w:val="1DFD1848"/>
    <w:rsid w:val="1E04EFC0"/>
    <w:rsid w:val="1E06379A"/>
    <w:rsid w:val="1E08EC36"/>
    <w:rsid w:val="1E0B4114"/>
    <w:rsid w:val="1E0DB81B"/>
    <w:rsid w:val="1E24863F"/>
    <w:rsid w:val="1E2B05E6"/>
    <w:rsid w:val="1E3001E8"/>
    <w:rsid w:val="1E37C6DD"/>
    <w:rsid w:val="1E5037C9"/>
    <w:rsid w:val="1E556E39"/>
    <w:rsid w:val="1E6F3148"/>
    <w:rsid w:val="1E854A1D"/>
    <w:rsid w:val="1E961BC8"/>
    <w:rsid w:val="1EA317FF"/>
    <w:rsid w:val="1EAF0B6A"/>
    <w:rsid w:val="1EAF666C"/>
    <w:rsid w:val="1EB3B02D"/>
    <w:rsid w:val="1EB8791D"/>
    <w:rsid w:val="1EBD7113"/>
    <w:rsid w:val="1EBDE8BB"/>
    <w:rsid w:val="1EC90B7D"/>
    <w:rsid w:val="1ED0DC16"/>
    <w:rsid w:val="1ED5F2A4"/>
    <w:rsid w:val="1EDA0AB1"/>
    <w:rsid w:val="1EE2FFE7"/>
    <w:rsid w:val="1EE69650"/>
    <w:rsid w:val="1EE7F56E"/>
    <w:rsid w:val="1EECD273"/>
    <w:rsid w:val="1EF13636"/>
    <w:rsid w:val="1EF3B9F3"/>
    <w:rsid w:val="1EF59791"/>
    <w:rsid w:val="1F023A1F"/>
    <w:rsid w:val="1F03E4B5"/>
    <w:rsid w:val="1F074B4C"/>
    <w:rsid w:val="1F0F52CE"/>
    <w:rsid w:val="1F13E251"/>
    <w:rsid w:val="1F179736"/>
    <w:rsid w:val="1F252950"/>
    <w:rsid w:val="1F27F106"/>
    <w:rsid w:val="1F456909"/>
    <w:rsid w:val="1F473AF6"/>
    <w:rsid w:val="1F4AFFED"/>
    <w:rsid w:val="1F652CEC"/>
    <w:rsid w:val="1F77C9C7"/>
    <w:rsid w:val="1F7B7DCE"/>
    <w:rsid w:val="1F971457"/>
    <w:rsid w:val="1F998D61"/>
    <w:rsid w:val="1F9F74B3"/>
    <w:rsid w:val="1FA0791B"/>
    <w:rsid w:val="1FA2229A"/>
    <w:rsid w:val="1FA43E78"/>
    <w:rsid w:val="1FB505D4"/>
    <w:rsid w:val="1FC6BABA"/>
    <w:rsid w:val="1FCAE009"/>
    <w:rsid w:val="1FDCCE39"/>
    <w:rsid w:val="1FE98959"/>
    <w:rsid w:val="1FFD9273"/>
    <w:rsid w:val="200127B9"/>
    <w:rsid w:val="2002937F"/>
    <w:rsid w:val="200DC879"/>
    <w:rsid w:val="2010C424"/>
    <w:rsid w:val="201ACD2D"/>
    <w:rsid w:val="201E5EB0"/>
    <w:rsid w:val="20308514"/>
    <w:rsid w:val="2031E4BF"/>
    <w:rsid w:val="20372750"/>
    <w:rsid w:val="20448845"/>
    <w:rsid w:val="20549371"/>
    <w:rsid w:val="2054C5E5"/>
    <w:rsid w:val="20589A2F"/>
    <w:rsid w:val="20635473"/>
    <w:rsid w:val="206420B8"/>
    <w:rsid w:val="206AA15F"/>
    <w:rsid w:val="206D2256"/>
    <w:rsid w:val="207AD57F"/>
    <w:rsid w:val="207B0A26"/>
    <w:rsid w:val="20A1BE20"/>
    <w:rsid w:val="20B457A5"/>
    <w:rsid w:val="20B4FC8E"/>
    <w:rsid w:val="20B73780"/>
    <w:rsid w:val="20BEE495"/>
    <w:rsid w:val="20D01A76"/>
    <w:rsid w:val="20DC2B2A"/>
    <w:rsid w:val="20E15F85"/>
    <w:rsid w:val="20ECF673"/>
    <w:rsid w:val="20F2A480"/>
    <w:rsid w:val="20F45F51"/>
    <w:rsid w:val="20F51F04"/>
    <w:rsid w:val="20F68C68"/>
    <w:rsid w:val="20FFB2C5"/>
    <w:rsid w:val="2102C4EC"/>
    <w:rsid w:val="212D99E9"/>
    <w:rsid w:val="212FD2F4"/>
    <w:rsid w:val="213124F4"/>
    <w:rsid w:val="2138064A"/>
    <w:rsid w:val="2142C593"/>
    <w:rsid w:val="215DDAC5"/>
    <w:rsid w:val="2166DDAD"/>
    <w:rsid w:val="2170E7EF"/>
    <w:rsid w:val="2171A9D6"/>
    <w:rsid w:val="218324CA"/>
    <w:rsid w:val="21906D15"/>
    <w:rsid w:val="219C440C"/>
    <w:rsid w:val="219D10B2"/>
    <w:rsid w:val="21AA028C"/>
    <w:rsid w:val="21ACABB3"/>
    <w:rsid w:val="21BF403F"/>
    <w:rsid w:val="21D10ABF"/>
    <w:rsid w:val="21D31610"/>
    <w:rsid w:val="21E15903"/>
    <w:rsid w:val="21F21ED7"/>
    <w:rsid w:val="21FA3DF6"/>
    <w:rsid w:val="21FB1B7D"/>
    <w:rsid w:val="2205F630"/>
    <w:rsid w:val="220CEDCF"/>
    <w:rsid w:val="221315DF"/>
    <w:rsid w:val="221E64B3"/>
    <w:rsid w:val="222F9F1F"/>
    <w:rsid w:val="22480F67"/>
    <w:rsid w:val="224837E4"/>
    <w:rsid w:val="2254A239"/>
    <w:rsid w:val="2264ADEE"/>
    <w:rsid w:val="226EF45F"/>
    <w:rsid w:val="226F5875"/>
    <w:rsid w:val="22897123"/>
    <w:rsid w:val="22A2A18D"/>
    <w:rsid w:val="22BB3C91"/>
    <w:rsid w:val="22C6BC40"/>
    <w:rsid w:val="22D1378C"/>
    <w:rsid w:val="22D1A374"/>
    <w:rsid w:val="22DFC531"/>
    <w:rsid w:val="22FC2744"/>
    <w:rsid w:val="22FE681B"/>
    <w:rsid w:val="23033CE5"/>
    <w:rsid w:val="230829B4"/>
    <w:rsid w:val="23100E13"/>
    <w:rsid w:val="23141475"/>
    <w:rsid w:val="231F17A7"/>
    <w:rsid w:val="232A4E9A"/>
    <w:rsid w:val="232B9CDD"/>
    <w:rsid w:val="2330065F"/>
    <w:rsid w:val="23349278"/>
    <w:rsid w:val="2343C539"/>
    <w:rsid w:val="235732B8"/>
    <w:rsid w:val="236339D4"/>
    <w:rsid w:val="236971E4"/>
    <w:rsid w:val="236B1CC6"/>
    <w:rsid w:val="237924EC"/>
    <w:rsid w:val="237BE6BF"/>
    <w:rsid w:val="237E386C"/>
    <w:rsid w:val="2388435C"/>
    <w:rsid w:val="23A058D3"/>
    <w:rsid w:val="23A5FB3A"/>
    <w:rsid w:val="23AD616B"/>
    <w:rsid w:val="23AFC00D"/>
    <w:rsid w:val="23B17493"/>
    <w:rsid w:val="23B2989D"/>
    <w:rsid w:val="23B412D1"/>
    <w:rsid w:val="23B78434"/>
    <w:rsid w:val="23C2C180"/>
    <w:rsid w:val="23CD172B"/>
    <w:rsid w:val="23CF2927"/>
    <w:rsid w:val="23D2B2F4"/>
    <w:rsid w:val="23D84880"/>
    <w:rsid w:val="23E0717C"/>
    <w:rsid w:val="23EA7F1A"/>
    <w:rsid w:val="23F36F35"/>
    <w:rsid w:val="23F935F1"/>
    <w:rsid w:val="240D7DC6"/>
    <w:rsid w:val="242840E7"/>
    <w:rsid w:val="24361EF8"/>
    <w:rsid w:val="2438B920"/>
    <w:rsid w:val="244DA6F7"/>
    <w:rsid w:val="244E8E7D"/>
    <w:rsid w:val="245048CD"/>
    <w:rsid w:val="24527967"/>
    <w:rsid w:val="24590B4A"/>
    <w:rsid w:val="245D1923"/>
    <w:rsid w:val="24649FFD"/>
    <w:rsid w:val="247C3C87"/>
    <w:rsid w:val="2496D960"/>
    <w:rsid w:val="249D134F"/>
    <w:rsid w:val="24A1ED81"/>
    <w:rsid w:val="24A3DF48"/>
    <w:rsid w:val="24A75EC2"/>
    <w:rsid w:val="24D86780"/>
    <w:rsid w:val="24E38C54"/>
    <w:rsid w:val="24E57AC0"/>
    <w:rsid w:val="24ECE4BA"/>
    <w:rsid w:val="25019A3D"/>
    <w:rsid w:val="2507D1F4"/>
    <w:rsid w:val="25355218"/>
    <w:rsid w:val="253DB9B2"/>
    <w:rsid w:val="2548A76B"/>
    <w:rsid w:val="254CA091"/>
    <w:rsid w:val="25537E04"/>
    <w:rsid w:val="25552F92"/>
    <w:rsid w:val="256065D1"/>
    <w:rsid w:val="256E003C"/>
    <w:rsid w:val="257FCE7F"/>
    <w:rsid w:val="2594637B"/>
    <w:rsid w:val="2597447C"/>
    <w:rsid w:val="259EB65F"/>
    <w:rsid w:val="25B3894A"/>
    <w:rsid w:val="25B93399"/>
    <w:rsid w:val="25C6D762"/>
    <w:rsid w:val="25C9B4E2"/>
    <w:rsid w:val="25D39663"/>
    <w:rsid w:val="25D56F58"/>
    <w:rsid w:val="25E8FE33"/>
    <w:rsid w:val="25F6D8CE"/>
    <w:rsid w:val="25FEAF38"/>
    <w:rsid w:val="260DC2B2"/>
    <w:rsid w:val="2627D6DF"/>
    <w:rsid w:val="262DF783"/>
    <w:rsid w:val="2636B4BD"/>
    <w:rsid w:val="264053BA"/>
    <w:rsid w:val="2640FAC9"/>
    <w:rsid w:val="264CE4EE"/>
    <w:rsid w:val="266BAE91"/>
    <w:rsid w:val="266D3626"/>
    <w:rsid w:val="267DE7FE"/>
    <w:rsid w:val="2688773D"/>
    <w:rsid w:val="268E9EB4"/>
    <w:rsid w:val="26962B64"/>
    <w:rsid w:val="26A91931"/>
    <w:rsid w:val="26AC6D1E"/>
    <w:rsid w:val="26D6226D"/>
    <w:rsid w:val="26D83A3A"/>
    <w:rsid w:val="26DFE2FC"/>
    <w:rsid w:val="26F206D1"/>
    <w:rsid w:val="26F2D8CD"/>
    <w:rsid w:val="26F300DD"/>
    <w:rsid w:val="270FB41F"/>
    <w:rsid w:val="2710A256"/>
    <w:rsid w:val="2710C5A6"/>
    <w:rsid w:val="271C0B16"/>
    <w:rsid w:val="271FBBBE"/>
    <w:rsid w:val="2723D2AF"/>
    <w:rsid w:val="2723FCCB"/>
    <w:rsid w:val="27258DC4"/>
    <w:rsid w:val="2737395E"/>
    <w:rsid w:val="2745F887"/>
    <w:rsid w:val="275A1425"/>
    <w:rsid w:val="27781101"/>
    <w:rsid w:val="2786F110"/>
    <w:rsid w:val="278C0E86"/>
    <w:rsid w:val="2795CD86"/>
    <w:rsid w:val="279ADCDE"/>
    <w:rsid w:val="279CEC55"/>
    <w:rsid w:val="27AAE235"/>
    <w:rsid w:val="27B1DEA3"/>
    <w:rsid w:val="27B98750"/>
    <w:rsid w:val="27BEFA65"/>
    <w:rsid w:val="27C4AB5E"/>
    <w:rsid w:val="27C7E00C"/>
    <w:rsid w:val="27D45193"/>
    <w:rsid w:val="27D755D0"/>
    <w:rsid w:val="27E5E0A0"/>
    <w:rsid w:val="28099237"/>
    <w:rsid w:val="2811037D"/>
    <w:rsid w:val="28118913"/>
    <w:rsid w:val="28122465"/>
    <w:rsid w:val="281DD283"/>
    <w:rsid w:val="28288ECA"/>
    <w:rsid w:val="2829F42D"/>
    <w:rsid w:val="28305C74"/>
    <w:rsid w:val="2832E98F"/>
    <w:rsid w:val="2838A13E"/>
    <w:rsid w:val="283A5A83"/>
    <w:rsid w:val="284313E7"/>
    <w:rsid w:val="2849EC9E"/>
    <w:rsid w:val="284AB77B"/>
    <w:rsid w:val="286398CF"/>
    <w:rsid w:val="286726EC"/>
    <w:rsid w:val="28731B5A"/>
    <w:rsid w:val="2880A420"/>
    <w:rsid w:val="28AA4E4A"/>
    <w:rsid w:val="28C1F13B"/>
    <w:rsid w:val="28E116A5"/>
    <w:rsid w:val="28F3DA06"/>
    <w:rsid w:val="28FE8D8E"/>
    <w:rsid w:val="29028FDD"/>
    <w:rsid w:val="290B9BCF"/>
    <w:rsid w:val="290CC38B"/>
    <w:rsid w:val="29192A5A"/>
    <w:rsid w:val="2927111C"/>
    <w:rsid w:val="292ED96D"/>
    <w:rsid w:val="2940DF6F"/>
    <w:rsid w:val="2941D3E4"/>
    <w:rsid w:val="29442F88"/>
    <w:rsid w:val="29510E88"/>
    <w:rsid w:val="2954523A"/>
    <w:rsid w:val="2963CE10"/>
    <w:rsid w:val="29777B41"/>
    <w:rsid w:val="29778A1F"/>
    <w:rsid w:val="297D091C"/>
    <w:rsid w:val="29802EA1"/>
    <w:rsid w:val="298B0679"/>
    <w:rsid w:val="29ABD19F"/>
    <w:rsid w:val="29AE76FF"/>
    <w:rsid w:val="29B94857"/>
    <w:rsid w:val="29C638AB"/>
    <w:rsid w:val="29CA87D1"/>
    <w:rsid w:val="29CB1BA0"/>
    <w:rsid w:val="29CDE488"/>
    <w:rsid w:val="29DDFEC6"/>
    <w:rsid w:val="29EE6648"/>
    <w:rsid w:val="29F48A09"/>
    <w:rsid w:val="29F4CE2F"/>
    <w:rsid w:val="29F5E121"/>
    <w:rsid w:val="29FBFF2F"/>
    <w:rsid w:val="2A044D5E"/>
    <w:rsid w:val="2A085370"/>
    <w:rsid w:val="2A09C323"/>
    <w:rsid w:val="2A152F84"/>
    <w:rsid w:val="2A27E430"/>
    <w:rsid w:val="2A2FF1B9"/>
    <w:rsid w:val="2A403DB7"/>
    <w:rsid w:val="2A58ADD8"/>
    <w:rsid w:val="2A7356EE"/>
    <w:rsid w:val="2A76F9BD"/>
    <w:rsid w:val="2A7B67D4"/>
    <w:rsid w:val="2A7D1ABE"/>
    <w:rsid w:val="2A82798A"/>
    <w:rsid w:val="2A96C440"/>
    <w:rsid w:val="2A9C8B7F"/>
    <w:rsid w:val="2AB4C618"/>
    <w:rsid w:val="2ABF0821"/>
    <w:rsid w:val="2AC00FFA"/>
    <w:rsid w:val="2ACDB534"/>
    <w:rsid w:val="2ACFBFBB"/>
    <w:rsid w:val="2AD72EF2"/>
    <w:rsid w:val="2ADDE334"/>
    <w:rsid w:val="2AE1EC8F"/>
    <w:rsid w:val="2AE22339"/>
    <w:rsid w:val="2AE65E9B"/>
    <w:rsid w:val="2B01371A"/>
    <w:rsid w:val="2B0DCF45"/>
    <w:rsid w:val="2B1A21CC"/>
    <w:rsid w:val="2B2C155E"/>
    <w:rsid w:val="2B2F845D"/>
    <w:rsid w:val="2B3426C3"/>
    <w:rsid w:val="2B3DC8D3"/>
    <w:rsid w:val="2B43D681"/>
    <w:rsid w:val="2B44E6FB"/>
    <w:rsid w:val="2B500172"/>
    <w:rsid w:val="2B52133C"/>
    <w:rsid w:val="2B5E733B"/>
    <w:rsid w:val="2B691F35"/>
    <w:rsid w:val="2B734DA4"/>
    <w:rsid w:val="2B8D7678"/>
    <w:rsid w:val="2B8D934C"/>
    <w:rsid w:val="2B8E0079"/>
    <w:rsid w:val="2B9914A0"/>
    <w:rsid w:val="2BAB3827"/>
    <w:rsid w:val="2BBF908E"/>
    <w:rsid w:val="2BC2CB66"/>
    <w:rsid w:val="2BD1C98E"/>
    <w:rsid w:val="2BD96816"/>
    <w:rsid w:val="2BDE04D2"/>
    <w:rsid w:val="2C0B8074"/>
    <w:rsid w:val="2C147B99"/>
    <w:rsid w:val="2C18FF0B"/>
    <w:rsid w:val="2C288F08"/>
    <w:rsid w:val="2C2991F3"/>
    <w:rsid w:val="2C38CF2D"/>
    <w:rsid w:val="2C4AE91B"/>
    <w:rsid w:val="2C59C9EE"/>
    <w:rsid w:val="2C5F75EA"/>
    <w:rsid w:val="2C6A846E"/>
    <w:rsid w:val="2C77EBAC"/>
    <w:rsid w:val="2C956CEF"/>
    <w:rsid w:val="2C95DCAC"/>
    <w:rsid w:val="2CB49D53"/>
    <w:rsid w:val="2CC3F0F4"/>
    <w:rsid w:val="2CC7AF92"/>
    <w:rsid w:val="2CCE1C1B"/>
    <w:rsid w:val="2CD0BD07"/>
    <w:rsid w:val="2CD0FD98"/>
    <w:rsid w:val="2CD8351A"/>
    <w:rsid w:val="2CD9C6A0"/>
    <w:rsid w:val="2CE2A13B"/>
    <w:rsid w:val="2CFF6C91"/>
    <w:rsid w:val="2D0147EA"/>
    <w:rsid w:val="2D1C8170"/>
    <w:rsid w:val="2D2E1453"/>
    <w:rsid w:val="2D413B43"/>
    <w:rsid w:val="2D42FCAC"/>
    <w:rsid w:val="2D44D218"/>
    <w:rsid w:val="2D4D9D34"/>
    <w:rsid w:val="2D517810"/>
    <w:rsid w:val="2D5D79D4"/>
    <w:rsid w:val="2D62F97A"/>
    <w:rsid w:val="2D7FA089"/>
    <w:rsid w:val="2D896CB0"/>
    <w:rsid w:val="2D91CA80"/>
    <w:rsid w:val="2D94CAFC"/>
    <w:rsid w:val="2D989FF6"/>
    <w:rsid w:val="2DA608B1"/>
    <w:rsid w:val="2DA990B6"/>
    <w:rsid w:val="2DAD4C6A"/>
    <w:rsid w:val="2DAF2653"/>
    <w:rsid w:val="2DB40F26"/>
    <w:rsid w:val="2DCE8FF3"/>
    <w:rsid w:val="2DDA0BDD"/>
    <w:rsid w:val="2DDAD449"/>
    <w:rsid w:val="2DDD2C2B"/>
    <w:rsid w:val="2DED0B85"/>
    <w:rsid w:val="2E0C61A5"/>
    <w:rsid w:val="2E1EF755"/>
    <w:rsid w:val="2E23E684"/>
    <w:rsid w:val="2E2709E8"/>
    <w:rsid w:val="2E28A587"/>
    <w:rsid w:val="2E5B1B5D"/>
    <w:rsid w:val="2E617BC8"/>
    <w:rsid w:val="2E709342"/>
    <w:rsid w:val="2E94A090"/>
    <w:rsid w:val="2E956435"/>
    <w:rsid w:val="2EA1E9A0"/>
    <w:rsid w:val="2EAE57DF"/>
    <w:rsid w:val="2EB1BABE"/>
    <w:rsid w:val="2EBE1AC8"/>
    <w:rsid w:val="2EBE9EC8"/>
    <w:rsid w:val="2ED13FD4"/>
    <w:rsid w:val="2EDAC10C"/>
    <w:rsid w:val="2EEEECB0"/>
    <w:rsid w:val="2EF89F29"/>
    <w:rsid w:val="2EFBA797"/>
    <w:rsid w:val="2EFF7EE8"/>
    <w:rsid w:val="2F015F8C"/>
    <w:rsid w:val="2F22F023"/>
    <w:rsid w:val="2F2965AE"/>
    <w:rsid w:val="2F5DAF3A"/>
    <w:rsid w:val="2F67B036"/>
    <w:rsid w:val="2F6E6435"/>
    <w:rsid w:val="2F6F7C00"/>
    <w:rsid w:val="2F7101CB"/>
    <w:rsid w:val="2F72B1CA"/>
    <w:rsid w:val="2F749399"/>
    <w:rsid w:val="2F83375A"/>
    <w:rsid w:val="2F858796"/>
    <w:rsid w:val="2F865499"/>
    <w:rsid w:val="2FB056E2"/>
    <w:rsid w:val="2FB35825"/>
    <w:rsid w:val="2FBE8B06"/>
    <w:rsid w:val="2FD07EB2"/>
    <w:rsid w:val="2FD2A29A"/>
    <w:rsid w:val="3000E335"/>
    <w:rsid w:val="300887E0"/>
    <w:rsid w:val="3008CDBF"/>
    <w:rsid w:val="300A68ED"/>
    <w:rsid w:val="301CDEA3"/>
    <w:rsid w:val="30217344"/>
    <w:rsid w:val="3026F8DA"/>
    <w:rsid w:val="302B29E6"/>
    <w:rsid w:val="303AF3B2"/>
    <w:rsid w:val="303C0066"/>
    <w:rsid w:val="304243B7"/>
    <w:rsid w:val="3052FCED"/>
    <w:rsid w:val="305963A6"/>
    <w:rsid w:val="30657AD3"/>
    <w:rsid w:val="3078D85C"/>
    <w:rsid w:val="309DC00D"/>
    <w:rsid w:val="30B74B3A"/>
    <w:rsid w:val="30C48E57"/>
    <w:rsid w:val="30D36B01"/>
    <w:rsid w:val="30D96648"/>
    <w:rsid w:val="30DBA70A"/>
    <w:rsid w:val="30F90A17"/>
    <w:rsid w:val="3114BB45"/>
    <w:rsid w:val="311A84EE"/>
    <w:rsid w:val="3136E5C5"/>
    <w:rsid w:val="313CB4CC"/>
    <w:rsid w:val="3144A159"/>
    <w:rsid w:val="3147CAD1"/>
    <w:rsid w:val="315F73C5"/>
    <w:rsid w:val="316F961A"/>
    <w:rsid w:val="317C59AF"/>
    <w:rsid w:val="3189C6E8"/>
    <w:rsid w:val="318CF52C"/>
    <w:rsid w:val="318FCDB5"/>
    <w:rsid w:val="3193F189"/>
    <w:rsid w:val="3199A71E"/>
    <w:rsid w:val="319E863E"/>
    <w:rsid w:val="31A45E27"/>
    <w:rsid w:val="31CE7A80"/>
    <w:rsid w:val="31D207D6"/>
    <w:rsid w:val="31D28058"/>
    <w:rsid w:val="31D503AF"/>
    <w:rsid w:val="31D7311F"/>
    <w:rsid w:val="31DDB78D"/>
    <w:rsid w:val="31F5A274"/>
    <w:rsid w:val="31FF31A3"/>
    <w:rsid w:val="3204310A"/>
    <w:rsid w:val="320650CC"/>
    <w:rsid w:val="320A21EA"/>
    <w:rsid w:val="3211AD8E"/>
    <w:rsid w:val="32148311"/>
    <w:rsid w:val="321902FB"/>
    <w:rsid w:val="321A57EA"/>
    <w:rsid w:val="322EAB46"/>
    <w:rsid w:val="3236199D"/>
    <w:rsid w:val="323C09FC"/>
    <w:rsid w:val="32404A12"/>
    <w:rsid w:val="3248FA1D"/>
    <w:rsid w:val="3272F675"/>
    <w:rsid w:val="327786C7"/>
    <w:rsid w:val="32835FD6"/>
    <w:rsid w:val="329FE5DF"/>
    <w:rsid w:val="32A12843"/>
    <w:rsid w:val="32A1B2F4"/>
    <w:rsid w:val="32BD40EA"/>
    <w:rsid w:val="32BEFD65"/>
    <w:rsid w:val="32D62E2A"/>
    <w:rsid w:val="32DC6984"/>
    <w:rsid w:val="32DF9F20"/>
    <w:rsid w:val="32F54191"/>
    <w:rsid w:val="32F941C4"/>
    <w:rsid w:val="32FDBF88"/>
    <w:rsid w:val="332B0223"/>
    <w:rsid w:val="3334FCBB"/>
    <w:rsid w:val="333746FA"/>
    <w:rsid w:val="3337F8F5"/>
    <w:rsid w:val="3356A6A4"/>
    <w:rsid w:val="3356BCA1"/>
    <w:rsid w:val="335F8B02"/>
    <w:rsid w:val="33614C51"/>
    <w:rsid w:val="33685354"/>
    <w:rsid w:val="3371093F"/>
    <w:rsid w:val="33719CB1"/>
    <w:rsid w:val="33753235"/>
    <w:rsid w:val="33765777"/>
    <w:rsid w:val="3376CB39"/>
    <w:rsid w:val="3379ACAF"/>
    <w:rsid w:val="33806E74"/>
    <w:rsid w:val="33859BD3"/>
    <w:rsid w:val="338A5574"/>
    <w:rsid w:val="3393844D"/>
    <w:rsid w:val="33B68F29"/>
    <w:rsid w:val="33D798E4"/>
    <w:rsid w:val="33DA3E71"/>
    <w:rsid w:val="33DF54AC"/>
    <w:rsid w:val="33DF95C0"/>
    <w:rsid w:val="33FAED6C"/>
    <w:rsid w:val="33FDB1BB"/>
    <w:rsid w:val="340893BC"/>
    <w:rsid w:val="3414EC9D"/>
    <w:rsid w:val="341C5654"/>
    <w:rsid w:val="343E691E"/>
    <w:rsid w:val="343F1051"/>
    <w:rsid w:val="34464BCB"/>
    <w:rsid w:val="344E7C2D"/>
    <w:rsid w:val="3454B708"/>
    <w:rsid w:val="34590239"/>
    <w:rsid w:val="345F3310"/>
    <w:rsid w:val="34691056"/>
    <w:rsid w:val="346CAA44"/>
    <w:rsid w:val="34702E61"/>
    <w:rsid w:val="3480FD37"/>
    <w:rsid w:val="34935A8D"/>
    <w:rsid w:val="34A34449"/>
    <w:rsid w:val="34A51847"/>
    <w:rsid w:val="34B70660"/>
    <w:rsid w:val="34CEF438"/>
    <w:rsid w:val="34D1E99C"/>
    <w:rsid w:val="34D63546"/>
    <w:rsid w:val="34F34110"/>
    <w:rsid w:val="34FC0C41"/>
    <w:rsid w:val="34FECEEC"/>
    <w:rsid w:val="35087515"/>
    <w:rsid w:val="350E3F5A"/>
    <w:rsid w:val="35142358"/>
    <w:rsid w:val="351BB839"/>
    <w:rsid w:val="352F9BE1"/>
    <w:rsid w:val="353F1587"/>
    <w:rsid w:val="3553F367"/>
    <w:rsid w:val="3558F9E1"/>
    <w:rsid w:val="355D7A82"/>
    <w:rsid w:val="356A816B"/>
    <w:rsid w:val="3571F86C"/>
    <w:rsid w:val="357323F1"/>
    <w:rsid w:val="357EA3C6"/>
    <w:rsid w:val="3582B939"/>
    <w:rsid w:val="35914D56"/>
    <w:rsid w:val="35BEA91E"/>
    <w:rsid w:val="35C81A13"/>
    <w:rsid w:val="35D2A5CA"/>
    <w:rsid w:val="35DB2852"/>
    <w:rsid w:val="35DC92C6"/>
    <w:rsid w:val="35DE8179"/>
    <w:rsid w:val="35DF754A"/>
    <w:rsid w:val="35EC080F"/>
    <w:rsid w:val="35EF0F69"/>
    <w:rsid w:val="3602CFC3"/>
    <w:rsid w:val="361305C9"/>
    <w:rsid w:val="361A46A3"/>
    <w:rsid w:val="3627BDB2"/>
    <w:rsid w:val="36287EF7"/>
    <w:rsid w:val="363B9E8C"/>
    <w:rsid w:val="365E88D6"/>
    <w:rsid w:val="3660A011"/>
    <w:rsid w:val="3674DB1C"/>
    <w:rsid w:val="3679F2D6"/>
    <w:rsid w:val="368B1D17"/>
    <w:rsid w:val="36932146"/>
    <w:rsid w:val="36B986B3"/>
    <w:rsid w:val="36C353CB"/>
    <w:rsid w:val="36C819AB"/>
    <w:rsid w:val="36C96CFE"/>
    <w:rsid w:val="36D2CB64"/>
    <w:rsid w:val="36D8D793"/>
    <w:rsid w:val="37195F68"/>
    <w:rsid w:val="37241AE0"/>
    <w:rsid w:val="37419F75"/>
    <w:rsid w:val="37544EF3"/>
    <w:rsid w:val="376EECCB"/>
    <w:rsid w:val="3783044F"/>
    <w:rsid w:val="378B5DB4"/>
    <w:rsid w:val="378F1252"/>
    <w:rsid w:val="37954265"/>
    <w:rsid w:val="37978902"/>
    <w:rsid w:val="37A06BB4"/>
    <w:rsid w:val="37A464F6"/>
    <w:rsid w:val="37B3BB32"/>
    <w:rsid w:val="37BD3AB2"/>
    <w:rsid w:val="37BEA567"/>
    <w:rsid w:val="37D33AFE"/>
    <w:rsid w:val="37D74465"/>
    <w:rsid w:val="37EB6642"/>
    <w:rsid w:val="38015D0B"/>
    <w:rsid w:val="380C9468"/>
    <w:rsid w:val="381E48C8"/>
    <w:rsid w:val="38379C90"/>
    <w:rsid w:val="383AEC9F"/>
    <w:rsid w:val="384C0A3A"/>
    <w:rsid w:val="385D8D36"/>
    <w:rsid w:val="3868363A"/>
    <w:rsid w:val="386AE36D"/>
    <w:rsid w:val="387FE2A2"/>
    <w:rsid w:val="3886A8F5"/>
    <w:rsid w:val="388E3D3F"/>
    <w:rsid w:val="38920C76"/>
    <w:rsid w:val="38973EBA"/>
    <w:rsid w:val="38A631D9"/>
    <w:rsid w:val="38AC9888"/>
    <w:rsid w:val="38B4BC7B"/>
    <w:rsid w:val="38BBD1F5"/>
    <w:rsid w:val="38CEE04E"/>
    <w:rsid w:val="38D14AFA"/>
    <w:rsid w:val="38E09EFA"/>
    <w:rsid w:val="38E1689F"/>
    <w:rsid w:val="38FE2544"/>
    <w:rsid w:val="3915384F"/>
    <w:rsid w:val="39217798"/>
    <w:rsid w:val="3923A4D4"/>
    <w:rsid w:val="394402B9"/>
    <w:rsid w:val="394841A8"/>
    <w:rsid w:val="39534C04"/>
    <w:rsid w:val="39665794"/>
    <w:rsid w:val="39672C43"/>
    <w:rsid w:val="397B78F7"/>
    <w:rsid w:val="3981B5CF"/>
    <w:rsid w:val="3987563B"/>
    <w:rsid w:val="3992E6F8"/>
    <w:rsid w:val="399DD2BE"/>
    <w:rsid w:val="399ED9A1"/>
    <w:rsid w:val="39B8351E"/>
    <w:rsid w:val="39BECD8E"/>
    <w:rsid w:val="39C00B63"/>
    <w:rsid w:val="39C80352"/>
    <w:rsid w:val="39CBB5D7"/>
    <w:rsid w:val="39E6AFAD"/>
    <w:rsid w:val="39EE5FDC"/>
    <w:rsid w:val="3A00CC06"/>
    <w:rsid w:val="3A03C9B8"/>
    <w:rsid w:val="3A0590D6"/>
    <w:rsid w:val="3A0E5FEF"/>
    <w:rsid w:val="3A122355"/>
    <w:rsid w:val="3A1C1C33"/>
    <w:rsid w:val="3A326E6A"/>
    <w:rsid w:val="3A55CDE0"/>
    <w:rsid w:val="3A61C044"/>
    <w:rsid w:val="3A6765E3"/>
    <w:rsid w:val="3A71A605"/>
    <w:rsid w:val="3A79A349"/>
    <w:rsid w:val="3A8AE7A9"/>
    <w:rsid w:val="3A94D465"/>
    <w:rsid w:val="3A953489"/>
    <w:rsid w:val="3AA3B6D4"/>
    <w:rsid w:val="3AA80422"/>
    <w:rsid w:val="3ABD3C5F"/>
    <w:rsid w:val="3AC8AABE"/>
    <w:rsid w:val="3ACBFF43"/>
    <w:rsid w:val="3AD1AEC3"/>
    <w:rsid w:val="3AD529FD"/>
    <w:rsid w:val="3ADF9426"/>
    <w:rsid w:val="3AE1F677"/>
    <w:rsid w:val="3AE28331"/>
    <w:rsid w:val="3AE490A9"/>
    <w:rsid w:val="3AEAA74A"/>
    <w:rsid w:val="3AEE96D7"/>
    <w:rsid w:val="3AF53765"/>
    <w:rsid w:val="3AF5AAD4"/>
    <w:rsid w:val="3AF7FF4F"/>
    <w:rsid w:val="3AFD7C77"/>
    <w:rsid w:val="3B0CC01A"/>
    <w:rsid w:val="3B1C927F"/>
    <w:rsid w:val="3B2528B6"/>
    <w:rsid w:val="3B3B2F93"/>
    <w:rsid w:val="3B3D05B7"/>
    <w:rsid w:val="3B3ED9D5"/>
    <w:rsid w:val="3B4A6AD6"/>
    <w:rsid w:val="3B4AEC4D"/>
    <w:rsid w:val="3B54ECB5"/>
    <w:rsid w:val="3B695A3D"/>
    <w:rsid w:val="3B6EF913"/>
    <w:rsid w:val="3B87C6B2"/>
    <w:rsid w:val="3B8CC70D"/>
    <w:rsid w:val="3B991A6C"/>
    <w:rsid w:val="3BB20717"/>
    <w:rsid w:val="3BBF4E00"/>
    <w:rsid w:val="3BBFFBAD"/>
    <w:rsid w:val="3BC3D304"/>
    <w:rsid w:val="3BD78402"/>
    <w:rsid w:val="3BE8CF26"/>
    <w:rsid w:val="3BEDCFFA"/>
    <w:rsid w:val="3BF7BA3D"/>
    <w:rsid w:val="3BF869AF"/>
    <w:rsid w:val="3C171BD0"/>
    <w:rsid w:val="3C235BD0"/>
    <w:rsid w:val="3C3FD555"/>
    <w:rsid w:val="3C42E137"/>
    <w:rsid w:val="3C460DD6"/>
    <w:rsid w:val="3C4C37C4"/>
    <w:rsid w:val="3C55A8E3"/>
    <w:rsid w:val="3C569676"/>
    <w:rsid w:val="3C5DF1F0"/>
    <w:rsid w:val="3C5E19CF"/>
    <w:rsid w:val="3C64686F"/>
    <w:rsid w:val="3C793D24"/>
    <w:rsid w:val="3C81690B"/>
    <w:rsid w:val="3CB169C6"/>
    <w:rsid w:val="3CB2FAC1"/>
    <w:rsid w:val="3CB56B30"/>
    <w:rsid w:val="3CB6D40E"/>
    <w:rsid w:val="3CBF7829"/>
    <w:rsid w:val="3CC0101E"/>
    <w:rsid w:val="3CCDF438"/>
    <w:rsid w:val="3CCFCDDB"/>
    <w:rsid w:val="3CD0502A"/>
    <w:rsid w:val="3CD507E0"/>
    <w:rsid w:val="3CEC0A94"/>
    <w:rsid w:val="3CF2079E"/>
    <w:rsid w:val="3CF6C6FF"/>
    <w:rsid w:val="3CFE18CA"/>
    <w:rsid w:val="3D09E7C2"/>
    <w:rsid w:val="3D1491B8"/>
    <w:rsid w:val="3D1A304B"/>
    <w:rsid w:val="3D2D730A"/>
    <w:rsid w:val="3D301CEF"/>
    <w:rsid w:val="3D31A718"/>
    <w:rsid w:val="3D32E3D3"/>
    <w:rsid w:val="3D413B59"/>
    <w:rsid w:val="3D465D91"/>
    <w:rsid w:val="3D4958E8"/>
    <w:rsid w:val="3D4AFE71"/>
    <w:rsid w:val="3D52FFCE"/>
    <w:rsid w:val="3D53EFD8"/>
    <w:rsid w:val="3D5A095F"/>
    <w:rsid w:val="3D5CE096"/>
    <w:rsid w:val="3D64EBA1"/>
    <w:rsid w:val="3D6AABB7"/>
    <w:rsid w:val="3D792236"/>
    <w:rsid w:val="3D8E7815"/>
    <w:rsid w:val="3D96CFA7"/>
    <w:rsid w:val="3D9C483C"/>
    <w:rsid w:val="3D9EDB5A"/>
    <w:rsid w:val="3D9F73BB"/>
    <w:rsid w:val="3DAE2B16"/>
    <w:rsid w:val="3DB1AD78"/>
    <w:rsid w:val="3DB36B42"/>
    <w:rsid w:val="3DCEACC8"/>
    <w:rsid w:val="3DFF67F1"/>
    <w:rsid w:val="3E0ABD32"/>
    <w:rsid w:val="3E0DDB85"/>
    <w:rsid w:val="3E1255FD"/>
    <w:rsid w:val="3E16A754"/>
    <w:rsid w:val="3E1F7CCB"/>
    <w:rsid w:val="3E1FB5A9"/>
    <w:rsid w:val="3E375F30"/>
    <w:rsid w:val="3E5FD164"/>
    <w:rsid w:val="3E6B922A"/>
    <w:rsid w:val="3E8413AF"/>
    <w:rsid w:val="3E86F08A"/>
    <w:rsid w:val="3E9E6A8E"/>
    <w:rsid w:val="3EA4C11C"/>
    <w:rsid w:val="3EAA29FF"/>
    <w:rsid w:val="3EAD9273"/>
    <w:rsid w:val="3EC31467"/>
    <w:rsid w:val="3EC9BE27"/>
    <w:rsid w:val="3ECB131B"/>
    <w:rsid w:val="3ECDB214"/>
    <w:rsid w:val="3ED1EDC5"/>
    <w:rsid w:val="3EDA9B27"/>
    <w:rsid w:val="3EDD0CE4"/>
    <w:rsid w:val="3EED539C"/>
    <w:rsid w:val="3EF1511A"/>
    <w:rsid w:val="3EF1606B"/>
    <w:rsid w:val="3EFFA22F"/>
    <w:rsid w:val="3F097254"/>
    <w:rsid w:val="3F17DF0E"/>
    <w:rsid w:val="3F1821F3"/>
    <w:rsid w:val="3F23B5DC"/>
    <w:rsid w:val="3F29075B"/>
    <w:rsid w:val="3F29676D"/>
    <w:rsid w:val="3F2A4303"/>
    <w:rsid w:val="3F35C6F3"/>
    <w:rsid w:val="3F490F7E"/>
    <w:rsid w:val="3F65137C"/>
    <w:rsid w:val="3F66ACB1"/>
    <w:rsid w:val="3F692130"/>
    <w:rsid w:val="3F6B4DB0"/>
    <w:rsid w:val="3F746FB6"/>
    <w:rsid w:val="3F98DDFA"/>
    <w:rsid w:val="3F9F7764"/>
    <w:rsid w:val="3FBDC0B3"/>
    <w:rsid w:val="3FC323C4"/>
    <w:rsid w:val="3FC4EDAD"/>
    <w:rsid w:val="3FCE1DDE"/>
    <w:rsid w:val="3FD98761"/>
    <w:rsid w:val="3FDCF95C"/>
    <w:rsid w:val="3FEAC59A"/>
    <w:rsid w:val="3FFAB65D"/>
    <w:rsid w:val="3FFF4EC1"/>
    <w:rsid w:val="400B3731"/>
    <w:rsid w:val="400D14A1"/>
    <w:rsid w:val="400F8082"/>
    <w:rsid w:val="40169103"/>
    <w:rsid w:val="40222091"/>
    <w:rsid w:val="4026DC7B"/>
    <w:rsid w:val="402E0994"/>
    <w:rsid w:val="4031DDB9"/>
    <w:rsid w:val="405EBEE5"/>
    <w:rsid w:val="406901C3"/>
    <w:rsid w:val="407A7DB6"/>
    <w:rsid w:val="40800E2F"/>
    <w:rsid w:val="4080202A"/>
    <w:rsid w:val="408F68A9"/>
    <w:rsid w:val="40994D12"/>
    <w:rsid w:val="409F2652"/>
    <w:rsid w:val="40A2B0B0"/>
    <w:rsid w:val="40A3F9A4"/>
    <w:rsid w:val="40A6AB94"/>
    <w:rsid w:val="40B2497D"/>
    <w:rsid w:val="40B489EE"/>
    <w:rsid w:val="40B5C498"/>
    <w:rsid w:val="40B7DE04"/>
    <w:rsid w:val="40D24B9F"/>
    <w:rsid w:val="40DEEA50"/>
    <w:rsid w:val="40E05419"/>
    <w:rsid w:val="40ED25D9"/>
    <w:rsid w:val="40F514CB"/>
    <w:rsid w:val="40FB1515"/>
    <w:rsid w:val="4104849E"/>
    <w:rsid w:val="410B1B39"/>
    <w:rsid w:val="411C295A"/>
    <w:rsid w:val="411FBFBC"/>
    <w:rsid w:val="4123B95D"/>
    <w:rsid w:val="412DFCC8"/>
    <w:rsid w:val="4136D9E3"/>
    <w:rsid w:val="413E3812"/>
    <w:rsid w:val="413EF91F"/>
    <w:rsid w:val="41404353"/>
    <w:rsid w:val="4141F7B8"/>
    <w:rsid w:val="4151DE3E"/>
    <w:rsid w:val="4167F150"/>
    <w:rsid w:val="4170386C"/>
    <w:rsid w:val="417CB8ED"/>
    <w:rsid w:val="418164EF"/>
    <w:rsid w:val="41980F99"/>
    <w:rsid w:val="419D2DFC"/>
    <w:rsid w:val="41A29F4C"/>
    <w:rsid w:val="41A4AF31"/>
    <w:rsid w:val="41B76B48"/>
    <w:rsid w:val="41BE8F3E"/>
    <w:rsid w:val="41CE9FA0"/>
    <w:rsid w:val="41D1DB37"/>
    <w:rsid w:val="41E26C0E"/>
    <w:rsid w:val="41F3920A"/>
    <w:rsid w:val="41F41AEC"/>
    <w:rsid w:val="41F79C20"/>
    <w:rsid w:val="41FB9C2A"/>
    <w:rsid w:val="4204A11C"/>
    <w:rsid w:val="42087703"/>
    <w:rsid w:val="420CC4ED"/>
    <w:rsid w:val="421940BA"/>
    <w:rsid w:val="421ACD48"/>
    <w:rsid w:val="421D1EEC"/>
    <w:rsid w:val="42285A81"/>
    <w:rsid w:val="42366BA1"/>
    <w:rsid w:val="423F9C19"/>
    <w:rsid w:val="42434848"/>
    <w:rsid w:val="42461033"/>
    <w:rsid w:val="42485675"/>
    <w:rsid w:val="4249A572"/>
    <w:rsid w:val="424F5B7D"/>
    <w:rsid w:val="42503C18"/>
    <w:rsid w:val="42507FB5"/>
    <w:rsid w:val="4252E16F"/>
    <w:rsid w:val="425A4CB0"/>
    <w:rsid w:val="426F1EE7"/>
    <w:rsid w:val="42787580"/>
    <w:rsid w:val="427CB8B9"/>
    <w:rsid w:val="427F9C21"/>
    <w:rsid w:val="428C5104"/>
    <w:rsid w:val="4296E16E"/>
    <w:rsid w:val="429F9E04"/>
    <w:rsid w:val="42A20940"/>
    <w:rsid w:val="42A55831"/>
    <w:rsid w:val="42AC5130"/>
    <w:rsid w:val="42B5C545"/>
    <w:rsid w:val="42BCDBAA"/>
    <w:rsid w:val="42BD4AF4"/>
    <w:rsid w:val="42C11CC2"/>
    <w:rsid w:val="42CB7BAE"/>
    <w:rsid w:val="42D45351"/>
    <w:rsid w:val="42DF1F0A"/>
    <w:rsid w:val="42E03150"/>
    <w:rsid w:val="42E5DDC5"/>
    <w:rsid w:val="42E7E86A"/>
    <w:rsid w:val="42F307D3"/>
    <w:rsid w:val="42FD14DA"/>
    <w:rsid w:val="42FE9C4F"/>
    <w:rsid w:val="4305B81F"/>
    <w:rsid w:val="431AECFC"/>
    <w:rsid w:val="4334FECE"/>
    <w:rsid w:val="4335B295"/>
    <w:rsid w:val="4339D830"/>
    <w:rsid w:val="434990A5"/>
    <w:rsid w:val="434B2E66"/>
    <w:rsid w:val="434E9A68"/>
    <w:rsid w:val="434F4524"/>
    <w:rsid w:val="435AB846"/>
    <w:rsid w:val="43629DB9"/>
    <w:rsid w:val="43748A35"/>
    <w:rsid w:val="4374C614"/>
    <w:rsid w:val="4378097B"/>
    <w:rsid w:val="4378D98D"/>
    <w:rsid w:val="43804EAB"/>
    <w:rsid w:val="4383CFF6"/>
    <w:rsid w:val="43868242"/>
    <w:rsid w:val="4395D4BB"/>
    <w:rsid w:val="439883C7"/>
    <w:rsid w:val="43998E72"/>
    <w:rsid w:val="43AAE388"/>
    <w:rsid w:val="43AAF164"/>
    <w:rsid w:val="43AF8049"/>
    <w:rsid w:val="43AF9C53"/>
    <w:rsid w:val="43B8783E"/>
    <w:rsid w:val="43BB7CCF"/>
    <w:rsid w:val="43D4D4B3"/>
    <w:rsid w:val="43D70D82"/>
    <w:rsid w:val="43EE0BBD"/>
    <w:rsid w:val="43F30D0C"/>
    <w:rsid w:val="43F5D115"/>
    <w:rsid w:val="43F7D323"/>
    <w:rsid w:val="44188923"/>
    <w:rsid w:val="4428BDC0"/>
    <w:rsid w:val="444CA509"/>
    <w:rsid w:val="44552B9C"/>
    <w:rsid w:val="445C139B"/>
    <w:rsid w:val="445E2737"/>
    <w:rsid w:val="4463B358"/>
    <w:rsid w:val="446CBA01"/>
    <w:rsid w:val="44725D21"/>
    <w:rsid w:val="448846FE"/>
    <w:rsid w:val="448E99BE"/>
    <w:rsid w:val="4490BD3F"/>
    <w:rsid w:val="44947427"/>
    <w:rsid w:val="44AA583F"/>
    <w:rsid w:val="44AC54B5"/>
    <w:rsid w:val="44ACE6CE"/>
    <w:rsid w:val="44AE6C3A"/>
    <w:rsid w:val="44C11F66"/>
    <w:rsid w:val="44CC193C"/>
    <w:rsid w:val="44E24DE0"/>
    <w:rsid w:val="44E53A8E"/>
    <w:rsid w:val="44F3E0A6"/>
    <w:rsid w:val="44F60C3E"/>
    <w:rsid w:val="4500139D"/>
    <w:rsid w:val="45097452"/>
    <w:rsid w:val="45171568"/>
    <w:rsid w:val="45171D2F"/>
    <w:rsid w:val="45291F53"/>
    <w:rsid w:val="453C8409"/>
    <w:rsid w:val="45420068"/>
    <w:rsid w:val="45459B53"/>
    <w:rsid w:val="45471CF6"/>
    <w:rsid w:val="45478104"/>
    <w:rsid w:val="45494291"/>
    <w:rsid w:val="455BC69E"/>
    <w:rsid w:val="456C184E"/>
    <w:rsid w:val="456DDF43"/>
    <w:rsid w:val="45948E7C"/>
    <w:rsid w:val="4596A63D"/>
    <w:rsid w:val="459F4EB0"/>
    <w:rsid w:val="45A59D78"/>
    <w:rsid w:val="45A6CBE5"/>
    <w:rsid w:val="45AB0A92"/>
    <w:rsid w:val="45AE4F95"/>
    <w:rsid w:val="45B396B3"/>
    <w:rsid w:val="45C3BFDC"/>
    <w:rsid w:val="45C5BCF3"/>
    <w:rsid w:val="45C6DCCC"/>
    <w:rsid w:val="45D93880"/>
    <w:rsid w:val="45E4CC75"/>
    <w:rsid w:val="45EFDB58"/>
    <w:rsid w:val="45F9B9EF"/>
    <w:rsid w:val="46036C43"/>
    <w:rsid w:val="46138716"/>
    <w:rsid w:val="46198E76"/>
    <w:rsid w:val="462728A4"/>
    <w:rsid w:val="46299EB7"/>
    <w:rsid w:val="4634174F"/>
    <w:rsid w:val="4634D820"/>
    <w:rsid w:val="46350137"/>
    <w:rsid w:val="4636AE28"/>
    <w:rsid w:val="465E42D8"/>
    <w:rsid w:val="467C51CF"/>
    <w:rsid w:val="46807F6C"/>
    <w:rsid w:val="4686EDE3"/>
    <w:rsid w:val="4686EEC0"/>
    <w:rsid w:val="468BB72F"/>
    <w:rsid w:val="468F4739"/>
    <w:rsid w:val="469AA9BE"/>
    <w:rsid w:val="46A70B40"/>
    <w:rsid w:val="46A77EE5"/>
    <w:rsid w:val="46C6B1D7"/>
    <w:rsid w:val="46CAEB3E"/>
    <w:rsid w:val="46CCB8E7"/>
    <w:rsid w:val="46CCC030"/>
    <w:rsid w:val="46D1D516"/>
    <w:rsid w:val="46D4B4BF"/>
    <w:rsid w:val="46E65D76"/>
    <w:rsid w:val="46E7D54C"/>
    <w:rsid w:val="46F2D735"/>
    <w:rsid w:val="46FB3771"/>
    <w:rsid w:val="47162FC3"/>
    <w:rsid w:val="471D8686"/>
    <w:rsid w:val="47295A7A"/>
    <w:rsid w:val="4741E214"/>
    <w:rsid w:val="47458304"/>
    <w:rsid w:val="474DCDF9"/>
    <w:rsid w:val="47597FA5"/>
    <w:rsid w:val="475F5B7D"/>
    <w:rsid w:val="47603BEB"/>
    <w:rsid w:val="47608197"/>
    <w:rsid w:val="476A56F7"/>
    <w:rsid w:val="477EBBDD"/>
    <w:rsid w:val="47803439"/>
    <w:rsid w:val="4786D024"/>
    <w:rsid w:val="478B9D1C"/>
    <w:rsid w:val="47980B1F"/>
    <w:rsid w:val="47A16045"/>
    <w:rsid w:val="47ABEE5C"/>
    <w:rsid w:val="47BF489E"/>
    <w:rsid w:val="47C3EBDB"/>
    <w:rsid w:val="47C973B9"/>
    <w:rsid w:val="47D8022F"/>
    <w:rsid w:val="47E9C106"/>
    <w:rsid w:val="47F30458"/>
    <w:rsid w:val="47FAFAAC"/>
    <w:rsid w:val="47FC1276"/>
    <w:rsid w:val="47FEB869"/>
    <w:rsid w:val="480C5D95"/>
    <w:rsid w:val="48122FDC"/>
    <w:rsid w:val="4812C5C0"/>
    <w:rsid w:val="48185170"/>
    <w:rsid w:val="4818DE7B"/>
    <w:rsid w:val="481FCFA8"/>
    <w:rsid w:val="48241DC9"/>
    <w:rsid w:val="48259267"/>
    <w:rsid w:val="482D2384"/>
    <w:rsid w:val="4835403F"/>
    <w:rsid w:val="483C0AC1"/>
    <w:rsid w:val="484034F2"/>
    <w:rsid w:val="485227F1"/>
    <w:rsid w:val="48532A8C"/>
    <w:rsid w:val="48564238"/>
    <w:rsid w:val="4859051D"/>
    <w:rsid w:val="48622636"/>
    <w:rsid w:val="486C39D8"/>
    <w:rsid w:val="4870E07E"/>
    <w:rsid w:val="4871644F"/>
    <w:rsid w:val="487914C4"/>
    <w:rsid w:val="4889339D"/>
    <w:rsid w:val="48ABBFF9"/>
    <w:rsid w:val="48AEB968"/>
    <w:rsid w:val="48B23E52"/>
    <w:rsid w:val="48C4F08A"/>
    <w:rsid w:val="48C8AA99"/>
    <w:rsid w:val="48C8C59B"/>
    <w:rsid w:val="48D009EA"/>
    <w:rsid w:val="48E426A6"/>
    <w:rsid w:val="48F6EC60"/>
    <w:rsid w:val="48FFD466"/>
    <w:rsid w:val="49058B20"/>
    <w:rsid w:val="4905F933"/>
    <w:rsid w:val="490670BF"/>
    <w:rsid w:val="490F245A"/>
    <w:rsid w:val="490F81A6"/>
    <w:rsid w:val="4915BC1D"/>
    <w:rsid w:val="4916C9FD"/>
    <w:rsid w:val="4919BC94"/>
    <w:rsid w:val="491DF994"/>
    <w:rsid w:val="4952EE09"/>
    <w:rsid w:val="49554318"/>
    <w:rsid w:val="49559847"/>
    <w:rsid w:val="495CBBBD"/>
    <w:rsid w:val="496629D3"/>
    <w:rsid w:val="49692827"/>
    <w:rsid w:val="496F7849"/>
    <w:rsid w:val="4975080B"/>
    <w:rsid w:val="49764518"/>
    <w:rsid w:val="4977003F"/>
    <w:rsid w:val="497812AD"/>
    <w:rsid w:val="497A0413"/>
    <w:rsid w:val="497ADFA6"/>
    <w:rsid w:val="497B6059"/>
    <w:rsid w:val="498452CE"/>
    <w:rsid w:val="4986B72C"/>
    <w:rsid w:val="4988234C"/>
    <w:rsid w:val="498E6D76"/>
    <w:rsid w:val="4991BC49"/>
    <w:rsid w:val="49927738"/>
    <w:rsid w:val="4993F38B"/>
    <w:rsid w:val="4997A9C4"/>
    <w:rsid w:val="499B8826"/>
    <w:rsid w:val="49CF9333"/>
    <w:rsid w:val="49D54A4D"/>
    <w:rsid w:val="49E1AA9F"/>
    <w:rsid w:val="49EC6B15"/>
    <w:rsid w:val="49FC02AB"/>
    <w:rsid w:val="4A10F0F0"/>
    <w:rsid w:val="4A13AEF5"/>
    <w:rsid w:val="4A14F6B2"/>
    <w:rsid w:val="4A1EF83F"/>
    <w:rsid w:val="4A20FEF1"/>
    <w:rsid w:val="4A28911F"/>
    <w:rsid w:val="4A478925"/>
    <w:rsid w:val="4A4BD3FC"/>
    <w:rsid w:val="4A4DBF54"/>
    <w:rsid w:val="4A511D0D"/>
    <w:rsid w:val="4A5C92F1"/>
    <w:rsid w:val="4A618FE1"/>
    <w:rsid w:val="4A619F83"/>
    <w:rsid w:val="4A6C3BA1"/>
    <w:rsid w:val="4A6D24A1"/>
    <w:rsid w:val="4A6D7F86"/>
    <w:rsid w:val="4A827915"/>
    <w:rsid w:val="4A8796A3"/>
    <w:rsid w:val="4A9D9385"/>
    <w:rsid w:val="4A9F0E1E"/>
    <w:rsid w:val="4ABD9155"/>
    <w:rsid w:val="4AD38882"/>
    <w:rsid w:val="4ADBCE78"/>
    <w:rsid w:val="4ADDDA0A"/>
    <w:rsid w:val="4AE7D741"/>
    <w:rsid w:val="4AEBF665"/>
    <w:rsid w:val="4AEE1F68"/>
    <w:rsid w:val="4AFC8CB4"/>
    <w:rsid w:val="4B0E2847"/>
    <w:rsid w:val="4B1412D8"/>
    <w:rsid w:val="4B4364B9"/>
    <w:rsid w:val="4B53C15F"/>
    <w:rsid w:val="4B57D6A1"/>
    <w:rsid w:val="4B62BAB1"/>
    <w:rsid w:val="4B6695FA"/>
    <w:rsid w:val="4B6F3E80"/>
    <w:rsid w:val="4B75CFD0"/>
    <w:rsid w:val="4B7F5873"/>
    <w:rsid w:val="4BA9A00F"/>
    <w:rsid w:val="4BB7CF48"/>
    <w:rsid w:val="4BBA6593"/>
    <w:rsid w:val="4BBCA6A8"/>
    <w:rsid w:val="4BBDD0D9"/>
    <w:rsid w:val="4BC09706"/>
    <w:rsid w:val="4BC22BC6"/>
    <w:rsid w:val="4BC417C9"/>
    <w:rsid w:val="4BC8C8CA"/>
    <w:rsid w:val="4BCF7555"/>
    <w:rsid w:val="4BDB35F7"/>
    <w:rsid w:val="4BEA1519"/>
    <w:rsid w:val="4BEADCE8"/>
    <w:rsid w:val="4BEC0DDE"/>
    <w:rsid w:val="4C01748D"/>
    <w:rsid w:val="4C02D667"/>
    <w:rsid w:val="4C0AC16C"/>
    <w:rsid w:val="4C13BF50"/>
    <w:rsid w:val="4C1A707D"/>
    <w:rsid w:val="4C1F6237"/>
    <w:rsid w:val="4C28CB8B"/>
    <w:rsid w:val="4C305645"/>
    <w:rsid w:val="4C3A591A"/>
    <w:rsid w:val="4C43753F"/>
    <w:rsid w:val="4C4499A6"/>
    <w:rsid w:val="4C470614"/>
    <w:rsid w:val="4C5F2800"/>
    <w:rsid w:val="4C5F9D53"/>
    <w:rsid w:val="4C673D41"/>
    <w:rsid w:val="4C888D25"/>
    <w:rsid w:val="4C8ADC30"/>
    <w:rsid w:val="4C8FA562"/>
    <w:rsid w:val="4CA5D721"/>
    <w:rsid w:val="4CA6070B"/>
    <w:rsid w:val="4CAD816B"/>
    <w:rsid w:val="4CB4BE20"/>
    <w:rsid w:val="4CB5085E"/>
    <w:rsid w:val="4CC8F235"/>
    <w:rsid w:val="4CDF7551"/>
    <w:rsid w:val="4CE759E9"/>
    <w:rsid w:val="4CF12BB2"/>
    <w:rsid w:val="4CF1B204"/>
    <w:rsid w:val="4CFEA932"/>
    <w:rsid w:val="4D0E3D7C"/>
    <w:rsid w:val="4D1114EB"/>
    <w:rsid w:val="4D2F05B6"/>
    <w:rsid w:val="4D312349"/>
    <w:rsid w:val="4D36C86D"/>
    <w:rsid w:val="4D489621"/>
    <w:rsid w:val="4D51671C"/>
    <w:rsid w:val="4D565EF3"/>
    <w:rsid w:val="4D56D103"/>
    <w:rsid w:val="4D58EFC7"/>
    <w:rsid w:val="4D608846"/>
    <w:rsid w:val="4D60DE0A"/>
    <w:rsid w:val="4D71471C"/>
    <w:rsid w:val="4D71C723"/>
    <w:rsid w:val="4D738062"/>
    <w:rsid w:val="4D738977"/>
    <w:rsid w:val="4D81AAD5"/>
    <w:rsid w:val="4D81EC33"/>
    <w:rsid w:val="4D8DE496"/>
    <w:rsid w:val="4D94F6EA"/>
    <w:rsid w:val="4DAEDB3B"/>
    <w:rsid w:val="4DC423FF"/>
    <w:rsid w:val="4DCBF7E4"/>
    <w:rsid w:val="4DD32C03"/>
    <w:rsid w:val="4DD8FD94"/>
    <w:rsid w:val="4DF0A132"/>
    <w:rsid w:val="4DF7AED6"/>
    <w:rsid w:val="4DF8BD2D"/>
    <w:rsid w:val="4DF8F607"/>
    <w:rsid w:val="4E020187"/>
    <w:rsid w:val="4E031A1C"/>
    <w:rsid w:val="4E049034"/>
    <w:rsid w:val="4E0A4DDA"/>
    <w:rsid w:val="4E145D0D"/>
    <w:rsid w:val="4E2882DD"/>
    <w:rsid w:val="4E46CB4F"/>
    <w:rsid w:val="4E4A9DE8"/>
    <w:rsid w:val="4E514146"/>
    <w:rsid w:val="4E5B89D5"/>
    <w:rsid w:val="4E622B7C"/>
    <w:rsid w:val="4E862038"/>
    <w:rsid w:val="4E890417"/>
    <w:rsid w:val="4E8D5049"/>
    <w:rsid w:val="4E8FDD07"/>
    <w:rsid w:val="4E930097"/>
    <w:rsid w:val="4E934345"/>
    <w:rsid w:val="4E9E59C4"/>
    <w:rsid w:val="4E9FFAD9"/>
    <w:rsid w:val="4ED65CF6"/>
    <w:rsid w:val="4EDC40A3"/>
    <w:rsid w:val="4EDD6048"/>
    <w:rsid w:val="4EED497E"/>
    <w:rsid w:val="4EF13132"/>
    <w:rsid w:val="4EF82E2B"/>
    <w:rsid w:val="4F033D55"/>
    <w:rsid w:val="4F26A88A"/>
    <w:rsid w:val="4F2DF9C7"/>
    <w:rsid w:val="4F2F1936"/>
    <w:rsid w:val="4F4981BE"/>
    <w:rsid w:val="4F4B4C93"/>
    <w:rsid w:val="4F62800D"/>
    <w:rsid w:val="4F633E96"/>
    <w:rsid w:val="4F6520E6"/>
    <w:rsid w:val="4F6725E4"/>
    <w:rsid w:val="4F6965CF"/>
    <w:rsid w:val="4F74351A"/>
    <w:rsid w:val="4F77CAC6"/>
    <w:rsid w:val="4F81F559"/>
    <w:rsid w:val="4F84EDC8"/>
    <w:rsid w:val="4F8C5801"/>
    <w:rsid w:val="4F99812C"/>
    <w:rsid w:val="4FA4E171"/>
    <w:rsid w:val="4FBA73F1"/>
    <w:rsid w:val="4FBDE425"/>
    <w:rsid w:val="4FC1EBFD"/>
    <w:rsid w:val="4FD31C1F"/>
    <w:rsid w:val="4FF081A6"/>
    <w:rsid w:val="5007BDA5"/>
    <w:rsid w:val="500DF820"/>
    <w:rsid w:val="5022E125"/>
    <w:rsid w:val="502DCFE8"/>
    <w:rsid w:val="503318E8"/>
    <w:rsid w:val="50415392"/>
    <w:rsid w:val="5042476F"/>
    <w:rsid w:val="5045CD63"/>
    <w:rsid w:val="505FDB81"/>
    <w:rsid w:val="5072BCA9"/>
    <w:rsid w:val="50845BD5"/>
    <w:rsid w:val="509813EF"/>
    <w:rsid w:val="50A583FC"/>
    <w:rsid w:val="50A59892"/>
    <w:rsid w:val="50AC52C0"/>
    <w:rsid w:val="50ACE80C"/>
    <w:rsid w:val="50B89C83"/>
    <w:rsid w:val="50B8ADB6"/>
    <w:rsid w:val="50E68760"/>
    <w:rsid w:val="50E9B683"/>
    <w:rsid w:val="50EEE35B"/>
    <w:rsid w:val="50EFE0B5"/>
    <w:rsid w:val="50F4C343"/>
    <w:rsid w:val="50FEC72D"/>
    <w:rsid w:val="5104EB71"/>
    <w:rsid w:val="5108EE95"/>
    <w:rsid w:val="510F5B9D"/>
    <w:rsid w:val="51160176"/>
    <w:rsid w:val="511FC8A7"/>
    <w:rsid w:val="51395E65"/>
    <w:rsid w:val="51397E4F"/>
    <w:rsid w:val="513F923D"/>
    <w:rsid w:val="514ACD73"/>
    <w:rsid w:val="51566AA1"/>
    <w:rsid w:val="515A1D76"/>
    <w:rsid w:val="5164AA60"/>
    <w:rsid w:val="516D020B"/>
    <w:rsid w:val="5177B93C"/>
    <w:rsid w:val="517912D0"/>
    <w:rsid w:val="5186324D"/>
    <w:rsid w:val="5186329D"/>
    <w:rsid w:val="519BA5B7"/>
    <w:rsid w:val="51A8227A"/>
    <w:rsid w:val="51B10B6D"/>
    <w:rsid w:val="51C074E3"/>
    <w:rsid w:val="51CDD914"/>
    <w:rsid w:val="51D38BC9"/>
    <w:rsid w:val="51EA4EFF"/>
    <w:rsid w:val="51FDCA72"/>
    <w:rsid w:val="520268CF"/>
    <w:rsid w:val="520D71F4"/>
    <w:rsid w:val="52278F30"/>
    <w:rsid w:val="5238D100"/>
    <w:rsid w:val="52390A63"/>
    <w:rsid w:val="523AADC6"/>
    <w:rsid w:val="5259AD01"/>
    <w:rsid w:val="525B0F3F"/>
    <w:rsid w:val="525C7C36"/>
    <w:rsid w:val="52742DDA"/>
    <w:rsid w:val="528A48B3"/>
    <w:rsid w:val="5293CFC9"/>
    <w:rsid w:val="529A3A0B"/>
    <w:rsid w:val="529A7840"/>
    <w:rsid w:val="52A22B68"/>
    <w:rsid w:val="52A3A3C6"/>
    <w:rsid w:val="52AA2874"/>
    <w:rsid w:val="52BB941F"/>
    <w:rsid w:val="52BD8B27"/>
    <w:rsid w:val="52C04736"/>
    <w:rsid w:val="52C18131"/>
    <w:rsid w:val="52CBA251"/>
    <w:rsid w:val="52CF0ED2"/>
    <w:rsid w:val="52D15CBD"/>
    <w:rsid w:val="52DA1230"/>
    <w:rsid w:val="52DC97F8"/>
    <w:rsid w:val="52E6677F"/>
    <w:rsid w:val="531209F1"/>
    <w:rsid w:val="531521D6"/>
    <w:rsid w:val="531E35C0"/>
    <w:rsid w:val="532E3227"/>
    <w:rsid w:val="53387123"/>
    <w:rsid w:val="534E8037"/>
    <w:rsid w:val="535679E5"/>
    <w:rsid w:val="53613BFA"/>
    <w:rsid w:val="5369FE0C"/>
    <w:rsid w:val="5373F437"/>
    <w:rsid w:val="537566BA"/>
    <w:rsid w:val="537D8726"/>
    <w:rsid w:val="53813427"/>
    <w:rsid w:val="5384B5DC"/>
    <w:rsid w:val="53852B27"/>
    <w:rsid w:val="538D303D"/>
    <w:rsid w:val="538E3D93"/>
    <w:rsid w:val="5392260D"/>
    <w:rsid w:val="53A0F2F8"/>
    <w:rsid w:val="53A13675"/>
    <w:rsid w:val="53A52003"/>
    <w:rsid w:val="53BEAF05"/>
    <w:rsid w:val="53D5B471"/>
    <w:rsid w:val="53D66E6E"/>
    <w:rsid w:val="53E031DF"/>
    <w:rsid w:val="53E39CEE"/>
    <w:rsid w:val="53E4655E"/>
    <w:rsid w:val="53EB6C92"/>
    <w:rsid w:val="53EE3094"/>
    <w:rsid w:val="53F8A176"/>
    <w:rsid w:val="53FBE79B"/>
    <w:rsid w:val="5403B607"/>
    <w:rsid w:val="54071706"/>
    <w:rsid w:val="5407BBE3"/>
    <w:rsid w:val="541D0D6A"/>
    <w:rsid w:val="542B8971"/>
    <w:rsid w:val="5433074C"/>
    <w:rsid w:val="543C832B"/>
    <w:rsid w:val="543EB36C"/>
    <w:rsid w:val="544B2D84"/>
    <w:rsid w:val="544DE606"/>
    <w:rsid w:val="545ABE05"/>
    <w:rsid w:val="546BB90D"/>
    <w:rsid w:val="547911D2"/>
    <w:rsid w:val="5486BF2B"/>
    <w:rsid w:val="548BBFFA"/>
    <w:rsid w:val="548E0242"/>
    <w:rsid w:val="549A97AA"/>
    <w:rsid w:val="549AA9A5"/>
    <w:rsid w:val="54A56749"/>
    <w:rsid w:val="54AC4FA3"/>
    <w:rsid w:val="54AF30D1"/>
    <w:rsid w:val="54BF11A0"/>
    <w:rsid w:val="54CA681A"/>
    <w:rsid w:val="54D5837D"/>
    <w:rsid w:val="54D5F3D9"/>
    <w:rsid w:val="54D74E90"/>
    <w:rsid w:val="54D9B642"/>
    <w:rsid w:val="54DD8EED"/>
    <w:rsid w:val="54E36607"/>
    <w:rsid w:val="54EADB6A"/>
    <w:rsid w:val="54EB3E6A"/>
    <w:rsid w:val="54F0EA1D"/>
    <w:rsid w:val="54F64476"/>
    <w:rsid w:val="54FBC45B"/>
    <w:rsid w:val="54FDDBD9"/>
    <w:rsid w:val="54FFA561"/>
    <w:rsid w:val="5504DF18"/>
    <w:rsid w:val="551961F9"/>
    <w:rsid w:val="551D51FF"/>
    <w:rsid w:val="552E5EF5"/>
    <w:rsid w:val="553ECD16"/>
    <w:rsid w:val="554886ED"/>
    <w:rsid w:val="5552C0F2"/>
    <w:rsid w:val="555BA90C"/>
    <w:rsid w:val="55624677"/>
    <w:rsid w:val="55660928"/>
    <w:rsid w:val="556FE301"/>
    <w:rsid w:val="55733B9E"/>
    <w:rsid w:val="557D71DA"/>
    <w:rsid w:val="55892C88"/>
    <w:rsid w:val="55B56DA9"/>
    <w:rsid w:val="55BBD5A2"/>
    <w:rsid w:val="55BEB5B9"/>
    <w:rsid w:val="55D35E8A"/>
    <w:rsid w:val="55DDF8D7"/>
    <w:rsid w:val="55E098F5"/>
    <w:rsid w:val="55E19F41"/>
    <w:rsid w:val="55E582C8"/>
    <w:rsid w:val="55E88913"/>
    <w:rsid w:val="56082818"/>
    <w:rsid w:val="560D79B6"/>
    <w:rsid w:val="5618DC36"/>
    <w:rsid w:val="561A1A85"/>
    <w:rsid w:val="561CB76E"/>
    <w:rsid w:val="562466C6"/>
    <w:rsid w:val="562FBB90"/>
    <w:rsid w:val="563501B6"/>
    <w:rsid w:val="56472DC7"/>
    <w:rsid w:val="564A3B24"/>
    <w:rsid w:val="564B4814"/>
    <w:rsid w:val="56527F63"/>
    <w:rsid w:val="565B7017"/>
    <w:rsid w:val="566123B7"/>
    <w:rsid w:val="566E331B"/>
    <w:rsid w:val="568286C6"/>
    <w:rsid w:val="56918A17"/>
    <w:rsid w:val="5691B605"/>
    <w:rsid w:val="56961D3E"/>
    <w:rsid w:val="569DBA48"/>
    <w:rsid w:val="56A5E5B6"/>
    <w:rsid w:val="56BD2B31"/>
    <w:rsid w:val="56C01FE9"/>
    <w:rsid w:val="56C66BCD"/>
    <w:rsid w:val="56CB57ED"/>
    <w:rsid w:val="56CCB597"/>
    <w:rsid w:val="56CF82B3"/>
    <w:rsid w:val="56D8CC08"/>
    <w:rsid w:val="56DFAED8"/>
    <w:rsid w:val="57109201"/>
    <w:rsid w:val="57208527"/>
    <w:rsid w:val="5721BE9B"/>
    <w:rsid w:val="574432E5"/>
    <w:rsid w:val="574D5412"/>
    <w:rsid w:val="574F0EA7"/>
    <w:rsid w:val="57584844"/>
    <w:rsid w:val="57599127"/>
    <w:rsid w:val="575A6239"/>
    <w:rsid w:val="57646900"/>
    <w:rsid w:val="5777F9F9"/>
    <w:rsid w:val="577C94D7"/>
    <w:rsid w:val="5780CDB5"/>
    <w:rsid w:val="578DD818"/>
    <w:rsid w:val="579AFD6A"/>
    <w:rsid w:val="57B748EB"/>
    <w:rsid w:val="57B7C4CF"/>
    <w:rsid w:val="57BAE7D7"/>
    <w:rsid w:val="57BD26DC"/>
    <w:rsid w:val="57BE6AD4"/>
    <w:rsid w:val="57D24EA9"/>
    <w:rsid w:val="57D42A07"/>
    <w:rsid w:val="57D518A4"/>
    <w:rsid w:val="57DBD924"/>
    <w:rsid w:val="57DF56D8"/>
    <w:rsid w:val="57EF6D90"/>
    <w:rsid w:val="57F779EA"/>
    <w:rsid w:val="57F8237B"/>
    <w:rsid w:val="57FB3ACD"/>
    <w:rsid w:val="58064D52"/>
    <w:rsid w:val="581E507E"/>
    <w:rsid w:val="581FEC01"/>
    <w:rsid w:val="582D6B60"/>
    <w:rsid w:val="58315197"/>
    <w:rsid w:val="583912EC"/>
    <w:rsid w:val="583A357D"/>
    <w:rsid w:val="583AA24D"/>
    <w:rsid w:val="58452E3C"/>
    <w:rsid w:val="58467709"/>
    <w:rsid w:val="58476F15"/>
    <w:rsid w:val="584C89EB"/>
    <w:rsid w:val="584DD3A6"/>
    <w:rsid w:val="5866D6C1"/>
    <w:rsid w:val="586D6635"/>
    <w:rsid w:val="586ED1CC"/>
    <w:rsid w:val="587864B2"/>
    <w:rsid w:val="587C7CE6"/>
    <w:rsid w:val="58822E0A"/>
    <w:rsid w:val="5893E1E9"/>
    <w:rsid w:val="58951462"/>
    <w:rsid w:val="5897D336"/>
    <w:rsid w:val="58B981D4"/>
    <w:rsid w:val="58C26E23"/>
    <w:rsid w:val="58CC2AED"/>
    <w:rsid w:val="58DFD73F"/>
    <w:rsid w:val="58EAB497"/>
    <w:rsid w:val="58EBB4EB"/>
    <w:rsid w:val="58F60500"/>
    <w:rsid w:val="58F76F0E"/>
    <w:rsid w:val="59079700"/>
    <w:rsid w:val="59095206"/>
    <w:rsid w:val="590E21B2"/>
    <w:rsid w:val="5918DB2C"/>
    <w:rsid w:val="59256E47"/>
    <w:rsid w:val="5930A019"/>
    <w:rsid w:val="5933D8C4"/>
    <w:rsid w:val="5943D450"/>
    <w:rsid w:val="5949408C"/>
    <w:rsid w:val="594EC49D"/>
    <w:rsid w:val="594ED9E6"/>
    <w:rsid w:val="59581625"/>
    <w:rsid w:val="59584A10"/>
    <w:rsid w:val="595E288A"/>
    <w:rsid w:val="596361F6"/>
    <w:rsid w:val="5966197B"/>
    <w:rsid w:val="5969E3BF"/>
    <w:rsid w:val="59719777"/>
    <w:rsid w:val="5977994C"/>
    <w:rsid w:val="599AC570"/>
    <w:rsid w:val="599FEAC2"/>
    <w:rsid w:val="59A350C8"/>
    <w:rsid w:val="59A4792C"/>
    <w:rsid w:val="59A78F84"/>
    <w:rsid w:val="59B527AC"/>
    <w:rsid w:val="59B55CFB"/>
    <w:rsid w:val="59B64EDA"/>
    <w:rsid w:val="59C0864D"/>
    <w:rsid w:val="59F8E1A9"/>
    <w:rsid w:val="5A249B9F"/>
    <w:rsid w:val="5A2AD59B"/>
    <w:rsid w:val="5A3388CB"/>
    <w:rsid w:val="5A41D51A"/>
    <w:rsid w:val="5A53DC8E"/>
    <w:rsid w:val="5A590DA4"/>
    <w:rsid w:val="5A6F3DC2"/>
    <w:rsid w:val="5A79C64C"/>
    <w:rsid w:val="5A81FCEA"/>
    <w:rsid w:val="5A82E127"/>
    <w:rsid w:val="5A8C08A6"/>
    <w:rsid w:val="5A8D7F5A"/>
    <w:rsid w:val="5A957FF1"/>
    <w:rsid w:val="5A95FAAB"/>
    <w:rsid w:val="5AB82937"/>
    <w:rsid w:val="5ABD3F3D"/>
    <w:rsid w:val="5ACCC240"/>
    <w:rsid w:val="5AD625BB"/>
    <w:rsid w:val="5AD66D2D"/>
    <w:rsid w:val="5ADBA1DE"/>
    <w:rsid w:val="5AE0B861"/>
    <w:rsid w:val="5AEEC48D"/>
    <w:rsid w:val="5AF9CC35"/>
    <w:rsid w:val="5AFBB876"/>
    <w:rsid w:val="5AFBC0E2"/>
    <w:rsid w:val="5B00420E"/>
    <w:rsid w:val="5B02A290"/>
    <w:rsid w:val="5B0C739B"/>
    <w:rsid w:val="5B188A1C"/>
    <w:rsid w:val="5B38A733"/>
    <w:rsid w:val="5B444CF8"/>
    <w:rsid w:val="5B499CC7"/>
    <w:rsid w:val="5B515D2B"/>
    <w:rsid w:val="5B51A7C8"/>
    <w:rsid w:val="5B56B166"/>
    <w:rsid w:val="5B60E29F"/>
    <w:rsid w:val="5B697047"/>
    <w:rsid w:val="5B6BA4D6"/>
    <w:rsid w:val="5B6DE10A"/>
    <w:rsid w:val="5B6F6B8B"/>
    <w:rsid w:val="5B7636B5"/>
    <w:rsid w:val="5B7E77B2"/>
    <w:rsid w:val="5B85615B"/>
    <w:rsid w:val="5BAA21A0"/>
    <w:rsid w:val="5BB67DCF"/>
    <w:rsid w:val="5BC36595"/>
    <w:rsid w:val="5BC8E7AD"/>
    <w:rsid w:val="5BD0416B"/>
    <w:rsid w:val="5BD9ED2C"/>
    <w:rsid w:val="5BDBF37A"/>
    <w:rsid w:val="5BDD641F"/>
    <w:rsid w:val="5BE75875"/>
    <w:rsid w:val="5BE81E54"/>
    <w:rsid w:val="5BEAB9D2"/>
    <w:rsid w:val="5BF2BF39"/>
    <w:rsid w:val="5BF3D214"/>
    <w:rsid w:val="5BF46D2F"/>
    <w:rsid w:val="5C0B6A2C"/>
    <w:rsid w:val="5C2D092C"/>
    <w:rsid w:val="5C73ECA5"/>
    <w:rsid w:val="5C7DF208"/>
    <w:rsid w:val="5CB91202"/>
    <w:rsid w:val="5CBF813E"/>
    <w:rsid w:val="5CC4BB6F"/>
    <w:rsid w:val="5CDB1F01"/>
    <w:rsid w:val="5CDE7C19"/>
    <w:rsid w:val="5CE3DD0E"/>
    <w:rsid w:val="5CE89EAB"/>
    <w:rsid w:val="5CFA1EE0"/>
    <w:rsid w:val="5CFCD599"/>
    <w:rsid w:val="5D0A7A70"/>
    <w:rsid w:val="5D13D807"/>
    <w:rsid w:val="5D1A2FA2"/>
    <w:rsid w:val="5D1C9E21"/>
    <w:rsid w:val="5D2871A9"/>
    <w:rsid w:val="5D3B49E9"/>
    <w:rsid w:val="5D3C48EF"/>
    <w:rsid w:val="5D3D2389"/>
    <w:rsid w:val="5D455852"/>
    <w:rsid w:val="5D4B7C55"/>
    <w:rsid w:val="5D51A15F"/>
    <w:rsid w:val="5D63922F"/>
    <w:rsid w:val="5D67C838"/>
    <w:rsid w:val="5D75C57A"/>
    <w:rsid w:val="5D79F24C"/>
    <w:rsid w:val="5D81058A"/>
    <w:rsid w:val="5D97AD51"/>
    <w:rsid w:val="5DB84030"/>
    <w:rsid w:val="5DBA1895"/>
    <w:rsid w:val="5DC013CF"/>
    <w:rsid w:val="5DC86B9F"/>
    <w:rsid w:val="5DE21F28"/>
    <w:rsid w:val="5DE294B0"/>
    <w:rsid w:val="5DF46A22"/>
    <w:rsid w:val="5DF65E15"/>
    <w:rsid w:val="5DFF8EFD"/>
    <w:rsid w:val="5E097188"/>
    <w:rsid w:val="5E0CA812"/>
    <w:rsid w:val="5E120CD5"/>
    <w:rsid w:val="5E137DB2"/>
    <w:rsid w:val="5E29BB23"/>
    <w:rsid w:val="5E2E9716"/>
    <w:rsid w:val="5E34E10B"/>
    <w:rsid w:val="5E3D5560"/>
    <w:rsid w:val="5E401F07"/>
    <w:rsid w:val="5E40DBE6"/>
    <w:rsid w:val="5E48B8BC"/>
    <w:rsid w:val="5E4AE335"/>
    <w:rsid w:val="5E55AFB9"/>
    <w:rsid w:val="5E595EBF"/>
    <w:rsid w:val="5E5E53AE"/>
    <w:rsid w:val="5E6073D5"/>
    <w:rsid w:val="5E62AC75"/>
    <w:rsid w:val="5E716603"/>
    <w:rsid w:val="5E71E9C7"/>
    <w:rsid w:val="5E781AC8"/>
    <w:rsid w:val="5E824927"/>
    <w:rsid w:val="5E82B882"/>
    <w:rsid w:val="5E974B41"/>
    <w:rsid w:val="5E989283"/>
    <w:rsid w:val="5EAE5E9F"/>
    <w:rsid w:val="5EB1875F"/>
    <w:rsid w:val="5EB3173C"/>
    <w:rsid w:val="5EBC2325"/>
    <w:rsid w:val="5EBF2616"/>
    <w:rsid w:val="5EE67A07"/>
    <w:rsid w:val="5EE79C5D"/>
    <w:rsid w:val="5F09FE6B"/>
    <w:rsid w:val="5F1317A5"/>
    <w:rsid w:val="5F17C5F3"/>
    <w:rsid w:val="5F1A895C"/>
    <w:rsid w:val="5F236B77"/>
    <w:rsid w:val="5F323D95"/>
    <w:rsid w:val="5F355981"/>
    <w:rsid w:val="5F35E175"/>
    <w:rsid w:val="5F3A2D08"/>
    <w:rsid w:val="5F411569"/>
    <w:rsid w:val="5F56874A"/>
    <w:rsid w:val="5F5D5F44"/>
    <w:rsid w:val="5F5F73F5"/>
    <w:rsid w:val="5F6AA02E"/>
    <w:rsid w:val="5F716CC0"/>
    <w:rsid w:val="5F829490"/>
    <w:rsid w:val="5F838605"/>
    <w:rsid w:val="5F97BA1E"/>
    <w:rsid w:val="5FA660A9"/>
    <w:rsid w:val="5FABF6AB"/>
    <w:rsid w:val="5FACCB7A"/>
    <w:rsid w:val="5FBF26D6"/>
    <w:rsid w:val="5FDA66B2"/>
    <w:rsid w:val="5FDD96D9"/>
    <w:rsid w:val="5FE06393"/>
    <w:rsid w:val="5FF82183"/>
    <w:rsid w:val="5FFEEE7D"/>
    <w:rsid w:val="60017E75"/>
    <w:rsid w:val="601C066C"/>
    <w:rsid w:val="601CA8EC"/>
    <w:rsid w:val="601D1F2E"/>
    <w:rsid w:val="601E7FEB"/>
    <w:rsid w:val="60235349"/>
    <w:rsid w:val="60360561"/>
    <w:rsid w:val="603C2202"/>
    <w:rsid w:val="604A1719"/>
    <w:rsid w:val="604B774A"/>
    <w:rsid w:val="604C0533"/>
    <w:rsid w:val="605257A5"/>
    <w:rsid w:val="6053A69F"/>
    <w:rsid w:val="605A49E7"/>
    <w:rsid w:val="605DD8D7"/>
    <w:rsid w:val="60611F99"/>
    <w:rsid w:val="60660C20"/>
    <w:rsid w:val="6068E6C5"/>
    <w:rsid w:val="6072B0A5"/>
    <w:rsid w:val="6088C35C"/>
    <w:rsid w:val="60AC5698"/>
    <w:rsid w:val="60B7289D"/>
    <w:rsid w:val="60BC6A57"/>
    <w:rsid w:val="60C9C2BC"/>
    <w:rsid w:val="60D4B400"/>
    <w:rsid w:val="60DC41F4"/>
    <w:rsid w:val="60F60CA7"/>
    <w:rsid w:val="6103408A"/>
    <w:rsid w:val="611DE3F3"/>
    <w:rsid w:val="6145EC10"/>
    <w:rsid w:val="6147AEF5"/>
    <w:rsid w:val="615C3FD0"/>
    <w:rsid w:val="61604619"/>
    <w:rsid w:val="616AF961"/>
    <w:rsid w:val="616B91F8"/>
    <w:rsid w:val="616C71FA"/>
    <w:rsid w:val="6184CF9C"/>
    <w:rsid w:val="61867152"/>
    <w:rsid w:val="6196E02B"/>
    <w:rsid w:val="61981370"/>
    <w:rsid w:val="61997B7D"/>
    <w:rsid w:val="6199B6AA"/>
    <w:rsid w:val="619BF842"/>
    <w:rsid w:val="619BFC8A"/>
    <w:rsid w:val="61A031C7"/>
    <w:rsid w:val="61A6C2AF"/>
    <w:rsid w:val="61B2F720"/>
    <w:rsid w:val="61B5E8E6"/>
    <w:rsid w:val="61B7EBF2"/>
    <w:rsid w:val="61BE01D3"/>
    <w:rsid w:val="61C56217"/>
    <w:rsid w:val="61C6408E"/>
    <w:rsid w:val="61CCB12C"/>
    <w:rsid w:val="61CF93D1"/>
    <w:rsid w:val="61CFF678"/>
    <w:rsid w:val="61EA52E3"/>
    <w:rsid w:val="61ED0C47"/>
    <w:rsid w:val="61F55424"/>
    <w:rsid w:val="61FA377A"/>
    <w:rsid w:val="620EF109"/>
    <w:rsid w:val="62153E6C"/>
    <w:rsid w:val="621F2C5D"/>
    <w:rsid w:val="6223F24D"/>
    <w:rsid w:val="622FD67E"/>
    <w:rsid w:val="6230320E"/>
    <w:rsid w:val="625567A9"/>
    <w:rsid w:val="62578729"/>
    <w:rsid w:val="625BBB0A"/>
    <w:rsid w:val="62617D26"/>
    <w:rsid w:val="6261A16A"/>
    <w:rsid w:val="626534C5"/>
    <w:rsid w:val="62697775"/>
    <w:rsid w:val="62699B51"/>
    <w:rsid w:val="626A8C35"/>
    <w:rsid w:val="626ECA96"/>
    <w:rsid w:val="6278D18D"/>
    <w:rsid w:val="627D3BA6"/>
    <w:rsid w:val="628A664C"/>
    <w:rsid w:val="6292CFEC"/>
    <w:rsid w:val="62A060ED"/>
    <w:rsid w:val="62A67984"/>
    <w:rsid w:val="62A964FE"/>
    <w:rsid w:val="62AFE62B"/>
    <w:rsid w:val="62B3570E"/>
    <w:rsid w:val="62BB0C48"/>
    <w:rsid w:val="62CAC36F"/>
    <w:rsid w:val="62CF54DC"/>
    <w:rsid w:val="62D369DF"/>
    <w:rsid w:val="62E5E496"/>
    <w:rsid w:val="62EE4096"/>
    <w:rsid w:val="62EE5286"/>
    <w:rsid w:val="631EB96A"/>
    <w:rsid w:val="632A37D4"/>
    <w:rsid w:val="632C1CA1"/>
    <w:rsid w:val="6346CA4F"/>
    <w:rsid w:val="635AEE19"/>
    <w:rsid w:val="635C62A1"/>
    <w:rsid w:val="63603D9F"/>
    <w:rsid w:val="637530B2"/>
    <w:rsid w:val="63954F90"/>
    <w:rsid w:val="63A42C23"/>
    <w:rsid w:val="63A4D0C6"/>
    <w:rsid w:val="63A6A6FF"/>
    <w:rsid w:val="63D38033"/>
    <w:rsid w:val="63D4BB10"/>
    <w:rsid w:val="63E5A32D"/>
    <w:rsid w:val="63F2C9D3"/>
    <w:rsid w:val="640D3264"/>
    <w:rsid w:val="6412DC3E"/>
    <w:rsid w:val="64142F7D"/>
    <w:rsid w:val="642B17D2"/>
    <w:rsid w:val="642F9880"/>
    <w:rsid w:val="6432AF85"/>
    <w:rsid w:val="64392165"/>
    <w:rsid w:val="6441D848"/>
    <w:rsid w:val="64478EA6"/>
    <w:rsid w:val="644D75D7"/>
    <w:rsid w:val="6456E260"/>
    <w:rsid w:val="64577834"/>
    <w:rsid w:val="646C11B5"/>
    <w:rsid w:val="6475CB50"/>
    <w:rsid w:val="648FD715"/>
    <w:rsid w:val="649A69D6"/>
    <w:rsid w:val="64C22652"/>
    <w:rsid w:val="64CAB0DC"/>
    <w:rsid w:val="64DB940F"/>
    <w:rsid w:val="64DC7F54"/>
    <w:rsid w:val="64E24607"/>
    <w:rsid w:val="64EE0B0E"/>
    <w:rsid w:val="64F0D980"/>
    <w:rsid w:val="64F8A27E"/>
    <w:rsid w:val="64FBFBFF"/>
    <w:rsid w:val="651E224F"/>
    <w:rsid w:val="651EFE3E"/>
    <w:rsid w:val="6529F79C"/>
    <w:rsid w:val="6537A055"/>
    <w:rsid w:val="653CC04B"/>
    <w:rsid w:val="653F144D"/>
    <w:rsid w:val="654545E8"/>
    <w:rsid w:val="65483CB1"/>
    <w:rsid w:val="654A2FD0"/>
    <w:rsid w:val="654B2570"/>
    <w:rsid w:val="6557A627"/>
    <w:rsid w:val="656B7C2A"/>
    <w:rsid w:val="656B95B2"/>
    <w:rsid w:val="65709CB5"/>
    <w:rsid w:val="657446D0"/>
    <w:rsid w:val="65813035"/>
    <w:rsid w:val="65834109"/>
    <w:rsid w:val="65840CA9"/>
    <w:rsid w:val="659621A7"/>
    <w:rsid w:val="65AC18FD"/>
    <w:rsid w:val="65ACD01B"/>
    <w:rsid w:val="65AF945D"/>
    <w:rsid w:val="65AFC09B"/>
    <w:rsid w:val="65C73E9A"/>
    <w:rsid w:val="65CD3A3A"/>
    <w:rsid w:val="65CFD0FD"/>
    <w:rsid w:val="65D9C4B5"/>
    <w:rsid w:val="65DFCBD4"/>
    <w:rsid w:val="65E6F268"/>
    <w:rsid w:val="65EF8E36"/>
    <w:rsid w:val="65F031CB"/>
    <w:rsid w:val="65F1E8FB"/>
    <w:rsid w:val="65FDC2B7"/>
    <w:rsid w:val="6600D9BC"/>
    <w:rsid w:val="660A12FB"/>
    <w:rsid w:val="660BC2F6"/>
    <w:rsid w:val="660C81F2"/>
    <w:rsid w:val="66119DDF"/>
    <w:rsid w:val="66184583"/>
    <w:rsid w:val="6621DE23"/>
    <w:rsid w:val="662A4163"/>
    <w:rsid w:val="662B17FC"/>
    <w:rsid w:val="6644EE69"/>
    <w:rsid w:val="6646056A"/>
    <w:rsid w:val="66487230"/>
    <w:rsid w:val="6653EB54"/>
    <w:rsid w:val="666D3ADE"/>
    <w:rsid w:val="6677CFE7"/>
    <w:rsid w:val="6688A93C"/>
    <w:rsid w:val="66936A71"/>
    <w:rsid w:val="66A4FC9F"/>
    <w:rsid w:val="66AB75A0"/>
    <w:rsid w:val="66B1D61B"/>
    <w:rsid w:val="66B27AE9"/>
    <w:rsid w:val="66C2A868"/>
    <w:rsid w:val="66CC996E"/>
    <w:rsid w:val="66CDB9B4"/>
    <w:rsid w:val="66CFE3AC"/>
    <w:rsid w:val="66DEA140"/>
    <w:rsid w:val="66E7292B"/>
    <w:rsid w:val="66EC132F"/>
    <w:rsid w:val="66F60209"/>
    <w:rsid w:val="66FBB134"/>
    <w:rsid w:val="6711211A"/>
    <w:rsid w:val="6712990B"/>
    <w:rsid w:val="672BDF98"/>
    <w:rsid w:val="673E54B6"/>
    <w:rsid w:val="675BBE3F"/>
    <w:rsid w:val="675C1B7B"/>
    <w:rsid w:val="677AA167"/>
    <w:rsid w:val="678209C6"/>
    <w:rsid w:val="6785BA7C"/>
    <w:rsid w:val="678A5575"/>
    <w:rsid w:val="679CC01D"/>
    <w:rsid w:val="67A0F5EA"/>
    <w:rsid w:val="67AAFD41"/>
    <w:rsid w:val="67B779AF"/>
    <w:rsid w:val="67BB585E"/>
    <w:rsid w:val="67D0CE71"/>
    <w:rsid w:val="67DE6D87"/>
    <w:rsid w:val="67E3354E"/>
    <w:rsid w:val="67EB6227"/>
    <w:rsid w:val="681A8B62"/>
    <w:rsid w:val="681B4C50"/>
    <w:rsid w:val="681D5D33"/>
    <w:rsid w:val="6827CE3D"/>
    <w:rsid w:val="682C51E7"/>
    <w:rsid w:val="684E5E55"/>
    <w:rsid w:val="685E2436"/>
    <w:rsid w:val="68615407"/>
    <w:rsid w:val="6865F525"/>
    <w:rsid w:val="686E392F"/>
    <w:rsid w:val="686F07DC"/>
    <w:rsid w:val="6873E2B6"/>
    <w:rsid w:val="687848BE"/>
    <w:rsid w:val="687D0F75"/>
    <w:rsid w:val="687D354E"/>
    <w:rsid w:val="688E40AD"/>
    <w:rsid w:val="68AFBD7D"/>
    <w:rsid w:val="68B05E29"/>
    <w:rsid w:val="68B1074B"/>
    <w:rsid w:val="68B4167B"/>
    <w:rsid w:val="68C99F61"/>
    <w:rsid w:val="68D42670"/>
    <w:rsid w:val="68E1C600"/>
    <w:rsid w:val="68E49367"/>
    <w:rsid w:val="68E72525"/>
    <w:rsid w:val="68FA38BF"/>
    <w:rsid w:val="68FF411B"/>
    <w:rsid w:val="691C6235"/>
    <w:rsid w:val="691CC292"/>
    <w:rsid w:val="6931E27C"/>
    <w:rsid w:val="6933314D"/>
    <w:rsid w:val="69398088"/>
    <w:rsid w:val="693A259B"/>
    <w:rsid w:val="694AC5D5"/>
    <w:rsid w:val="694EBDCC"/>
    <w:rsid w:val="6955AC5A"/>
    <w:rsid w:val="69597626"/>
    <w:rsid w:val="695D8DD4"/>
    <w:rsid w:val="696A9F69"/>
    <w:rsid w:val="696EDD34"/>
    <w:rsid w:val="697A09B2"/>
    <w:rsid w:val="699CE888"/>
    <w:rsid w:val="69A68641"/>
    <w:rsid w:val="69AAB9E2"/>
    <w:rsid w:val="69AFA536"/>
    <w:rsid w:val="69DFFE83"/>
    <w:rsid w:val="69E34E19"/>
    <w:rsid w:val="6A01CE03"/>
    <w:rsid w:val="6A02471D"/>
    <w:rsid w:val="6A04F40B"/>
    <w:rsid w:val="6A15623E"/>
    <w:rsid w:val="6A22112B"/>
    <w:rsid w:val="6A348829"/>
    <w:rsid w:val="6A3EDC75"/>
    <w:rsid w:val="6A3EF375"/>
    <w:rsid w:val="6A40F2C6"/>
    <w:rsid w:val="6A64D459"/>
    <w:rsid w:val="6A66654A"/>
    <w:rsid w:val="6A689193"/>
    <w:rsid w:val="6A7B2B0B"/>
    <w:rsid w:val="6A86683B"/>
    <w:rsid w:val="6AA62BC3"/>
    <w:rsid w:val="6AC03A81"/>
    <w:rsid w:val="6AC64EE9"/>
    <w:rsid w:val="6ACBA756"/>
    <w:rsid w:val="6ACD4815"/>
    <w:rsid w:val="6AD4C370"/>
    <w:rsid w:val="6ADA9F31"/>
    <w:rsid w:val="6AE78039"/>
    <w:rsid w:val="6B03E47C"/>
    <w:rsid w:val="6B0E1DC0"/>
    <w:rsid w:val="6B18B054"/>
    <w:rsid w:val="6B1A7738"/>
    <w:rsid w:val="6B1EC9F3"/>
    <w:rsid w:val="6B26293B"/>
    <w:rsid w:val="6B2ECFB5"/>
    <w:rsid w:val="6B316D2D"/>
    <w:rsid w:val="6B37B0F0"/>
    <w:rsid w:val="6B3F7AE9"/>
    <w:rsid w:val="6B5C801D"/>
    <w:rsid w:val="6B624477"/>
    <w:rsid w:val="6B639679"/>
    <w:rsid w:val="6B70F038"/>
    <w:rsid w:val="6B829029"/>
    <w:rsid w:val="6B859EED"/>
    <w:rsid w:val="6B909543"/>
    <w:rsid w:val="6BA0C788"/>
    <w:rsid w:val="6BABA36C"/>
    <w:rsid w:val="6BB444C8"/>
    <w:rsid w:val="6BC5C716"/>
    <w:rsid w:val="6BC92B31"/>
    <w:rsid w:val="6BCE2ECF"/>
    <w:rsid w:val="6BD040FD"/>
    <w:rsid w:val="6BD3394D"/>
    <w:rsid w:val="6BD4A503"/>
    <w:rsid w:val="6BE6DE4F"/>
    <w:rsid w:val="6BEDBD47"/>
    <w:rsid w:val="6BF0CC1E"/>
    <w:rsid w:val="6BFC9F31"/>
    <w:rsid w:val="6C19F72B"/>
    <w:rsid w:val="6C1DB9B7"/>
    <w:rsid w:val="6C232385"/>
    <w:rsid w:val="6C2D8D77"/>
    <w:rsid w:val="6C390361"/>
    <w:rsid w:val="6C48A29C"/>
    <w:rsid w:val="6C501D2A"/>
    <w:rsid w:val="6C565C4A"/>
    <w:rsid w:val="6C6420E7"/>
    <w:rsid w:val="6C75958A"/>
    <w:rsid w:val="6C75A974"/>
    <w:rsid w:val="6C8B9173"/>
    <w:rsid w:val="6CA50B32"/>
    <w:rsid w:val="6CA744FF"/>
    <w:rsid w:val="6CAB17C9"/>
    <w:rsid w:val="6CB3A608"/>
    <w:rsid w:val="6CB6CF80"/>
    <w:rsid w:val="6CBC6E16"/>
    <w:rsid w:val="6CC68BFF"/>
    <w:rsid w:val="6CCE430E"/>
    <w:rsid w:val="6CD040DC"/>
    <w:rsid w:val="6CD56CAB"/>
    <w:rsid w:val="6CE4ED07"/>
    <w:rsid w:val="6CEA5D5C"/>
    <w:rsid w:val="6CEECFCA"/>
    <w:rsid w:val="6CF1F594"/>
    <w:rsid w:val="6D065502"/>
    <w:rsid w:val="6D0F7675"/>
    <w:rsid w:val="6D26B717"/>
    <w:rsid w:val="6D309225"/>
    <w:rsid w:val="6D3997D6"/>
    <w:rsid w:val="6D3CC6BB"/>
    <w:rsid w:val="6D3EFDD9"/>
    <w:rsid w:val="6D4015BF"/>
    <w:rsid w:val="6D548B92"/>
    <w:rsid w:val="6D618D5F"/>
    <w:rsid w:val="6D6AB910"/>
    <w:rsid w:val="6D6CDADE"/>
    <w:rsid w:val="6D812D1F"/>
    <w:rsid w:val="6D91B399"/>
    <w:rsid w:val="6D9E4E7B"/>
    <w:rsid w:val="6DA04B14"/>
    <w:rsid w:val="6DA16F0A"/>
    <w:rsid w:val="6DAAD013"/>
    <w:rsid w:val="6DB026AB"/>
    <w:rsid w:val="6DB137EE"/>
    <w:rsid w:val="6DC19378"/>
    <w:rsid w:val="6DC3329A"/>
    <w:rsid w:val="6DC9F652"/>
    <w:rsid w:val="6DCAF1F9"/>
    <w:rsid w:val="6DD10A68"/>
    <w:rsid w:val="6DD79E80"/>
    <w:rsid w:val="6DDE8A98"/>
    <w:rsid w:val="6DF4EA04"/>
    <w:rsid w:val="6DFDDF95"/>
    <w:rsid w:val="6E0BD05A"/>
    <w:rsid w:val="6E16CD0E"/>
    <w:rsid w:val="6E20F066"/>
    <w:rsid w:val="6E2FCD75"/>
    <w:rsid w:val="6E3A7E1A"/>
    <w:rsid w:val="6E46D10E"/>
    <w:rsid w:val="6E47E0F8"/>
    <w:rsid w:val="6E4FBEDC"/>
    <w:rsid w:val="6E519C5C"/>
    <w:rsid w:val="6E5226EF"/>
    <w:rsid w:val="6E5A6654"/>
    <w:rsid w:val="6E60E633"/>
    <w:rsid w:val="6E61AC94"/>
    <w:rsid w:val="6E759BDC"/>
    <w:rsid w:val="6E79FC6C"/>
    <w:rsid w:val="6E8C2919"/>
    <w:rsid w:val="6E9421D3"/>
    <w:rsid w:val="6EC00480"/>
    <w:rsid w:val="6EC55827"/>
    <w:rsid w:val="6ECA9C9A"/>
    <w:rsid w:val="6ED9B56E"/>
    <w:rsid w:val="6EE47884"/>
    <w:rsid w:val="6EE9F126"/>
    <w:rsid w:val="6EFADCAE"/>
    <w:rsid w:val="6EFD0435"/>
    <w:rsid w:val="6F102CF6"/>
    <w:rsid w:val="6F1142F7"/>
    <w:rsid w:val="6F135953"/>
    <w:rsid w:val="6F18F5F5"/>
    <w:rsid w:val="6F1B3712"/>
    <w:rsid w:val="6F1CA569"/>
    <w:rsid w:val="6F1E98EF"/>
    <w:rsid w:val="6F265BA0"/>
    <w:rsid w:val="6F2CB382"/>
    <w:rsid w:val="6F307650"/>
    <w:rsid w:val="6F3254BA"/>
    <w:rsid w:val="6F34234E"/>
    <w:rsid w:val="6F393F33"/>
    <w:rsid w:val="6F3F437D"/>
    <w:rsid w:val="6F559DA7"/>
    <w:rsid w:val="6F5D091B"/>
    <w:rsid w:val="6F664E34"/>
    <w:rsid w:val="6F67AC38"/>
    <w:rsid w:val="6F6A4FBB"/>
    <w:rsid w:val="6F80BDF7"/>
    <w:rsid w:val="6F8ACEE8"/>
    <w:rsid w:val="6F912344"/>
    <w:rsid w:val="6F9AE619"/>
    <w:rsid w:val="6F9D0555"/>
    <w:rsid w:val="6F9F3A0F"/>
    <w:rsid w:val="6FA18209"/>
    <w:rsid w:val="6FA3C62F"/>
    <w:rsid w:val="6FA7A27F"/>
    <w:rsid w:val="6FB20291"/>
    <w:rsid w:val="6FB60E0C"/>
    <w:rsid w:val="6FC0A76E"/>
    <w:rsid w:val="6FC5A224"/>
    <w:rsid w:val="6FD02A1E"/>
    <w:rsid w:val="70018428"/>
    <w:rsid w:val="700A1795"/>
    <w:rsid w:val="7018E9E6"/>
    <w:rsid w:val="70247A43"/>
    <w:rsid w:val="702E4592"/>
    <w:rsid w:val="70430E8A"/>
    <w:rsid w:val="7061BC9F"/>
    <w:rsid w:val="706D185E"/>
    <w:rsid w:val="707007F4"/>
    <w:rsid w:val="707990E1"/>
    <w:rsid w:val="708EFB59"/>
    <w:rsid w:val="70AA31E1"/>
    <w:rsid w:val="70C3698F"/>
    <w:rsid w:val="70C5C06F"/>
    <w:rsid w:val="70C7A71C"/>
    <w:rsid w:val="70C9168F"/>
    <w:rsid w:val="70C921A7"/>
    <w:rsid w:val="70C95AA9"/>
    <w:rsid w:val="70CCB57B"/>
    <w:rsid w:val="70CDE711"/>
    <w:rsid w:val="70D1068A"/>
    <w:rsid w:val="70D1F402"/>
    <w:rsid w:val="70E48144"/>
    <w:rsid w:val="70FEEA90"/>
    <w:rsid w:val="71025855"/>
    <w:rsid w:val="710DBFB7"/>
    <w:rsid w:val="71142690"/>
    <w:rsid w:val="7124A5F7"/>
    <w:rsid w:val="712A4136"/>
    <w:rsid w:val="712B461F"/>
    <w:rsid w:val="7134DFB4"/>
    <w:rsid w:val="7135AF33"/>
    <w:rsid w:val="71371EE1"/>
    <w:rsid w:val="71428461"/>
    <w:rsid w:val="714610E3"/>
    <w:rsid w:val="715C9401"/>
    <w:rsid w:val="71604D28"/>
    <w:rsid w:val="716E8B49"/>
    <w:rsid w:val="717CFD31"/>
    <w:rsid w:val="718B90DC"/>
    <w:rsid w:val="7196B47A"/>
    <w:rsid w:val="71BEF490"/>
    <w:rsid w:val="71BF1DB9"/>
    <w:rsid w:val="71C5A7BB"/>
    <w:rsid w:val="71CE2D57"/>
    <w:rsid w:val="71D1C6DA"/>
    <w:rsid w:val="71D39A15"/>
    <w:rsid w:val="71D94390"/>
    <w:rsid w:val="71E93A92"/>
    <w:rsid w:val="71EA28D3"/>
    <w:rsid w:val="71EF89A9"/>
    <w:rsid w:val="71F252BF"/>
    <w:rsid w:val="71F34F22"/>
    <w:rsid w:val="71F3EA5C"/>
    <w:rsid w:val="7203DAB1"/>
    <w:rsid w:val="720558D0"/>
    <w:rsid w:val="721015EF"/>
    <w:rsid w:val="721A01FA"/>
    <w:rsid w:val="721ADDD6"/>
    <w:rsid w:val="721CD59D"/>
    <w:rsid w:val="72277407"/>
    <w:rsid w:val="72284451"/>
    <w:rsid w:val="7228F391"/>
    <w:rsid w:val="722AF9A2"/>
    <w:rsid w:val="722CD471"/>
    <w:rsid w:val="723C4EFA"/>
    <w:rsid w:val="7256E398"/>
    <w:rsid w:val="7258091B"/>
    <w:rsid w:val="72623CE9"/>
    <w:rsid w:val="72650B78"/>
    <w:rsid w:val="72670317"/>
    <w:rsid w:val="726CF327"/>
    <w:rsid w:val="727602DE"/>
    <w:rsid w:val="728E67DA"/>
    <w:rsid w:val="729092EC"/>
    <w:rsid w:val="729ADA5A"/>
    <w:rsid w:val="72A05357"/>
    <w:rsid w:val="72A253C6"/>
    <w:rsid w:val="72A334EF"/>
    <w:rsid w:val="72AF54F3"/>
    <w:rsid w:val="72B5FF8B"/>
    <w:rsid w:val="72BC0DB1"/>
    <w:rsid w:val="72C1C383"/>
    <w:rsid w:val="72CCE722"/>
    <w:rsid w:val="72D13A2A"/>
    <w:rsid w:val="72DB132F"/>
    <w:rsid w:val="72E4E072"/>
    <w:rsid w:val="72E5B7DD"/>
    <w:rsid w:val="72E60C38"/>
    <w:rsid w:val="72E91DEA"/>
    <w:rsid w:val="72EB864C"/>
    <w:rsid w:val="72F50208"/>
    <w:rsid w:val="7304C3B3"/>
    <w:rsid w:val="7304E7BA"/>
    <w:rsid w:val="731C2D27"/>
    <w:rsid w:val="731EF232"/>
    <w:rsid w:val="732177EF"/>
    <w:rsid w:val="733395A0"/>
    <w:rsid w:val="73379E65"/>
    <w:rsid w:val="733CBCDF"/>
    <w:rsid w:val="734A22ED"/>
    <w:rsid w:val="7350B3CE"/>
    <w:rsid w:val="7354E5E4"/>
    <w:rsid w:val="735C1297"/>
    <w:rsid w:val="736453A6"/>
    <w:rsid w:val="7366AD7E"/>
    <w:rsid w:val="737D0589"/>
    <w:rsid w:val="7387FB43"/>
    <w:rsid w:val="73949513"/>
    <w:rsid w:val="739DED9B"/>
    <w:rsid w:val="739FE41E"/>
    <w:rsid w:val="73A71EB1"/>
    <w:rsid w:val="73B12FDD"/>
    <w:rsid w:val="73C65E50"/>
    <w:rsid w:val="73CAC17F"/>
    <w:rsid w:val="73D9F1CF"/>
    <w:rsid w:val="73DBBC96"/>
    <w:rsid w:val="73E7075B"/>
    <w:rsid w:val="73FB0FC9"/>
    <w:rsid w:val="7401D9FB"/>
    <w:rsid w:val="7403A231"/>
    <w:rsid w:val="740ED8C9"/>
    <w:rsid w:val="740FFD50"/>
    <w:rsid w:val="7416D71A"/>
    <w:rsid w:val="74203D7E"/>
    <w:rsid w:val="742EC96B"/>
    <w:rsid w:val="74395A28"/>
    <w:rsid w:val="744007DE"/>
    <w:rsid w:val="7441670F"/>
    <w:rsid w:val="7446CA5A"/>
    <w:rsid w:val="74472D6B"/>
    <w:rsid w:val="744C61A9"/>
    <w:rsid w:val="744EA268"/>
    <w:rsid w:val="744EFF38"/>
    <w:rsid w:val="744F074C"/>
    <w:rsid w:val="74594F8A"/>
    <w:rsid w:val="7462A435"/>
    <w:rsid w:val="74809A51"/>
    <w:rsid w:val="7492CFCC"/>
    <w:rsid w:val="749D0504"/>
    <w:rsid w:val="74A746C9"/>
    <w:rsid w:val="74A8B303"/>
    <w:rsid w:val="74A93679"/>
    <w:rsid w:val="74B23B48"/>
    <w:rsid w:val="74B69BA3"/>
    <w:rsid w:val="74B90412"/>
    <w:rsid w:val="74C0DF0E"/>
    <w:rsid w:val="74C5E2A4"/>
    <w:rsid w:val="74D18D69"/>
    <w:rsid w:val="74D1F19A"/>
    <w:rsid w:val="74E19289"/>
    <w:rsid w:val="74E8A5E1"/>
    <w:rsid w:val="74EB8E65"/>
    <w:rsid w:val="74F0DD98"/>
    <w:rsid w:val="74FDA44A"/>
    <w:rsid w:val="75041D17"/>
    <w:rsid w:val="75174F65"/>
    <w:rsid w:val="75351BD8"/>
    <w:rsid w:val="753BE8D8"/>
    <w:rsid w:val="75412316"/>
    <w:rsid w:val="754982E0"/>
    <w:rsid w:val="754D9373"/>
    <w:rsid w:val="7551298E"/>
    <w:rsid w:val="75517835"/>
    <w:rsid w:val="75545FBB"/>
    <w:rsid w:val="755B37F3"/>
    <w:rsid w:val="75797470"/>
    <w:rsid w:val="759BE143"/>
    <w:rsid w:val="75A36FD8"/>
    <w:rsid w:val="75A4A0A5"/>
    <w:rsid w:val="75BBB7AF"/>
    <w:rsid w:val="75CCD7C8"/>
    <w:rsid w:val="75CEB845"/>
    <w:rsid w:val="75D76339"/>
    <w:rsid w:val="75D77A44"/>
    <w:rsid w:val="75DCFD26"/>
    <w:rsid w:val="75DE481D"/>
    <w:rsid w:val="75EFB8EF"/>
    <w:rsid w:val="75F14C04"/>
    <w:rsid w:val="75FC2AAF"/>
    <w:rsid w:val="7600CA05"/>
    <w:rsid w:val="76067968"/>
    <w:rsid w:val="7611A78D"/>
    <w:rsid w:val="7611D05F"/>
    <w:rsid w:val="76200CD3"/>
    <w:rsid w:val="762F4012"/>
    <w:rsid w:val="76318D03"/>
    <w:rsid w:val="7632D20C"/>
    <w:rsid w:val="7642CE12"/>
    <w:rsid w:val="7645C218"/>
    <w:rsid w:val="7646A9B2"/>
    <w:rsid w:val="7646FCD5"/>
    <w:rsid w:val="764CEF8C"/>
    <w:rsid w:val="76592D7E"/>
    <w:rsid w:val="765BCE8C"/>
    <w:rsid w:val="76670C24"/>
    <w:rsid w:val="766E1B7B"/>
    <w:rsid w:val="7675F938"/>
    <w:rsid w:val="767D7D10"/>
    <w:rsid w:val="767E8D13"/>
    <w:rsid w:val="767FFEC9"/>
    <w:rsid w:val="76849FBE"/>
    <w:rsid w:val="7684C571"/>
    <w:rsid w:val="76A665DF"/>
    <w:rsid w:val="76A9C85F"/>
    <w:rsid w:val="76B2661E"/>
    <w:rsid w:val="76ED83A9"/>
    <w:rsid w:val="76F3F88C"/>
    <w:rsid w:val="76F40D39"/>
    <w:rsid w:val="76F90A69"/>
    <w:rsid w:val="77008579"/>
    <w:rsid w:val="7703C3C3"/>
    <w:rsid w:val="770DAFE3"/>
    <w:rsid w:val="77138D6E"/>
    <w:rsid w:val="771A6CBB"/>
    <w:rsid w:val="7721F05E"/>
    <w:rsid w:val="773983ED"/>
    <w:rsid w:val="774671BE"/>
    <w:rsid w:val="777331BC"/>
    <w:rsid w:val="7774D7AD"/>
    <w:rsid w:val="7775D1EA"/>
    <w:rsid w:val="7778256D"/>
    <w:rsid w:val="778E9BC5"/>
    <w:rsid w:val="779E9017"/>
    <w:rsid w:val="77A5B28B"/>
    <w:rsid w:val="77B446B7"/>
    <w:rsid w:val="77B7F9BA"/>
    <w:rsid w:val="77BED03F"/>
    <w:rsid w:val="77C1012B"/>
    <w:rsid w:val="77C635A9"/>
    <w:rsid w:val="77CAE3CB"/>
    <w:rsid w:val="77E6E3A1"/>
    <w:rsid w:val="77EEA49E"/>
    <w:rsid w:val="77F1AF06"/>
    <w:rsid w:val="77F7FF51"/>
    <w:rsid w:val="77F9DE9E"/>
    <w:rsid w:val="77FB437A"/>
    <w:rsid w:val="78007A30"/>
    <w:rsid w:val="782554EC"/>
    <w:rsid w:val="7829181A"/>
    <w:rsid w:val="783674D7"/>
    <w:rsid w:val="7839B1B2"/>
    <w:rsid w:val="7853C84B"/>
    <w:rsid w:val="7862716A"/>
    <w:rsid w:val="7875A31A"/>
    <w:rsid w:val="78AF34D8"/>
    <w:rsid w:val="78BC00B0"/>
    <w:rsid w:val="78D509AF"/>
    <w:rsid w:val="78E55143"/>
    <w:rsid w:val="78E67563"/>
    <w:rsid w:val="78E8B378"/>
    <w:rsid w:val="78FA05D0"/>
    <w:rsid w:val="7937E29C"/>
    <w:rsid w:val="79402194"/>
    <w:rsid w:val="7946E29B"/>
    <w:rsid w:val="79500CE9"/>
    <w:rsid w:val="79566EE2"/>
    <w:rsid w:val="7958BCA8"/>
    <w:rsid w:val="795E225B"/>
    <w:rsid w:val="7968B66D"/>
    <w:rsid w:val="796CE643"/>
    <w:rsid w:val="79747BAC"/>
    <w:rsid w:val="79756BF6"/>
    <w:rsid w:val="797686C4"/>
    <w:rsid w:val="7986FB99"/>
    <w:rsid w:val="7993C8CF"/>
    <w:rsid w:val="799498DA"/>
    <w:rsid w:val="79A5D4ED"/>
    <w:rsid w:val="79AC4E48"/>
    <w:rsid w:val="79D74618"/>
    <w:rsid w:val="79D995D3"/>
    <w:rsid w:val="79E1C7A2"/>
    <w:rsid w:val="79E8D2E8"/>
    <w:rsid w:val="7A024569"/>
    <w:rsid w:val="7A1396DC"/>
    <w:rsid w:val="7A1B1B40"/>
    <w:rsid w:val="7A1E97CD"/>
    <w:rsid w:val="7A2432B3"/>
    <w:rsid w:val="7A26B928"/>
    <w:rsid w:val="7A2A39D3"/>
    <w:rsid w:val="7A32C2AF"/>
    <w:rsid w:val="7A376E9C"/>
    <w:rsid w:val="7A38688C"/>
    <w:rsid w:val="7A46ACE9"/>
    <w:rsid w:val="7A49ABDB"/>
    <w:rsid w:val="7A49D20D"/>
    <w:rsid w:val="7A4A8FDE"/>
    <w:rsid w:val="7A5D4699"/>
    <w:rsid w:val="7A74C14A"/>
    <w:rsid w:val="7A77E7FE"/>
    <w:rsid w:val="7A85D56F"/>
    <w:rsid w:val="7A888DD6"/>
    <w:rsid w:val="7A88E83C"/>
    <w:rsid w:val="7A9C258F"/>
    <w:rsid w:val="7AB01B81"/>
    <w:rsid w:val="7AD62C86"/>
    <w:rsid w:val="7AE409FC"/>
    <w:rsid w:val="7AE588CE"/>
    <w:rsid w:val="7AF81476"/>
    <w:rsid w:val="7B02F476"/>
    <w:rsid w:val="7B064081"/>
    <w:rsid w:val="7B06EA7F"/>
    <w:rsid w:val="7B174C2F"/>
    <w:rsid w:val="7B1ADD74"/>
    <w:rsid w:val="7B21DCA8"/>
    <w:rsid w:val="7B237EB2"/>
    <w:rsid w:val="7B274A67"/>
    <w:rsid w:val="7B51807D"/>
    <w:rsid w:val="7B57CB51"/>
    <w:rsid w:val="7B5A8453"/>
    <w:rsid w:val="7B6E9B03"/>
    <w:rsid w:val="7B703264"/>
    <w:rsid w:val="7B71BE6C"/>
    <w:rsid w:val="7B7493F0"/>
    <w:rsid w:val="7B750D07"/>
    <w:rsid w:val="7B87F3CD"/>
    <w:rsid w:val="7B8ED65E"/>
    <w:rsid w:val="7BA6C525"/>
    <w:rsid w:val="7BA73522"/>
    <w:rsid w:val="7BAA507D"/>
    <w:rsid w:val="7BAC5570"/>
    <w:rsid w:val="7BBA2590"/>
    <w:rsid w:val="7BBF8D0D"/>
    <w:rsid w:val="7BC13869"/>
    <w:rsid w:val="7BCF1402"/>
    <w:rsid w:val="7BD3F893"/>
    <w:rsid w:val="7BD8E395"/>
    <w:rsid w:val="7BDD901F"/>
    <w:rsid w:val="7BEFE524"/>
    <w:rsid w:val="7BF7CE6D"/>
    <w:rsid w:val="7C02FE5A"/>
    <w:rsid w:val="7C09C3B5"/>
    <w:rsid w:val="7C0B45E5"/>
    <w:rsid w:val="7C105E66"/>
    <w:rsid w:val="7C16E8E2"/>
    <w:rsid w:val="7C1B6469"/>
    <w:rsid w:val="7C2B40A9"/>
    <w:rsid w:val="7C398891"/>
    <w:rsid w:val="7C399BD8"/>
    <w:rsid w:val="7C413118"/>
    <w:rsid w:val="7C5ABE49"/>
    <w:rsid w:val="7C5C396F"/>
    <w:rsid w:val="7C7929C4"/>
    <w:rsid w:val="7C868D79"/>
    <w:rsid w:val="7C8ADC6C"/>
    <w:rsid w:val="7C951F2A"/>
    <w:rsid w:val="7C96CF19"/>
    <w:rsid w:val="7CA169D8"/>
    <w:rsid w:val="7CAE078A"/>
    <w:rsid w:val="7CAE6EB8"/>
    <w:rsid w:val="7CD279BE"/>
    <w:rsid w:val="7CD2DE40"/>
    <w:rsid w:val="7CD400AD"/>
    <w:rsid w:val="7CE809AF"/>
    <w:rsid w:val="7CFA9EB2"/>
    <w:rsid w:val="7D04F7E1"/>
    <w:rsid w:val="7D16221A"/>
    <w:rsid w:val="7D1E0BA7"/>
    <w:rsid w:val="7D21FEC7"/>
    <w:rsid w:val="7D2A5989"/>
    <w:rsid w:val="7D3EAB7A"/>
    <w:rsid w:val="7D6022EE"/>
    <w:rsid w:val="7D6E54E1"/>
    <w:rsid w:val="7D70DB41"/>
    <w:rsid w:val="7D9CEF79"/>
    <w:rsid w:val="7DA7BDA3"/>
    <w:rsid w:val="7DAC08AA"/>
    <w:rsid w:val="7DAC9769"/>
    <w:rsid w:val="7DBA977E"/>
    <w:rsid w:val="7DD276E5"/>
    <w:rsid w:val="7DDC605C"/>
    <w:rsid w:val="7DE1034A"/>
    <w:rsid w:val="7DE268ED"/>
    <w:rsid w:val="7DFBCBDB"/>
    <w:rsid w:val="7DFC338E"/>
    <w:rsid w:val="7E00C338"/>
    <w:rsid w:val="7E09E0A5"/>
    <w:rsid w:val="7E0C8E5F"/>
    <w:rsid w:val="7E10DDFE"/>
    <w:rsid w:val="7E11D2CA"/>
    <w:rsid w:val="7E135AD9"/>
    <w:rsid w:val="7E139590"/>
    <w:rsid w:val="7E185FED"/>
    <w:rsid w:val="7E1ADBC2"/>
    <w:rsid w:val="7E21FAD2"/>
    <w:rsid w:val="7E3032DE"/>
    <w:rsid w:val="7E3A3C62"/>
    <w:rsid w:val="7E3C2940"/>
    <w:rsid w:val="7E5EF039"/>
    <w:rsid w:val="7E60BAA5"/>
    <w:rsid w:val="7E62D0D1"/>
    <w:rsid w:val="7E6934F3"/>
    <w:rsid w:val="7E73FDB7"/>
    <w:rsid w:val="7E764F6C"/>
    <w:rsid w:val="7E8A7EF1"/>
    <w:rsid w:val="7E8ABCC9"/>
    <w:rsid w:val="7E93E9A1"/>
    <w:rsid w:val="7E9C425E"/>
    <w:rsid w:val="7EB65DFD"/>
    <w:rsid w:val="7EBB7240"/>
    <w:rsid w:val="7EC1CD8A"/>
    <w:rsid w:val="7EDA151F"/>
    <w:rsid w:val="7EDEA05F"/>
    <w:rsid w:val="7EDF6FE0"/>
    <w:rsid w:val="7EE30021"/>
    <w:rsid w:val="7EE964C2"/>
    <w:rsid w:val="7EEE6EE7"/>
    <w:rsid w:val="7EF361E2"/>
    <w:rsid w:val="7F0CF18B"/>
    <w:rsid w:val="7F1CB44A"/>
    <w:rsid w:val="7F1E46F6"/>
    <w:rsid w:val="7F32FBEE"/>
    <w:rsid w:val="7F374538"/>
    <w:rsid w:val="7F65DF00"/>
    <w:rsid w:val="7F696E8B"/>
    <w:rsid w:val="7F72941C"/>
    <w:rsid w:val="7F7FE1A3"/>
    <w:rsid w:val="7F912290"/>
    <w:rsid w:val="7F935F78"/>
    <w:rsid w:val="7F96A669"/>
    <w:rsid w:val="7FA55A7A"/>
    <w:rsid w:val="7FABA4E5"/>
    <w:rsid w:val="7FAFA6BC"/>
    <w:rsid w:val="7FB1669E"/>
    <w:rsid w:val="7FB1E025"/>
    <w:rsid w:val="7FB2D991"/>
    <w:rsid w:val="7FB32FC5"/>
    <w:rsid w:val="7FB34690"/>
    <w:rsid w:val="7FB599DD"/>
    <w:rsid w:val="7FB79541"/>
    <w:rsid w:val="7FC2F2CE"/>
    <w:rsid w:val="7FDA8B0F"/>
    <w:rsid w:val="7FDAD0A4"/>
    <w:rsid w:val="7FE871EC"/>
    <w:rsid w:val="7FFAA091"/>
    <w:rsid w:val="7FFB93B0"/>
    <w:rsid w:val="7FFFE1C8"/>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C3926"/>
  <w15:chartTrackingRefBased/>
  <w15:docId w15:val="{4B550ECF-E467-4171-A274-E0D33060F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t-E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unhideWhenUsed/>
    <w:rsid w:val="00D300CA"/>
    <w:pPr>
      <w:spacing w:line="259" w:lineRule="auto"/>
    </w:pPr>
    <w:rPr>
      <w:kern w:val="0"/>
      <w:sz w:val="22"/>
      <w:szCs w:val="22"/>
      <w14:ligatures w14:val="none"/>
    </w:rPr>
  </w:style>
  <w:style w:type="paragraph" w:styleId="Pealkiri1">
    <w:name w:val="heading 1"/>
    <w:basedOn w:val="Normaallaad"/>
    <w:next w:val="Normaallaad"/>
    <w:uiPriority w:val="9"/>
    <w:qFormat/>
    <w:rsid w:val="00D2223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Pealkiri2">
    <w:name w:val="heading 2"/>
    <w:basedOn w:val="Normaallaad"/>
    <w:next w:val="Normaallaad"/>
    <w:uiPriority w:val="9"/>
    <w:semiHidden/>
    <w:unhideWhenUsed/>
    <w:qFormat/>
    <w:rsid w:val="00D2223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Pealkiri3">
    <w:name w:val="heading 3"/>
    <w:basedOn w:val="Normaallaad"/>
    <w:next w:val="Normaallaad"/>
    <w:uiPriority w:val="9"/>
    <w:semiHidden/>
    <w:unhideWhenUsed/>
    <w:qFormat/>
    <w:rsid w:val="00D2223C"/>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Pealkiri4">
    <w:name w:val="heading 4"/>
    <w:basedOn w:val="Normaallaad"/>
    <w:next w:val="Normaallaad"/>
    <w:uiPriority w:val="9"/>
    <w:semiHidden/>
    <w:unhideWhenUsed/>
    <w:qFormat/>
    <w:rsid w:val="00D2223C"/>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Pealkiri5">
    <w:name w:val="heading 5"/>
    <w:basedOn w:val="Normaallaad"/>
    <w:next w:val="Normaallaad"/>
    <w:uiPriority w:val="9"/>
    <w:semiHidden/>
    <w:unhideWhenUsed/>
    <w:qFormat/>
    <w:rsid w:val="00D2223C"/>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Pealkiri6">
    <w:name w:val="heading 6"/>
    <w:basedOn w:val="Normaallaad"/>
    <w:next w:val="Normaallaad"/>
    <w:uiPriority w:val="9"/>
    <w:semiHidden/>
    <w:unhideWhenUsed/>
    <w:qFormat/>
    <w:rsid w:val="00D2223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Pealkiri7">
    <w:name w:val="heading 7"/>
    <w:basedOn w:val="Normaallaad"/>
    <w:next w:val="Normaallaad"/>
    <w:uiPriority w:val="9"/>
    <w:semiHidden/>
    <w:unhideWhenUsed/>
    <w:qFormat/>
    <w:rsid w:val="00D2223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Pealkiri8">
    <w:name w:val="heading 8"/>
    <w:basedOn w:val="Normaallaad"/>
    <w:next w:val="Normaallaad"/>
    <w:uiPriority w:val="9"/>
    <w:semiHidden/>
    <w:unhideWhenUsed/>
    <w:qFormat/>
    <w:rsid w:val="00D2223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Pealkiri9">
    <w:name w:val="heading 9"/>
    <w:basedOn w:val="Normaallaad"/>
    <w:next w:val="Normaallaad"/>
    <w:uiPriority w:val="9"/>
    <w:semiHidden/>
    <w:unhideWhenUsed/>
    <w:qFormat/>
    <w:rsid w:val="00D2223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Loendilik">
    <w:name w:val="List Paragraph"/>
    <w:basedOn w:val="Normaallaad"/>
    <w:uiPriority w:val="34"/>
    <w:qFormat/>
    <w:rsid w:val="00D2223C"/>
    <w:pPr>
      <w:spacing w:line="278" w:lineRule="auto"/>
      <w:ind w:left="720"/>
      <w:contextualSpacing/>
    </w:pPr>
    <w:rPr>
      <w:kern w:val="2"/>
      <w:sz w:val="24"/>
      <w:szCs w:val="24"/>
      <w14:ligatures w14:val="standardContextual"/>
    </w:rPr>
  </w:style>
  <w:style w:type="character" w:styleId="Selgeltmrgatavrhutus">
    <w:name w:val="Intense Emphasis"/>
    <w:basedOn w:val="Liguvaikefont"/>
    <w:uiPriority w:val="21"/>
    <w:qFormat/>
    <w:rsid w:val="00D2223C"/>
    <w:rPr>
      <w:i/>
      <w:iCs/>
      <w:color w:val="0F4761" w:themeColor="accent1" w:themeShade="BF"/>
    </w:rPr>
  </w:style>
  <w:style w:type="character" w:styleId="Selgeltmrgatavviide">
    <w:name w:val="Intense Reference"/>
    <w:basedOn w:val="Liguvaikefont"/>
    <w:uiPriority w:val="32"/>
    <w:qFormat/>
    <w:rsid w:val="00D2223C"/>
    <w:rPr>
      <w:b/>
      <w:bCs/>
      <w:smallCaps/>
      <w:color w:val="0F4761" w:themeColor="accent1" w:themeShade="BF"/>
      <w:spacing w:val="5"/>
    </w:rPr>
  </w:style>
  <w:style w:type="table" w:styleId="Kontuurtabel">
    <w:name w:val="Table Grid"/>
    <w:basedOn w:val="TableNormal1"/>
    <w:uiPriority w:val="39"/>
    <w:rsid w:val="00D2223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alkiri1Mrk">
    <w:name w:val="Pealkiri 1 Märk"/>
    <w:basedOn w:val="Liguvaikefont"/>
    <w:uiPriority w:val="9"/>
    <w:rsid w:val="0062777A"/>
    <w:rPr>
      <w:rFonts w:asciiTheme="majorHAnsi" w:eastAsiaTheme="majorEastAsia" w:hAnsiTheme="majorHAnsi" w:cstheme="majorBidi"/>
      <w:color w:val="0F4761" w:themeColor="accent1" w:themeShade="BF"/>
      <w:sz w:val="40"/>
      <w:szCs w:val="40"/>
    </w:rPr>
  </w:style>
  <w:style w:type="character" w:customStyle="1" w:styleId="Pealkiri2Mrk">
    <w:name w:val="Pealkiri 2 Märk"/>
    <w:basedOn w:val="Liguvaikefont"/>
    <w:uiPriority w:val="9"/>
    <w:semiHidden/>
    <w:rsid w:val="0062777A"/>
    <w:rPr>
      <w:rFonts w:asciiTheme="majorHAnsi" w:eastAsiaTheme="majorEastAsia" w:hAnsiTheme="majorHAnsi" w:cstheme="majorBidi"/>
      <w:color w:val="0F4761" w:themeColor="accent1" w:themeShade="BF"/>
      <w:sz w:val="32"/>
      <w:szCs w:val="32"/>
    </w:rPr>
  </w:style>
  <w:style w:type="character" w:customStyle="1" w:styleId="Pealkiri3Mrk">
    <w:name w:val="Pealkiri 3 Märk"/>
    <w:basedOn w:val="Liguvaikefont"/>
    <w:uiPriority w:val="9"/>
    <w:semiHidden/>
    <w:rsid w:val="0062777A"/>
    <w:rPr>
      <w:rFonts w:eastAsiaTheme="majorEastAsia" w:cstheme="majorBidi"/>
      <w:color w:val="0F4761" w:themeColor="accent1" w:themeShade="BF"/>
      <w:sz w:val="28"/>
      <w:szCs w:val="28"/>
    </w:rPr>
  </w:style>
  <w:style w:type="character" w:customStyle="1" w:styleId="Pealkiri4Mrk">
    <w:name w:val="Pealkiri 4 Märk"/>
    <w:basedOn w:val="Liguvaikefont"/>
    <w:uiPriority w:val="9"/>
    <w:semiHidden/>
    <w:rsid w:val="0062777A"/>
    <w:rPr>
      <w:rFonts w:eastAsiaTheme="majorEastAsia" w:cstheme="majorBidi"/>
      <w:i/>
      <w:iCs/>
      <w:color w:val="0F4761" w:themeColor="accent1" w:themeShade="BF"/>
    </w:rPr>
  </w:style>
  <w:style w:type="character" w:customStyle="1" w:styleId="Pealkiri5Mrk">
    <w:name w:val="Pealkiri 5 Märk"/>
    <w:basedOn w:val="Liguvaikefont"/>
    <w:uiPriority w:val="9"/>
    <w:semiHidden/>
    <w:rsid w:val="0062777A"/>
    <w:rPr>
      <w:rFonts w:eastAsiaTheme="majorEastAsia" w:cstheme="majorBidi"/>
      <w:color w:val="0F4761" w:themeColor="accent1" w:themeShade="BF"/>
    </w:rPr>
  </w:style>
  <w:style w:type="character" w:customStyle="1" w:styleId="Pealkiri6Mrk">
    <w:name w:val="Pealkiri 6 Märk"/>
    <w:basedOn w:val="Liguvaikefont"/>
    <w:uiPriority w:val="9"/>
    <w:semiHidden/>
    <w:rsid w:val="0062777A"/>
    <w:rPr>
      <w:rFonts w:eastAsiaTheme="majorEastAsia" w:cstheme="majorBidi"/>
      <w:i/>
      <w:iCs/>
      <w:color w:val="595959" w:themeColor="text1" w:themeTint="A6"/>
    </w:rPr>
  </w:style>
  <w:style w:type="character" w:customStyle="1" w:styleId="Pealkiri7Mrk">
    <w:name w:val="Pealkiri 7 Märk"/>
    <w:basedOn w:val="Liguvaikefont"/>
    <w:uiPriority w:val="9"/>
    <w:semiHidden/>
    <w:rsid w:val="0062777A"/>
    <w:rPr>
      <w:rFonts w:eastAsiaTheme="majorEastAsia" w:cstheme="majorBidi"/>
      <w:color w:val="595959" w:themeColor="text1" w:themeTint="A6"/>
    </w:rPr>
  </w:style>
  <w:style w:type="character" w:customStyle="1" w:styleId="Pealkiri8Mrk">
    <w:name w:val="Pealkiri 8 Märk"/>
    <w:basedOn w:val="Liguvaikefont"/>
    <w:uiPriority w:val="9"/>
    <w:semiHidden/>
    <w:rsid w:val="0062777A"/>
    <w:rPr>
      <w:rFonts w:eastAsiaTheme="majorEastAsia" w:cstheme="majorBidi"/>
      <w:i/>
      <w:iCs/>
      <w:color w:val="272727" w:themeColor="text1" w:themeTint="D8"/>
    </w:rPr>
  </w:style>
  <w:style w:type="character" w:customStyle="1" w:styleId="Pealkiri9Mrk">
    <w:name w:val="Pealkiri 9 Märk"/>
    <w:basedOn w:val="Liguvaikefont"/>
    <w:uiPriority w:val="9"/>
    <w:semiHidden/>
    <w:rsid w:val="0062777A"/>
    <w:rPr>
      <w:rFonts w:eastAsiaTheme="majorEastAsia" w:cstheme="majorBidi"/>
      <w:color w:val="272727" w:themeColor="text1" w:themeTint="D8"/>
    </w:rPr>
  </w:style>
  <w:style w:type="character" w:styleId="Hperlink">
    <w:name w:val="Hyperlink"/>
    <w:basedOn w:val="Liguvaikefont"/>
    <w:uiPriority w:val="99"/>
    <w:unhideWhenUsed/>
    <w:rsid w:val="009949E8"/>
    <w:rPr>
      <w:color w:val="467886" w:themeColor="hyperlink"/>
      <w:u w:val="single"/>
    </w:rPr>
  </w:style>
  <w:style w:type="character" w:styleId="Lahendamatamainimine">
    <w:name w:val="Unresolved Mention"/>
    <w:basedOn w:val="Liguvaikefont"/>
    <w:uiPriority w:val="99"/>
    <w:semiHidden/>
    <w:unhideWhenUsed/>
    <w:rsid w:val="009949E8"/>
    <w:rPr>
      <w:color w:val="605E5C"/>
      <w:shd w:val="clear" w:color="auto" w:fill="E1DFDD"/>
    </w:rPr>
  </w:style>
  <w:style w:type="table" w:customStyle="1" w:styleId="TableGridLight1">
    <w:name w:val="Table Grid Light1"/>
    <w:basedOn w:val="TableNormal1"/>
    <w:uiPriority w:val="40"/>
    <w:rsid w:val="00164D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ealkiriMrk">
    <w:name w:val="Pealkiri Märk"/>
    <w:basedOn w:val="Liguvaikefont"/>
    <w:uiPriority w:val="10"/>
    <w:rsid w:val="00A82AB6"/>
    <w:rPr>
      <w:rFonts w:asciiTheme="majorHAnsi" w:eastAsiaTheme="majorEastAsia" w:hAnsiTheme="majorHAnsi" w:cstheme="majorBidi"/>
      <w:spacing w:val="-10"/>
      <w:kern w:val="28"/>
      <w:sz w:val="56"/>
      <w:szCs w:val="56"/>
    </w:rPr>
  </w:style>
  <w:style w:type="character" w:customStyle="1" w:styleId="AlapealkiriMrk">
    <w:name w:val="Alapealkiri Märk"/>
    <w:basedOn w:val="Liguvaikefont"/>
    <w:uiPriority w:val="11"/>
    <w:rsid w:val="00A82AB6"/>
    <w:rPr>
      <w:rFonts w:eastAsiaTheme="majorEastAsia" w:cstheme="majorBidi"/>
      <w:color w:val="595959" w:themeColor="text1" w:themeTint="A6"/>
      <w:spacing w:val="15"/>
      <w:sz w:val="28"/>
      <w:szCs w:val="28"/>
    </w:rPr>
  </w:style>
  <w:style w:type="character" w:customStyle="1" w:styleId="TsitaatMrk">
    <w:name w:val="Tsitaat Märk"/>
    <w:basedOn w:val="Liguvaikefont"/>
    <w:uiPriority w:val="29"/>
    <w:rsid w:val="00A82AB6"/>
    <w:rPr>
      <w:i/>
      <w:iCs/>
      <w:color w:val="404040" w:themeColor="text1" w:themeTint="BF"/>
    </w:rPr>
  </w:style>
  <w:style w:type="character" w:customStyle="1" w:styleId="SelgeltmrgatavtsitaatMrk">
    <w:name w:val="Selgelt märgatav tsitaat Märk"/>
    <w:basedOn w:val="Liguvaikefont"/>
    <w:uiPriority w:val="30"/>
    <w:rsid w:val="00A82AB6"/>
    <w:rPr>
      <w:i/>
      <w:iCs/>
      <w:color w:val="0F4761" w:themeColor="accent1" w:themeShade="BF"/>
    </w:rPr>
  </w:style>
  <w:style w:type="character" w:customStyle="1" w:styleId="KommentaaritekstMrk">
    <w:name w:val="Kommentaari tekst Märk"/>
    <w:basedOn w:val="Liguvaikefont"/>
    <w:uiPriority w:val="99"/>
    <w:semiHidden/>
    <w:rsid w:val="00B1469B"/>
    <w:rPr>
      <w:kern w:val="0"/>
      <w:sz w:val="20"/>
      <w:szCs w:val="20"/>
      <w14:ligatures w14:val="none"/>
    </w:rPr>
  </w:style>
  <w:style w:type="character" w:customStyle="1" w:styleId="CommentTextChar1">
    <w:name w:val="Comment Text Char1"/>
    <w:basedOn w:val="Liguvaikefont"/>
    <w:uiPriority w:val="99"/>
    <w:semiHidden/>
    <w:rsid w:val="00A86522"/>
    <w:rPr>
      <w:kern w:val="0"/>
      <w:sz w:val="20"/>
      <w:szCs w:val="20"/>
      <w14:ligatures w14:val="none"/>
    </w:rPr>
  </w:style>
  <w:style w:type="paragraph" w:customStyle="1" w:styleId="a">
    <w:basedOn w:val="Normaallaad"/>
    <w:next w:val="Normaallaad"/>
    <w:link w:val="CommentTextChar"/>
    <w:uiPriority w:val="99"/>
    <w:unhideWhenUsed/>
    <w:rsid w:val="00D300CA"/>
    <w:pPr>
      <w:spacing w:line="240" w:lineRule="auto"/>
    </w:pPr>
    <w:rPr>
      <w:sz w:val="20"/>
      <w:szCs w:val="20"/>
    </w:rPr>
  </w:style>
  <w:style w:type="character" w:customStyle="1" w:styleId="CommentTextChar">
    <w:name w:val="Comment Text Char"/>
    <w:basedOn w:val="Liguvaikefont"/>
    <w:link w:val="a"/>
    <w:uiPriority w:val="99"/>
    <w:rsid w:val="00D300CA"/>
    <w:rPr>
      <w:kern w:val="0"/>
      <w:sz w:val="20"/>
      <w:szCs w:val="20"/>
      <w14:ligatures w14:val="none"/>
    </w:rPr>
  </w:style>
  <w:style w:type="paragraph" w:styleId="Pis">
    <w:name w:val="header"/>
    <w:basedOn w:val="Normaallaad"/>
    <w:link w:val="PisMrk"/>
    <w:uiPriority w:val="99"/>
    <w:unhideWhenUsed/>
    <w:rsid w:val="001C646B"/>
    <w:pPr>
      <w:tabs>
        <w:tab w:val="center" w:pos="4536"/>
        <w:tab w:val="right" w:pos="9072"/>
      </w:tabs>
      <w:spacing w:after="0" w:line="240" w:lineRule="auto"/>
    </w:pPr>
  </w:style>
  <w:style w:type="character" w:customStyle="1" w:styleId="PisMrk">
    <w:name w:val="Päis Märk"/>
    <w:basedOn w:val="Liguvaikefont"/>
    <w:link w:val="Pis"/>
    <w:uiPriority w:val="99"/>
    <w:rsid w:val="001C646B"/>
    <w:rPr>
      <w:kern w:val="0"/>
      <w:sz w:val="22"/>
      <w:szCs w:val="22"/>
      <w14:ligatures w14:val="none"/>
    </w:rPr>
  </w:style>
  <w:style w:type="paragraph" w:styleId="Jalus">
    <w:name w:val="footer"/>
    <w:basedOn w:val="Normaallaad"/>
    <w:link w:val="JalusMrk"/>
    <w:uiPriority w:val="99"/>
    <w:unhideWhenUsed/>
    <w:rsid w:val="001C646B"/>
    <w:pPr>
      <w:tabs>
        <w:tab w:val="center" w:pos="4536"/>
        <w:tab w:val="right" w:pos="9072"/>
      </w:tabs>
      <w:spacing w:after="0" w:line="240" w:lineRule="auto"/>
    </w:pPr>
  </w:style>
  <w:style w:type="character" w:customStyle="1" w:styleId="JalusMrk">
    <w:name w:val="Jalus Märk"/>
    <w:basedOn w:val="Liguvaikefont"/>
    <w:link w:val="Jalus"/>
    <w:uiPriority w:val="99"/>
    <w:rsid w:val="001C646B"/>
    <w:rPr>
      <w:kern w:val="0"/>
      <w:sz w:val="22"/>
      <w:szCs w:val="22"/>
      <w14:ligatures w14:val="none"/>
    </w:rPr>
  </w:style>
  <w:style w:type="character" w:customStyle="1" w:styleId="CommentReference1">
    <w:name w:val="Comment Reference1"/>
    <w:basedOn w:val="Liguvaikefont"/>
    <w:uiPriority w:val="99"/>
    <w:semiHidden/>
    <w:unhideWhenUsed/>
    <w:rsid w:val="006D36DB"/>
    <w:rPr>
      <w:sz w:val="16"/>
      <w:szCs w:val="16"/>
    </w:rPr>
  </w:style>
  <w:style w:type="paragraph" w:customStyle="1" w:styleId="CommentText1">
    <w:name w:val="Comment Text1"/>
    <w:basedOn w:val="Normaallaad"/>
    <w:link w:val="CommentTextChar2"/>
    <w:uiPriority w:val="99"/>
    <w:unhideWhenUsed/>
    <w:rsid w:val="006D36DB"/>
    <w:pPr>
      <w:spacing w:line="240" w:lineRule="auto"/>
    </w:pPr>
    <w:rPr>
      <w:sz w:val="20"/>
      <w:szCs w:val="20"/>
    </w:rPr>
  </w:style>
  <w:style w:type="character" w:customStyle="1" w:styleId="CommentTextChar2">
    <w:name w:val="Comment Text Char2"/>
    <w:basedOn w:val="Liguvaikefont"/>
    <w:link w:val="CommentText1"/>
    <w:uiPriority w:val="99"/>
    <w:rsid w:val="00DF1D5B"/>
    <w:rPr>
      <w:kern w:val="0"/>
      <w:sz w:val="20"/>
      <w:szCs w:val="20"/>
      <w14:ligatures w14:val="none"/>
    </w:rPr>
  </w:style>
  <w:style w:type="character" w:styleId="Mainimine">
    <w:name w:val="Mention"/>
    <w:basedOn w:val="Liguvaikefont"/>
    <w:uiPriority w:val="99"/>
    <w:unhideWhenUsed/>
    <w:rsid w:val="00E33F9F"/>
    <w:rPr>
      <w:color w:val="2B579A"/>
      <w:shd w:val="clear" w:color="auto" w:fill="E1DFDD"/>
    </w:rPr>
  </w:style>
  <w:style w:type="paragraph" w:styleId="Redaktsioon">
    <w:name w:val="Revision"/>
    <w:hidden/>
    <w:uiPriority w:val="99"/>
    <w:semiHidden/>
    <w:rsid w:val="008905FC"/>
    <w:pPr>
      <w:spacing w:after="0" w:line="240" w:lineRule="auto"/>
    </w:pPr>
    <w:rPr>
      <w:kern w:val="0"/>
      <w:sz w:val="22"/>
      <w:szCs w:val="22"/>
      <w14:ligatures w14:val="none"/>
    </w:rPr>
  </w:style>
  <w:style w:type="character" w:customStyle="1" w:styleId="CommentSubjectChar">
    <w:name w:val="Comment Subject Char"/>
    <w:basedOn w:val="CommentTextChar2"/>
    <w:link w:val="CommentSubject1"/>
    <w:uiPriority w:val="99"/>
    <w:semiHidden/>
    <w:rsid w:val="00DF1D5B"/>
    <w:rPr>
      <w:b/>
      <w:bCs/>
      <w:kern w:val="0"/>
      <w:sz w:val="20"/>
      <w:szCs w:val="20"/>
      <w14:ligatures w14:val="none"/>
    </w:rPr>
  </w:style>
  <w:style w:type="paragraph" w:customStyle="1" w:styleId="CommentSubject1">
    <w:name w:val="Comment Subject1"/>
    <w:basedOn w:val="CommentText1"/>
    <w:next w:val="CommentText1"/>
    <w:link w:val="CommentSubjectChar"/>
    <w:uiPriority w:val="99"/>
    <w:semiHidden/>
    <w:unhideWhenUsed/>
    <w:rsid w:val="006D36DB"/>
    <w:rPr>
      <w:b/>
      <w:bCs/>
    </w:rPr>
  </w:style>
  <w:style w:type="paragraph" w:styleId="Kommentaariteema">
    <w:name w:val="annotation subject"/>
    <w:basedOn w:val="Kommentaaritekst"/>
    <w:next w:val="Kommentaaritekst"/>
    <w:link w:val="KommentaariteemaMrk"/>
    <w:uiPriority w:val="99"/>
    <w:semiHidden/>
    <w:unhideWhenUsed/>
    <w:rsid w:val="00264898"/>
    <w:rPr>
      <w:b/>
      <w:bCs/>
    </w:rPr>
  </w:style>
  <w:style w:type="character" w:customStyle="1" w:styleId="KommentaariteemaMrk">
    <w:name w:val="Kommentaari teema Märk"/>
    <w:basedOn w:val="KommentaaritekstMrk1"/>
    <w:link w:val="Kommentaariteema"/>
    <w:uiPriority w:val="99"/>
    <w:semiHidden/>
    <w:rsid w:val="00264898"/>
    <w:rPr>
      <w:b/>
      <w:bCs/>
      <w:kern w:val="0"/>
      <w:sz w:val="20"/>
      <w:szCs w:val="20"/>
      <w14:ligatures w14:val="none"/>
    </w:rPr>
  </w:style>
  <w:style w:type="paragraph" w:styleId="Kommentaaritekst">
    <w:name w:val="annotation text"/>
    <w:basedOn w:val="Normaallaad"/>
    <w:link w:val="KommentaaritekstMrk1"/>
    <w:uiPriority w:val="99"/>
    <w:unhideWhenUsed/>
    <w:pPr>
      <w:spacing w:line="240" w:lineRule="auto"/>
    </w:pPr>
    <w:rPr>
      <w:sz w:val="20"/>
      <w:szCs w:val="20"/>
    </w:rPr>
  </w:style>
  <w:style w:type="character" w:customStyle="1" w:styleId="KommentaaritekstMrk1">
    <w:name w:val="Kommentaari tekst Märk1"/>
    <w:basedOn w:val="Liguvaikefont"/>
    <w:link w:val="Kommentaaritekst"/>
    <w:uiPriority w:val="99"/>
    <w:rPr>
      <w:kern w:val="0"/>
      <w:sz w:val="20"/>
      <w:szCs w:val="20"/>
      <w14:ligatures w14:val="none"/>
    </w:rPr>
  </w:style>
  <w:style w:type="character" w:styleId="Kommentaariviide">
    <w:name w:val="annotation reference"/>
    <w:basedOn w:val="Liguvaikefont"/>
    <w:uiPriority w:val="99"/>
    <w:semiHidden/>
    <w:unhideWhenUsed/>
    <w:rPr>
      <w:sz w:val="16"/>
      <w:szCs w:val="16"/>
    </w:rPr>
  </w:style>
  <w:style w:type="character" w:customStyle="1" w:styleId="CommentReference2">
    <w:name w:val="Comment Reference2"/>
    <w:basedOn w:val="Liguvaikefont"/>
    <w:uiPriority w:val="99"/>
    <w:semiHidden/>
    <w:unhideWhenUsed/>
    <w:rsid w:val="00700461"/>
    <w:rPr>
      <w:sz w:val="16"/>
      <w:szCs w:val="16"/>
    </w:rPr>
  </w:style>
  <w:style w:type="paragraph" w:styleId="Vahedeta">
    <w:name w:val="No Spacing"/>
    <w:uiPriority w:val="1"/>
    <w:qFormat/>
    <w:rsid w:val="00B05CFC"/>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extile.ee/liikmed/" TargetMode="Externa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keeleabi.eki.ee/?leht=8&amp;id=33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2E9D1D6D-B961-452D-A6FE-9EE222B224C7}">
    <t:Anchor>
      <t:Comment id="274763463"/>
    </t:Anchor>
    <t:History>
      <t:Event id="{2CF25BD4-2BFC-464E-9304-86BAB04074CA}" time="2026-09-14T12:14:55.101Z">
        <t:Attribution userId="S::kerli.rebane@kliimaministeerium.ee::0ade07a1-a771-4a61-8168-a49fe3d2291b" userProvider="AD" userName="Kerli Rebane - KLIM"/>
        <t:Anchor>
          <t:Comment id="274763463"/>
        </t:Anchor>
        <t:Create/>
      </t:Event>
      <t:Event id="{CE2E15E9-F902-44CB-AE46-1DCEB72EA0A0}" time="2026-09-14T12:14:55.101Z">
        <t:Attribution userId="S::kerli.rebane@kliimaministeerium.ee::0ade07a1-a771-4a61-8168-a49fe3d2291b" userProvider="AD" userName="Kerli Rebane - KLIM"/>
        <t:Anchor>
          <t:Comment id="274763463"/>
        </t:Anchor>
        <t:Assign userId="S::kathlin.oeselg@kliimaministeerium.ee::743199fd-81a7-4d05-a51f-f9507fdb66a3" userProvider="AD" userName="Käthlin Oeselg - KLIM"/>
      </t:Event>
      <t:Event id="{AB1595BC-87E9-4B8E-A19B-3BF93C53616C}" time="2026-09-14T12:14:55.101Z">
        <t:Attribution userId="S::kerli.rebane@kliimaministeerium.ee::0ade07a1-a771-4a61-8168-a49fe3d2291b" userProvider="AD" userName="Kerli Rebane - KLIM"/>
        <t:Anchor>
          <t:Comment id="274763463"/>
        </t:Anchor>
        <t:SetTitle title="@Käthlin Oeselg - KLIM Panin nii"/>
      </t:Event>
    </t:History>
  </t:Task>
  <t:Task id="{C1573D32-C817-49B6-9F38-C8B4FEB3074B}">
    <t:Anchor>
      <t:Comment id="11134007"/>
    </t:Anchor>
    <t:History>
      <t:Event id="{AA4FFD33-4815-4E9C-8AC0-9C98AD1BDF15}" time="2026-09-07T09:02:39.112Z">
        <t:Attribution userId="S::kathlin.oeselg@kliimaministeerium.ee::743199fd-81a7-4d05-a51f-f9507fdb66a3" userProvider="AD" userName="Käthlin Oeselg - KLIM"/>
        <t:Anchor>
          <t:Comment id="11134007"/>
        </t:Anchor>
        <t:Create/>
      </t:Event>
      <t:Event id="{F6576B2F-FA67-4DF3-9941-9AA3B8C2B64C}" time="2026-09-07T09:02:39.112Z">
        <t:Attribution userId="S::kathlin.oeselg@kliimaministeerium.ee::743199fd-81a7-4d05-a51f-f9507fdb66a3" userProvider="AD" userName="Käthlin Oeselg - KLIM"/>
        <t:Anchor>
          <t:Comment id="11134007"/>
        </t:Anchor>
        <t:Assign userId="S::kerli.rebane@kliimaministeerium.ee::0ade07a1-a771-4a61-8168-a49fe3d2291b" userProvider="AD" userName="Kerli Rebane - KLIM"/>
      </t:Event>
      <t:Event id="{AFF8B6B8-B411-4916-B0E0-758A51B5C9E4}" time="2026-09-07T09:02:39.112Z">
        <t:Attribution userId="S::kathlin.oeselg@kliimaministeerium.ee::743199fd-81a7-4d05-a51f-f9507fdb66a3" userProvider="AD" userName="Käthlin Oeselg - KLIM"/>
        <t:Anchor>
          <t:Comment id="11134007"/>
        </t:Anchor>
        <t:SetTitle title="@Kerli Rebane - KLIM - mulle tundub, et 31 lõige 3 tuleb kehtima ajast, kui rakendub tootjavastutus - 2028. aasta 17. aprillist."/>
      </t:Event>
    </t:History>
  </t:Task>
  <t:Task id="{FB15B899-3E1D-4898-9E37-9B651AEAE01F}">
    <t:Anchor>
      <t:Comment id="1377772220"/>
    </t:Anchor>
    <t:History>
      <t:Event id="{304E1780-4E4D-463C-B4D6-31AA4FC9A615}" time="2026-09-07T09:09:10.622Z">
        <t:Attribution userId="S::kathlin.oeselg@kliimaministeerium.ee::743199fd-81a7-4d05-a51f-f9507fdb66a3" userProvider="AD" userName="Käthlin Oeselg - KLIM"/>
        <t:Anchor>
          <t:Comment id="1377772220"/>
        </t:Anchor>
        <t:Create/>
      </t:Event>
      <t:Event id="{EF436CB7-B292-498E-BF01-BC8E80AA55D2}" time="2026-09-07T09:09:10.622Z">
        <t:Attribution userId="S::kathlin.oeselg@kliimaministeerium.ee::743199fd-81a7-4d05-a51f-f9507fdb66a3" userProvider="AD" userName="Käthlin Oeselg - KLIM"/>
        <t:Anchor>
          <t:Comment id="1377772220"/>
        </t:Anchor>
        <t:Assign userId="S::kerli.rebane@kliimaministeerium.ee::0ade07a1-a771-4a61-8168-a49fe3d2291b" userProvider="AD" userName="Kerli Rebane - KLIM"/>
      </t:Event>
      <t:Event id="{6BCE17FF-CFAE-4989-82AE-C0F5BFB0A60F}" time="2026-09-07T09:09:10.622Z">
        <t:Attribution userId="S::kathlin.oeselg@kliimaministeerium.ee::743199fd-81a7-4d05-a51f-f9507fdb66a3" userProvider="AD" userName="Käthlin Oeselg - KLIM"/>
        <t:Anchor>
          <t:Comment id="1377772220"/>
        </t:Anchor>
        <t:SetTitle title="@Kerli Rebane - KLIM @Katrin Koppel - KLIM mul on natuke arusaamatu - kuidas KOV-id praegu tekstiilijäätmete kogumist korraldavad ja kui pikaks ajaks on vastavad lepingud sõlmitud. Kui selgub, et pärast 17.04.2028 kehtivaid lepinguid on palju, tuleb …"/>
      </t:Event>
    </t:History>
  </t:Task>
  <t:Task id="{CDDB0E90-7A16-46AD-A52E-116A677D828D}">
    <t:Anchor>
      <t:Comment id="280215968"/>
    </t:Anchor>
    <t:History>
      <t:Event id="{E16884E3-EDA4-49C6-B892-46EC9C688481}" time="2026-09-04T06:31:14.978Z">
        <t:Attribution userId="S::kathlin.oeselg@kliimaministeerium.ee::743199fd-81a7-4d05-a51f-f9507fdb66a3" userProvider="AD" userName="Käthlin Oeselg - KLIM"/>
        <t:Anchor>
          <t:Comment id="280215968"/>
        </t:Anchor>
        <t:Create/>
      </t:Event>
      <t:Event id="{4F7F2CAA-9600-4A5E-96CC-B1DDE98DAD93}" time="2026-09-04T06:31:14.978Z">
        <t:Attribution userId="S::kathlin.oeselg@kliimaministeerium.ee::743199fd-81a7-4d05-a51f-f9507fdb66a3" userProvider="AD" userName="Käthlin Oeselg - KLIM"/>
        <t:Anchor>
          <t:Comment id="280215968"/>
        </t:Anchor>
        <t:Assign userId="S::kerli.rebane@kliimaministeerium.ee::0ade07a1-a771-4a61-8168-a49fe3d2291b" userProvider="AD" userName="Kerli Rebane - KLIM"/>
      </t:Event>
      <t:Event id="{B3CDDDF8-8C8F-4B11-A512-EF38860AB990}" time="2026-09-04T06:31:14.978Z">
        <t:Attribution userId="S::kathlin.oeselg@kliimaministeerium.ee::743199fd-81a7-4d05-a51f-f9507fdb66a3" userProvider="AD" userName="Käthlin Oeselg - KLIM"/>
        <t:Anchor>
          <t:Comment id="280215968"/>
        </t:Anchor>
        <t:SetTitle title="@Kerli Rebane - KLIM ma muutsin tervet vastust, sest eelmine oli antud ajal, kui meil oli sees ka digiplatvorm. Lisaks arvestasin JDM märkuse järgselt vastutussätetes antud selgitusi."/>
      </t:Event>
    </t:History>
  </t:Task>
</t:Task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514DB8336F143965366F5D863DA84" ma:contentTypeVersion="3" ma:contentTypeDescription="Create a new document." ma:contentTypeScope="" ma:versionID="685c10a24041a6dff7f5f8cf6c0b2b0c">
  <xsd:schema xmlns:xsd="http://www.w3.org/2001/XMLSchema" xmlns:xs="http://www.w3.org/2001/XMLSchema" xmlns:p="http://schemas.microsoft.com/office/2006/metadata/properties" xmlns:ns2="ac2be013-c62d-4a2f-96af-4540dd57b321" targetNamespace="http://schemas.microsoft.com/office/2006/metadata/properties" ma:root="true" ma:fieldsID="4d66929cb7e2afdcf55e8c932ac1505c" ns2:_="">
    <xsd:import namespace="ac2be013-c62d-4a2f-96af-4540dd57b3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2be013-c62d-4a2f-96af-4540dd57b3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74A9C-31E0-4CA2-B9DF-3F56B67D284D}">
  <ds:schemaRefs>
    <ds:schemaRef ds:uri="http://schemas.openxmlformats.org/officeDocument/2006/bibliography"/>
  </ds:schemaRefs>
</ds:datastoreItem>
</file>

<file path=customXml/itemProps2.xml><?xml version="1.0" encoding="utf-8"?>
<ds:datastoreItem xmlns:ds="http://schemas.openxmlformats.org/officeDocument/2006/customXml" ds:itemID="{261586D6-4F44-4DC3-817B-D52DDC22E426}">
  <ds:schemaRefs>
    <ds:schemaRef ds:uri="http://schemas.microsoft.com/sharepoint/v3/contenttype/forms"/>
  </ds:schemaRefs>
</ds:datastoreItem>
</file>

<file path=customXml/itemProps3.xml><?xml version="1.0" encoding="utf-8"?>
<ds:datastoreItem xmlns:ds="http://schemas.openxmlformats.org/officeDocument/2006/customXml" ds:itemID="{C7E18D2D-8084-4B80-994A-C79AD09E7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2be013-c62d-4a2f-96af-4540dd57b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0154C-B32A-490B-996C-663C034091C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162</Pages>
  <Words>38685</Words>
  <Characters>295169</Characters>
  <Application>Microsoft Office Word</Application>
  <DocSecurity>0</DocSecurity>
  <Lines>7568</Lines>
  <Paragraphs>1309</Paragraphs>
  <ScaleCrop>false</ScaleCrop>
  <Company/>
  <LinksUpToDate>false</LinksUpToDate>
  <CharactersWithSpaces>332545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Lisa 3 - Märkustega arvestamise tabel</dc:title>
  <dc:subject/>
  <dc:creator>Kristel Kibin - KLIM</dc:creator>
  <dc:description/>
  <cp:lastModifiedBy>Kristel Kibin - KLIM</cp:lastModifiedBy>
  <cp:revision>566</cp:revision>
  <dcterms:created xsi:type="dcterms:W3CDTF">2026-07-31T08:21:00Z</dcterms:created>
  <dcterms:modified xsi:type="dcterms:W3CDTF">2026-10-28T11:48:00Z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2026-07-31T08:22:08Z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2509287f-11a2-42e0-a8e8-3a55830e5fa2</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0x010100A00514DB8336F143965366F5D863DA84</vt:lpwstr>
  </property>
  <property fmtid="{D5CDD505-2E9C-101B-9397-08002B2CF9AE}" pid="11" name="docLang">
    <vt:lpwstr>et</vt:lpwstr>
  </property>
</Properties>
</file>